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Bookkeeping Session — Chris &amp; Morre</w:t>
      </w:r>
    </w:p>
    <w:p>
      <w:pPr>
        <w:pBdr>
          <w:bottom w:val="single" w:color="999999" w:sz="6" w:space="4"/>
        </w:pBdr>
        <w:spacing w:after="240"/>
      </w:pPr>
      <w:r>
        <w:rPr>
          <w:i/>
          <w:iCs/>
          <w:color w:val="666666"/>
        </w:rPr>
        <w:t xml:space="preserve">Transcript · ~38 minutes · background voices removed</w:t>
      </w:r>
    </w:p>
    <w:p>
      <w:pPr>
        <w:pStyle w:val="Heading2"/>
      </w:pPr>
      <w:r>
        <w:t xml:space="preserve">1. The basic frame: looking out from inside the company</w:t>
      </w:r>
    </w:p>
    <w:p>
      <w:pPr>
        <w:spacing w:after="160"/>
      </w:pPr>
      <w:r>
        <w:rPr>
          <w:b/>
          <w:bCs/>
        </w:rPr>
        <w:t xml:space="preserve">Chris: </w:t>
      </w:r>
      <w:r>
        <w:t xml:space="preserve">Okay, show me.</w:t>
      </w:r>
    </w:p>
    <w:p>
      <w:pPr>
        <w:spacing w:after="160"/>
      </w:pPr>
      <w:r>
        <w:rPr>
          <w:b/>
          <w:bCs/>
        </w:rPr>
        <w:t xml:space="preserve">Morre: </w:t>
      </w:r>
      <w:r>
        <w:t xml:space="preserve">So this is the idea of bookkeeping. Here you have the famous org, right? And your view of everything is from inside the company — that's your base of reference. That means you have owners. They put in money — that's share capital. They're basically telling the board of directors: run this company and give us money back when it's doing well.</w:t>
      </w:r>
    </w:p>
    <w:p>
      <w:pPr>
        <w:spacing w:after="160"/>
      </w:pPr>
      <w:r>
        <w:rPr>
          <w:b/>
          <w:bCs/>
        </w:rPr>
        <w:t xml:space="preserve">Morre: </w:t>
      </w:r>
      <w:r>
        <w:t xml:space="preserve">And then we have a bank, and we might have a customer, and we have vendors. Bookkeeping is basically split in two. You have the balance sheet on top and the income statement below — the income statement is profit and loss. So this is your bank, and this is your revenue — let's call it profit, this is how much money you make.</w:t>
      </w:r>
    </w:p>
    <w:p>
      <w:pPr>
        <w:pStyle w:val="Heading2"/>
      </w:pPr>
      <w:r>
        <w:t xml:space="preserve">2. Double-entry: every plus needs a matching minus</w:t>
      </w:r>
    </w:p>
    <w:p>
      <w:pPr>
        <w:spacing w:after="160"/>
      </w:pPr>
      <w:r>
        <w:rPr>
          <w:b/>
          <w:bCs/>
        </w:rPr>
        <w:t xml:space="preserve">Morre: </w:t>
      </w:r>
      <w:r>
        <w:t xml:space="preserve">So if you have money in the bank, you write that you have money — you have plus 100,000 — because that's company money. What happens when the owners put in money? Let's start over. That plus is your share capital. These guys put in 100,000. Where do you put it? It's called double-entry Italian bookkeeping. So if you put money here as a plus, you need some other account that's minus, to balance it to zero. Always zero. If I have 100,000 in the bank that came from shareholders, how do I make it balance? Where do I put the other minus?</w:t>
      </w:r>
    </w:p>
    <w:p>
      <w:pPr>
        <w:spacing w:after="160"/>
      </w:pPr>
      <w:r>
        <w:rPr>
          <w:b/>
          <w:bCs/>
        </w:rPr>
        <w:t xml:space="preserve">Chris: </w:t>
      </w:r>
      <w:r>
        <w:t xml:space="preserve">Salaries?</w:t>
      </w:r>
    </w:p>
    <w:p>
      <w:pPr>
        <w:spacing w:after="160"/>
      </w:pPr>
      <w:r>
        <w:rPr>
          <w:b/>
          <w:bCs/>
        </w:rPr>
        <w:t xml:space="preserve">Morre: </w:t>
      </w:r>
      <w:r>
        <w:t xml:space="preserve">No, that's a cost — that's cost and profit. We haven't started the company yet. You have 100,000 in the company account, but you need it to net to zero. Where did this money come from?</w:t>
      </w:r>
    </w:p>
    <w:p>
      <w:pPr>
        <w:spacing w:after="160"/>
      </w:pPr>
      <w:r>
        <w:rPr>
          <w:b/>
          <w:bCs/>
        </w:rPr>
        <w:t xml:space="preserve">Chris: </w:t>
      </w:r>
      <w:r>
        <w:t xml:space="preserve">Well, that money came from the investors, like you just said.</w:t>
      </w:r>
    </w:p>
    <w:p>
      <w:pPr>
        <w:spacing w:after="160"/>
      </w:pPr>
      <w:r>
        <w:rPr>
          <w:b/>
          <w:bCs/>
        </w:rPr>
        <w:t xml:space="preserve">Morre: </w:t>
      </w:r>
      <w:r>
        <w:t xml:space="preserve">Yeah — and that is a loan. You owe them money.</w:t>
      </w:r>
    </w:p>
    <w:p>
      <w:pPr>
        <w:spacing w:after="160"/>
      </w:pPr>
      <w:r>
        <w:rPr>
          <w:b/>
          <w:bCs/>
        </w:rPr>
        <w:t xml:space="preserve">Chris: </w:t>
      </w:r>
      <w:r>
        <w:t xml:space="preserve">It's a minus by the time it gets in there.</w:t>
      </w:r>
    </w:p>
    <w:p>
      <w:pPr>
        <w:spacing w:after="160"/>
      </w:pPr>
      <w:r>
        <w:rPr>
          <w:b/>
          <w:bCs/>
        </w:rPr>
        <w:t xml:space="preserve">Morre: </w:t>
      </w:r>
      <w:r>
        <w:t xml:space="preserve">Yeah. Because you're looking from inside the company, the money that came from shareholders isn't yours. If you have 100,000, you actually owe the shareholders 100,000. So now it's zero. You're done.</w:t>
      </w:r>
    </w:p>
    <w:p>
      <w:pPr>
        <w:pStyle w:val="Heading2"/>
      </w:pPr>
      <w:r>
        <w:t xml:space="preserve">3. Paying a salary</w:t>
      </w:r>
    </w:p>
    <w:p>
      <w:pPr>
        <w:spacing w:after="160"/>
      </w:pPr>
      <w:r>
        <w:rPr>
          <w:b/>
          <w:bCs/>
        </w:rPr>
        <w:t xml:space="preserve">Morre: </w:t>
      </w:r>
      <w:r>
        <w:t xml:space="preserve">And then you use money to pay salary. That's a cost — and weirdly enough, the cost is a plus here. Say you pay 10,000. We don't care about tax or anything right now. Where did you take this money to send to them? We now have a plus 10,000 — where do we put the minus? Where did the money come from?</w:t>
      </w:r>
    </w:p>
    <w:p>
      <w:pPr>
        <w:spacing w:after="160"/>
      </w:pPr>
      <w:r>
        <w:rPr>
          <w:b/>
          <w:bCs/>
        </w:rPr>
        <w:t xml:space="preserve">Chris: </w:t>
      </w:r>
      <w:r>
        <w:t xml:space="preserve">The investment pot.</w:t>
      </w:r>
    </w:p>
    <w:p>
      <w:pPr>
        <w:spacing w:after="160"/>
      </w:pPr>
      <w:r>
        <w:rPr>
          <w:b/>
          <w:bCs/>
        </w:rPr>
        <w:t xml:space="preserve">Morre: </w:t>
      </w:r>
      <w:r>
        <w:t xml:space="preserve">The loan, or the money in the bank?</w:t>
      </w:r>
    </w:p>
    <w:p>
      <w:pPr>
        <w:spacing w:after="160"/>
      </w:pPr>
      <w:r>
        <w:rPr>
          <w:b/>
          <w:bCs/>
        </w:rPr>
        <w:t xml:space="preserve">Chris: </w:t>
      </w:r>
      <w:r>
        <w:t xml:space="preserve">The money in the bank — because you need to realize that money in order to pay the salary.</w:t>
      </w:r>
    </w:p>
    <w:p>
      <w:pPr>
        <w:spacing w:after="160"/>
      </w:pPr>
      <w:r>
        <w:rPr>
          <w:b/>
          <w:bCs/>
        </w:rPr>
        <w:t xml:space="preserve">Morre: </w:t>
      </w:r>
      <w:r>
        <w:t xml:space="preserve">Right. So that's minus 10,000 from the bank, and now it's zero. That's what you do.</w:t>
      </w:r>
    </w:p>
    <w:p>
      <w:pPr>
        <w:pStyle w:val="Heading2"/>
      </w:pPr>
      <w:r>
        <w:t xml:space="preserve">4. The trick: why income is minus and costs are plus</w:t>
      </w:r>
    </w:p>
    <w:p>
      <w:pPr>
        <w:spacing w:after="160"/>
      </w:pPr>
      <w:r>
        <w:rPr>
          <w:b/>
          <w:bCs/>
        </w:rPr>
        <w:t xml:space="preserve">Morre: </w:t>
      </w:r>
      <w:r>
        <w:t xml:space="preserve">Here's the trick for why this is plus. Money in the bank is a plus — that makes sense. Then you sell something for 200,000 and they pay cash. Where does the money end up?</w:t>
      </w:r>
    </w:p>
    <w:p>
      <w:pPr>
        <w:spacing w:after="160"/>
      </w:pPr>
      <w:r>
        <w:rPr>
          <w:b/>
          <w:bCs/>
        </w:rPr>
        <w:t xml:space="preserve">Chris: </w:t>
      </w:r>
      <w:r>
        <w:t xml:space="preserve">In the bank.</w:t>
      </w:r>
    </w:p>
    <w:p>
      <w:pPr>
        <w:spacing w:after="160"/>
      </w:pPr>
      <w:r>
        <w:rPr>
          <w:b/>
          <w:bCs/>
        </w:rPr>
        <w:t xml:space="preserve">Morre: </w:t>
      </w:r>
      <w:r>
        <w:t xml:space="preserve">Yeah — so you have plus 200,000 coming into the bank. So the sale is a minus. The second you move it, it becomes minus. It must be minus. That's why it's weird on the income statement: costs are plus and income is minus, because the bank is plus and the loans are minus. So any sale from a customer is a minus.</w:t>
      </w:r>
    </w:p>
    <w:p>
      <w:pPr>
        <w:spacing w:after="160"/>
      </w:pPr>
      <w:r>
        <w:rPr>
          <w:b/>
          <w:bCs/>
        </w:rPr>
        <w:t xml:space="preserve">Morre: </w:t>
      </w:r>
      <w:r>
        <w:t xml:space="preserve">Getting your head around it? The trick is you always start by thinking about the bank: do we have money, do we send out money, or do we take money in?</w:t>
      </w:r>
    </w:p>
    <w:p>
      <w:pPr>
        <w:pStyle w:val="Heading2"/>
      </w:pPr>
      <w:r>
        <w:t xml:space="preserve">5. Adding VAT to a sale</w:t>
      </w:r>
    </w:p>
    <w:p>
      <w:pPr>
        <w:spacing w:after="160"/>
      </w:pPr>
      <w:r>
        <w:rPr>
          <w:b/>
          <w:bCs/>
        </w:rPr>
        <w:t xml:space="preserve">Morre: </w:t>
      </w:r>
      <w:r>
        <w:t xml:space="preserve">So let's say we sell something — we have an invoice for 80,000. You're sending it to a client, a customer — call it a customer invoice or sales invoice. And you know 20% of this is VAT, so the total we collect is 100,000 into our bank. Is the VAT our money?</w:t>
      </w:r>
    </w:p>
    <w:p>
      <w:pPr>
        <w:spacing w:after="160"/>
      </w:pPr>
      <w:r>
        <w:rPr>
          <w:b/>
          <w:bCs/>
        </w:rPr>
        <w:t xml:space="preserve">Chris: </w:t>
      </w:r>
      <w:r>
        <w:t xml:space="preserve">No, because you have to pay that back.</w:t>
      </w:r>
    </w:p>
    <w:p>
      <w:pPr>
        <w:spacing w:after="160"/>
      </w:pPr>
      <w:r>
        <w:rPr>
          <w:b/>
          <w:bCs/>
        </w:rPr>
        <w:t xml:space="preserve">Morre: </w:t>
      </w:r>
      <w:r>
        <w:t xml:space="preserve">Right, to the tax office — the government. So the 100,000 lands in the bank, but you owe 20,000 of it.</w:t>
      </w:r>
    </w:p>
    <w:p>
      <w:pPr>
        <w:spacing w:after="160"/>
      </w:pPr>
      <w:r>
        <w:rPr>
          <w:b/>
          <w:bCs/>
        </w:rPr>
        <w:t xml:space="preserve">Chris: </w:t>
      </w:r>
      <w:r>
        <w:t xml:space="preserve">So the 100,000 I got into the bank wasn't all mine?</w:t>
      </w:r>
    </w:p>
    <w:p>
      <w:pPr>
        <w:spacing w:after="160"/>
      </w:pPr>
      <w:r>
        <w:rPr>
          <w:b/>
          <w:bCs/>
        </w:rPr>
        <w:t xml:space="preserve">Morre: </w:t>
      </w:r>
      <w:r>
        <w:t xml:space="preserve">No — you hold the 100,000 for a while, but you owe 20 to the government. So the bank is plus 100,000, the sale is minus 80,000. Where do we put the debt to the government? We need to put minus 20,000 somewhere.</w:t>
      </w:r>
    </w:p>
    <w:p>
      <w:pPr>
        <w:spacing w:after="160"/>
      </w:pPr>
      <w:r>
        <w:rPr>
          <w:b/>
          <w:bCs/>
        </w:rPr>
        <w:t xml:space="preserve">Chris: </w:t>
      </w:r>
      <w:r>
        <w:t xml:space="preserve">I don't know — the bank?</w:t>
      </w:r>
    </w:p>
    <w:p>
      <w:pPr>
        <w:spacing w:after="160"/>
      </w:pPr>
      <w:r>
        <w:rPr>
          <w:b/>
          <w:bCs/>
        </w:rPr>
        <w:t xml:space="preserve">Morre: </w:t>
      </w:r>
      <w:r>
        <w:t xml:space="preserve">The money temporarily lands in the bank, but we need to note that not all of it is ours.</w:t>
      </w:r>
    </w:p>
    <w:p>
      <w:pPr>
        <w:spacing w:after="160"/>
      </w:pPr>
      <w:r>
        <w:rPr>
          <w:b/>
          <w:bCs/>
        </w:rPr>
        <w:t xml:space="preserve">Chris: </w:t>
      </w:r>
      <w:r>
        <w:t xml:space="preserve">Do you have a special VAT ledger you enter that into?</w:t>
      </w:r>
    </w:p>
    <w:p>
      <w:pPr>
        <w:spacing w:after="160"/>
      </w:pPr>
      <w:r>
        <w:rPr>
          <w:b/>
          <w:bCs/>
        </w:rPr>
        <w:t xml:space="preserve">Morre: </w:t>
      </w:r>
      <w:r>
        <w:t xml:space="preserve">Yes — a VAT account. So to simplify: the 2640 and 1000-series accounts are plus, and the 2000-series accounts are minus. The 3000 series is the same idea, so that's minus too, and then pretty much all the rest are plus. From 4000 down there are some minus accounts in certain places. So you put 1930 (bank) at 100,000, you book the sale at 3000, and then the VAT at 2640. That's how you bookkeep — effectively.</w:t>
      </w:r>
    </w:p>
    <w:p>
      <w:pPr>
        <w:spacing w:after="160"/>
      </w:pPr>
      <w:r>
        <w:rPr>
          <w:b/>
          <w:bCs/>
        </w:rPr>
        <w:t xml:space="preserve">Morre: </w:t>
      </w:r>
      <w:r>
        <w:t xml:space="preserve">So that's bookkeeping. Basically you just need to know where to put the money. That's the chart of accounts.</w:t>
      </w:r>
    </w:p>
    <w:p>
      <w:pPr>
        <w:pStyle w:val="Heading2"/>
      </w:pPr>
      <w:r>
        <w:t xml:space="preserve">6. Cost vs. investment: buying a house / fixed assets</w:t>
      </w:r>
    </w:p>
    <w:p>
      <w:pPr>
        <w:spacing w:after="160"/>
      </w:pPr>
      <w:r>
        <w:rPr>
          <w:b/>
          <w:bCs/>
        </w:rPr>
        <w:t xml:space="preserve">Morre: </w:t>
      </w:r>
      <w:r>
        <w:t xml:space="preserve">And then you have some weird stuff. Say you buy something really expensive, like a house. That means you pay one million from the bank — that's easy, that's 1930. Now: is the house a cost, or is it something valuable? That's the question. You need to know the difference between a cost and an investment.</w:t>
      </w:r>
    </w:p>
    <w:p>
      <w:pPr>
        <w:spacing w:after="160"/>
      </w:pPr>
      <w:r>
        <w:rPr>
          <w:b/>
          <w:bCs/>
        </w:rPr>
        <w:t xml:space="preserve">Chris: </w:t>
      </w:r>
      <w:r>
        <w:t xml:space="preserve">Of course there's a value in it, because it's likely to increase in value.</w:t>
      </w:r>
    </w:p>
    <w:p>
      <w:pPr>
        <w:spacing w:after="160"/>
      </w:pPr>
      <w:r>
        <w:rPr>
          <w:b/>
          <w:bCs/>
        </w:rPr>
        <w:t xml:space="preserve">Morre: </w:t>
      </w:r>
      <w:r>
        <w:t xml:space="preserve">Right — so it's a fixed asset. So you take the money out of the bank (1930) and you put it back as an asset. You basically loop it: I took money and I got value back. It's like moving it within the balance sheet.</w:t>
      </w:r>
    </w:p>
    <w:p>
      <w:pPr>
        <w:pStyle w:val="Heading2"/>
      </w:pPr>
      <w:r>
        <w:t xml:space="preserve">7. Depreciation: wearing the asset down</w:t>
      </w:r>
    </w:p>
    <w:p>
      <w:pPr>
        <w:spacing w:after="160"/>
      </w:pPr>
      <w:r>
        <w:rPr>
          <w:b/>
          <w:bCs/>
        </w:rPr>
        <w:t xml:space="preserve">Morre: </w:t>
      </w:r>
      <w:r>
        <w:t xml:space="preserve">But then you wear it down every year. This computer wears down, right?</w:t>
      </w:r>
    </w:p>
    <w:p>
      <w:pPr>
        <w:spacing w:after="160"/>
      </w:pPr>
      <w:r>
        <w:rPr>
          <w:b/>
          <w:bCs/>
        </w:rPr>
        <w:t xml:space="preserve">Chris: </w:t>
      </w:r>
      <w:r>
        <w:t xml:space="preserve">Yeah, that's depreciation.</w:t>
      </w:r>
    </w:p>
    <w:p>
      <w:pPr>
        <w:spacing w:after="160"/>
      </w:pPr>
      <w:r>
        <w:rPr>
          <w:b/>
          <w:bCs/>
        </w:rPr>
        <w:t xml:space="preserve">Morre: </w:t>
      </w:r>
      <w:r>
        <w:t xml:space="preserve">Depreciation. So you take, say, 10,000 off the fixed asset. Where do you put the plus? Because now the asset is only worth 990 instead of 1,000 — that's the devaluation, the depreciation. We need a plus 10,000 somewhere. The value of the fixed asset goes down — that's the minus. But then we need a balancing account. Where do we put it?</w:t>
      </w:r>
    </w:p>
    <w:p>
      <w:pPr>
        <w:spacing w:after="160"/>
      </w:pPr>
      <w:r>
        <w:rPr>
          <w:b/>
          <w:bCs/>
        </w:rPr>
        <w:t xml:space="preserve">Chris: </w:t>
      </w:r>
      <w:r>
        <w:t xml:space="preserve">I don't know — costs?</w:t>
      </w:r>
    </w:p>
    <w:p>
      <w:pPr>
        <w:spacing w:after="160"/>
      </w:pPr>
      <w:r>
        <w:rPr>
          <w:b/>
          <w:bCs/>
        </w:rPr>
        <w:t xml:space="preserve">Morre: </w:t>
      </w:r>
      <w:r>
        <w:t xml:space="preserve">Costs — depreciation of fixed assets. Costs are plus, profit is minus. So you put 10,000 on the corresponding depreciation account in the chart of accounts. So we've moved 10,000 from the balance sheet to the income statement, because we had a cost.</w:t>
      </w:r>
    </w:p>
    <w:p>
      <w:pPr>
        <w:pStyle w:val="Heading2"/>
      </w:pPr>
      <w:r>
        <w:t xml:space="preserve">8. Appreciation: a repair that increases value</w:t>
      </w:r>
    </w:p>
    <w:p>
      <w:pPr>
        <w:spacing w:after="160"/>
      </w:pPr>
      <w:r>
        <w:rPr>
          <w:b/>
          <w:bCs/>
        </w:rPr>
        <w:t xml:space="preserve">Morre: </w:t>
      </w:r>
      <w:r>
        <w:t xml:space="preserve">You can actually do the same in reverse. Say we repair the asset for 20,000. We pay 20,000 from the bank — that's a cost. But then we can increase the value of the fixed asset by plus 20,000, because we repaired it so well — like a home renovation. Where do we put the minus? It's like revenue, because all of a sudden you've made value. It's called appreciation. There's an account for it — some 7xxx account — and since it's a minus, it's effectively considered a profit. So all of a sudden you take things back.</w:t>
      </w:r>
    </w:p>
    <w:p>
      <w:pPr>
        <w:spacing w:after="160"/>
      </w:pPr>
      <w:r>
        <w:rPr>
          <w:b/>
          <w:bCs/>
        </w:rPr>
        <w:t xml:space="preserve">Chris: </w:t>
      </w:r>
      <w:r>
        <w:t xml:space="preserve">If you have different sorts of accounts with pluses and minuses, how do you reconcile them? How do you know which exact cost is which when it gets complicated — when you have lots of them? This house here, with the fixed-asset increase — how do you keep track?</w:t>
      </w:r>
    </w:p>
    <w:p>
      <w:pPr>
        <w:spacing w:after="160"/>
      </w:pPr>
      <w:r>
        <w:rPr>
          <w:b/>
          <w:bCs/>
        </w:rPr>
        <w:t xml:space="preserve">Morre: </w:t>
      </w:r>
      <w:r>
        <w:t xml:space="preserve">That's where the logic comes in. First of all, any chart of accounts in any country always has a balance-sheet part and an income-statement part. The numbering differs by country, but the structure exists everywhere in the world.</w:t>
      </w:r>
    </w:p>
    <w:p>
      <w:pPr>
        <w:pStyle w:val="Heading2"/>
      </w:pPr>
      <w:r>
        <w:t xml:space="preserve">9. The chart of accounts as a tree</w:t>
      </w:r>
    </w:p>
    <w:p>
      <w:pPr>
        <w:spacing w:after="160"/>
      </w:pPr>
      <w:r>
        <w:rPr>
          <w:b/>
          <w:bCs/>
        </w:rPr>
        <w:t xml:space="preserve">Morre: </w:t>
      </w:r>
      <w:r>
        <w:t xml:space="preserve">So the chart of accounts is a tree. Remember we talked about structure — that means each item has only one mother. So: fixed assets, intangible assets, buildings and land. Where do you think the house ends up?</w:t>
      </w:r>
    </w:p>
    <w:p>
      <w:pPr>
        <w:spacing w:after="160"/>
      </w:pPr>
      <w:r>
        <w:rPr>
          <w:b/>
          <w:bCs/>
        </w:rPr>
        <w:t xml:space="preserve">Chris: </w:t>
      </w:r>
      <w:r>
        <w:t xml:space="preserve">Buildings and land. Buildings?</w:t>
      </w:r>
    </w:p>
    <w:p>
      <w:pPr>
        <w:spacing w:after="160"/>
      </w:pPr>
      <w:r>
        <w:rPr>
          <w:b/>
          <w:bCs/>
        </w:rPr>
        <w:t xml:space="preserve">Morre: </w:t>
      </w:r>
      <w:r>
        <w:t xml:space="preserve">Buildings, yeah.</w:t>
      </w:r>
    </w:p>
    <w:p>
      <w:pPr>
        <w:spacing w:after="160"/>
      </w:pPr>
      <w:r>
        <w:rPr>
          <w:b/>
          <w:bCs/>
        </w:rPr>
        <w:t xml:space="preserve">Chris: </w:t>
      </w:r>
      <w:r>
        <w:t xml:space="preserve">Unless you're buying a building that sits on land and you buy part of the land as well — then you have to separate them.</w:t>
      </w:r>
    </w:p>
    <w:p>
      <w:pPr>
        <w:spacing w:after="160"/>
      </w:pPr>
      <w:r>
        <w:rPr>
          <w:b/>
          <w:bCs/>
        </w:rPr>
        <w:t xml:space="preserve">Morre: </w:t>
      </w:r>
      <w:r>
        <w:t xml:space="preserve">Right. That's one part. Because a lot of bookkeeping is asking: what is that thing? Then there's the account where you remove the value — that's where you put the 10,000 you wrote down. And then you have the cost account: depreciation of buildings and land. So that's a minus up there and a plus down here — here's the cost, depreciation of building, say account 7821.</w:t>
      </w:r>
    </w:p>
    <w:p>
      <w:pPr>
        <w:spacing w:after="160"/>
      </w:pPr>
      <w:r>
        <w:rPr>
          <w:b/>
          <w:bCs/>
        </w:rPr>
        <w:t xml:space="preserve">Morre: </w:t>
      </w:r>
      <w:r>
        <w:t xml:space="preserve">And the rule is: if you use one of the more granular accounts, you're not allowed to also use the parent. You can't use the mother and the daughters at the same time. They're covered within each other — these are just more granular. So you use either the higher level or the lower level, never both.</w:t>
      </w:r>
    </w:p>
    <w:p>
      <w:pPr>
        <w:spacing w:after="160"/>
      </w:pPr>
      <w:r>
        <w:rPr>
          <w:b/>
          <w:bCs/>
        </w:rPr>
        <w:t xml:space="preserve">Morre: </w:t>
      </w:r>
      <w:r>
        <w:t xml:space="preserve">And guess what they do at FP? They use both — the parent and the children. Because they have manual bookings, and to separate them from the rest they put them there.</w:t>
      </w:r>
    </w:p>
    <w:p>
      <w:pPr>
        <w:spacing w:after="160"/>
      </w:pPr>
      <w:r>
        <w:rPr>
          <w:b/>
          <w:bCs/>
        </w:rPr>
        <w:t xml:space="preserve">Chris: </w:t>
      </w:r>
      <w:r>
        <w:t xml:space="preserve">Have you thought about tagging here?</w:t>
      </w:r>
    </w:p>
    <w:p>
      <w:pPr>
        <w:pStyle w:val="Heading2"/>
      </w:pPr>
      <w:r>
        <w:t xml:space="preserve">10. The account-number logic (1000s–4000s)</w:t>
      </w:r>
    </w:p>
    <w:p>
      <w:pPr>
        <w:spacing w:after="160"/>
      </w:pPr>
      <w:r>
        <w:rPr>
          <w:b/>
          <w:bCs/>
        </w:rPr>
        <w:t xml:space="preserve">Morre: </w:t>
      </w:r>
      <w:r>
        <w:t xml:space="preserve">Here's the logic. 1000s are assets — anything in the 1000s is an asset. 2000s are liabilities. So if you have a loan at the bank, it's a 2000; if you have money in the bank, it's a 1000. They cancel each other out, and the 1000s and 2000s always have to net out by the end of the year.</w:t>
      </w:r>
    </w:p>
    <w:p>
      <w:pPr>
        <w:spacing w:after="160"/>
      </w:pPr>
      <w:r>
        <w:rPr>
          <w:b/>
          <w:bCs/>
        </w:rPr>
        <w:t xml:space="preserve">Morre: </w:t>
      </w:r>
      <w:r>
        <w:t xml:space="preserve">If you made money, you have to put it somewhere — so sales is 3000. And then there's a link between the 3000s and 4000s: if I purchase goods, those are value; then I sell them. So any cost directly connected to the sale is a 4000. Look here — account 4011, purchase of merchandise. And if this is my revenue account, revenue of merchandise — it's just one number different. That's how you set it up.</w:t>
      </w:r>
    </w:p>
    <w:p>
      <w:pPr>
        <w:spacing w:after="160"/>
      </w:pPr>
      <w:r>
        <w:rPr>
          <w:b/>
          <w:bCs/>
        </w:rPr>
        <w:t xml:space="preserve">Morre: </w:t>
      </w:r>
      <w:r>
        <w:t xml:space="preserve">Here's revenue for goods — 30. Then 31, revenue for services. And can you guess what comes on 32?</w:t>
      </w:r>
    </w:p>
    <w:p>
      <w:pPr>
        <w:spacing w:after="160"/>
      </w:pPr>
      <w:r>
        <w:rPr>
          <w:b/>
          <w:bCs/>
        </w:rPr>
        <w:t xml:space="preserve">Chris: </w:t>
      </w:r>
      <w:r>
        <w:t xml:space="preserve">Human?</w:t>
      </w:r>
    </w:p>
    <w:p>
      <w:pPr>
        <w:spacing w:after="160"/>
      </w:pPr>
      <w:r>
        <w:rPr>
          <w:b/>
          <w:bCs/>
        </w:rPr>
        <w:t xml:space="preserve">Morre: </w:t>
      </w:r>
      <w:r>
        <w:t xml:space="preserve">A bit by luck, but yes. That's the structure they have. But they decided to put all the money on one account — why separate the human part? I talked to Leif about that today and he was like, 'What?' And then 33 is odd sales — like if you sell a half-empty tin of snus — because you want to separate what makes you successful from the weird stuff. But these are all still 3000-series, so it's safe.</w:t>
      </w:r>
    </w:p>
    <w:p>
      <w:pPr>
        <w:pStyle w:val="Heading2"/>
      </w:pPr>
      <w:r>
        <w:t xml:space="preserve">11. Work in progress and recognized revenue</w:t>
      </w:r>
    </w:p>
    <w:p>
      <w:pPr>
        <w:spacing w:after="160"/>
      </w:pPr>
      <w:r>
        <w:rPr>
          <w:b/>
          <w:bCs/>
        </w:rPr>
        <w:t xml:space="preserve">Morre: </w:t>
      </w:r>
      <w:r>
        <w:t xml:space="preserve">And then comes the weird part that you'll investigate: work in progress on projects. You have a fixed-price project, you've done it to 50%, you haven't been paid yet, and there's no event showing you've earned money.</w:t>
      </w:r>
    </w:p>
    <w:p>
      <w:pPr>
        <w:spacing w:after="160"/>
      </w:pPr>
      <w:r>
        <w:rPr>
          <w:b/>
          <w:bCs/>
        </w:rPr>
        <w:t xml:space="preserve">Chris: </w:t>
      </w:r>
      <w:r>
        <w:t xml:space="preserve">No, but there's a contract somewhere that stipulates you're going to get the money.</w:t>
      </w:r>
    </w:p>
    <w:p>
      <w:pPr>
        <w:spacing w:after="160"/>
      </w:pPr>
      <w:r>
        <w:rPr>
          <w:b/>
          <w:bCs/>
        </w:rPr>
        <w:t xml:space="preserve">Morre: </w:t>
      </w:r>
      <w:r>
        <w:t xml:space="preserve">Yeah. And the rule, according to IFRS, is that if you know you're going to get money, you have to show it — otherwise you're an undervalued company. Imagine looking at the stock market: 'Oh my God, they're just losing money.' But there's a stack of contracts for money that hasn't been realized yet but will be.</w:t>
      </w:r>
    </w:p>
    <w:p>
      <w:pPr>
        <w:spacing w:after="160"/>
      </w:pPr>
      <w:r>
        <w:rPr>
          <w:b/>
          <w:bCs/>
        </w:rPr>
        <w:t xml:space="preserve">Chris: </w:t>
      </w:r>
      <w:r>
        <w:t xml:space="preserve">It will be realized.</w:t>
      </w:r>
    </w:p>
    <w:p>
      <w:pPr>
        <w:spacing w:after="160"/>
      </w:pPr>
      <w:r>
        <w:rPr>
          <w:b/>
          <w:bCs/>
        </w:rPr>
        <w:t xml:space="preserve">Morre: </w:t>
      </w:r>
      <w:r>
        <w:t xml:space="preserve">Yeah — that's why it's called recognized. So this is the part the project module takes care of. You say, 'We've done this 50%,' you press a button, and it moves money. You book it as a minus — revenue on the income statement saying we will get money. We didn't actually get money, but if we had, it would be a plus in the bank. So the technique is just like a sale: a sale is a minus and you get money in the bank. But here it's 'we will get money.'</w:t>
      </w:r>
    </w:p>
    <w:p>
      <w:pPr>
        <w:spacing w:after="160"/>
      </w:pPr>
      <w:r>
        <w:rPr>
          <w:b/>
          <w:bCs/>
        </w:rPr>
        <w:t xml:space="preserve">Chris: </w:t>
      </w:r>
      <w:r>
        <w:t xml:space="preserve">That's interesting. I'm sure you can go into the granular views, but if you just look at the summary, you won't know how much of it is actually real.</w:t>
      </w:r>
    </w:p>
    <w:p>
      <w:pPr>
        <w:spacing w:after="160"/>
      </w:pPr>
      <w:r>
        <w:rPr>
          <w:b/>
          <w:bCs/>
        </w:rPr>
        <w:t xml:space="preserve">Morre: </w:t>
      </w:r>
      <w:r>
        <w:t xml:space="preserve">You will — because there's a specific account for the 'fake' money, so it breaks out from there. You'd say, 'I got this fake money' — well, I wouldn't say money, it's fake revenue.</w:t>
      </w:r>
    </w:p>
    <w:p>
      <w:pPr>
        <w:spacing w:after="160"/>
      </w:pPr>
      <w:r>
        <w:rPr>
          <w:b/>
          <w:bCs/>
        </w:rPr>
        <w:t xml:space="preserve">Morre: </w:t>
      </w:r>
      <w:r>
        <w:t xml:space="preserve">See here — it says 'shipped not invoiced.' I shipped it but I haven't had time to invoice it yet, so I will get money. That's the fake money.</w:t>
      </w:r>
    </w:p>
    <w:p>
      <w:pPr>
        <w:spacing w:after="160"/>
      </w:pPr>
      <w:r>
        <w:rPr>
          <w:b/>
          <w:bCs/>
        </w:rPr>
        <w:t xml:space="preserve">Chris: </w:t>
      </w:r>
      <w:r>
        <w:t xml:space="preserve">Would this be the scenario where someone buys a 12-month license at a monthly price, you have a contract for it, and they pay you every month?</w:t>
      </w:r>
    </w:p>
    <w:p>
      <w:pPr>
        <w:spacing w:after="160"/>
      </w:pPr>
      <w:r>
        <w:rPr>
          <w:b/>
          <w:bCs/>
        </w:rPr>
        <w:t xml:space="preserve">Morre: </w:t>
      </w:r>
      <w:r>
        <w:t xml:space="preserve">That's a different case — I'll show you that. But for this one: you're 50% done with the project, so you book 50% of the revenue as a minus — say 50,000. Since it would normally land in the bank as a real sale, but it won't because it's only recognized, you put it on a fake bank account as plus 50,000. When you send the invoice, you remove both, and then you have the real thing.</w:t>
      </w:r>
    </w:p>
    <w:p>
      <w:pPr>
        <w:spacing w:after="160"/>
      </w:pPr>
      <w:r>
        <w:rPr>
          <w:b/>
          <w:bCs/>
        </w:rPr>
        <w:t xml:space="preserve">Chris: </w:t>
      </w:r>
      <w:r>
        <w:t xml:space="preserve">So you just register it provisionally until the real thing comes in.</w:t>
      </w:r>
    </w:p>
    <w:p>
      <w:pPr>
        <w:spacing w:after="160"/>
      </w:pPr>
      <w:r>
        <w:rPr>
          <w:b/>
          <w:bCs/>
        </w:rPr>
        <w:t xml:space="preserve">Morre: </w:t>
      </w:r>
      <w:r>
        <w:t xml:space="preserve">Right — and when the real thing comes in, it cancels itself out.</w:t>
      </w:r>
    </w:p>
    <w:p>
      <w:pPr>
        <w:pStyle w:val="Heading2"/>
      </w:pPr>
      <w:r>
        <w:t xml:space="preserve">12. When does it happen? Invoice date vs. activity date (intäkt vs. inbetalning)</w:t>
      </w:r>
    </w:p>
    <w:p>
      <w:pPr>
        <w:spacing w:after="160"/>
      </w:pPr>
      <w:r>
        <w:rPr>
          <w:b/>
          <w:bCs/>
        </w:rPr>
        <w:t xml:space="preserve">Chris: </w:t>
      </w:r>
      <w:r>
        <w:t xml:space="preserve">Would this apply if you sold a fixed-price project and your terms were 50% upfront?</w:t>
      </w:r>
    </w:p>
    <w:p>
      <w:pPr>
        <w:spacing w:after="160"/>
      </w:pPr>
      <w:r>
        <w:rPr>
          <w:b/>
          <w:bCs/>
        </w:rPr>
        <w:t xml:space="preserve">Morre: </w:t>
      </w:r>
      <w:r>
        <w:t xml:space="preserve">Coming to it — exactly. Now you reach one of the most important things. I talk a lot about 'what is that thing'; now it's 'when did it happen?' You sign a contract, it's firmly signed. The legal period is, say, five years, but the activation starts the first of April and runs 12 months, and then you're allowed to prolong it. So this is the active period — first of February you sign, you pay 50% here, and the other 50% there. So when did things happen?</w:t>
      </w:r>
    </w:p>
    <w:p>
      <w:pPr>
        <w:spacing w:after="160"/>
      </w:pPr>
      <w:r>
        <w:rPr>
          <w:b/>
          <w:bCs/>
        </w:rPr>
        <w:t xml:space="preserve">Chris: </w:t>
      </w:r>
      <w:r>
        <w:t xml:space="preserve">Is it the firm contract signature, or when the money's connected? Or is it when you receive a portion of it, or when the full payment lands?</w:t>
      </w:r>
    </w:p>
    <w:p>
      <w:pPr>
        <w:spacing w:after="160"/>
      </w:pPr>
      <w:r>
        <w:rPr>
          <w:b/>
          <w:bCs/>
        </w:rPr>
        <w:t xml:space="preserve">Morre: </w:t>
      </w:r>
      <w:r>
        <w:t xml:space="preserve">Here's what differs — why the income statement matters. So far I've been a bit sloppy by calling it 'money.' In Swedish we distinguish inbetalning (a payment in) versus intäkt (revenue). Intäkt is when you send the invoice — that's when the profit happens.</w:t>
      </w:r>
    </w:p>
    <w:p>
      <w:pPr>
        <w:spacing w:after="160"/>
      </w:pPr>
      <w:r>
        <w:rPr>
          <w:b/>
          <w:bCs/>
        </w:rPr>
        <w:t xml:space="preserve">Morre: </w:t>
      </w:r>
      <w:r>
        <w:t xml:space="preserve">So profit is here; money is in the bank. Intäkt — when the invoice is sent — is maybe when you book the revenue. But say it's the second of June now. I'm going to invoice for May. When did the revenue actually happen? Here's where I send the invoice — but the revenue won't be booked here unless you do something, because this payment is for a different period. You get that, right?</w:t>
      </w:r>
    </w:p>
    <w:p>
      <w:pPr>
        <w:spacing w:after="160"/>
      </w:pPr>
      <w:r>
        <w:rPr>
          <w:b/>
          <w:bCs/>
        </w:rPr>
        <w:t xml:space="preserve">Chris: </w:t>
      </w:r>
      <w:r>
        <w:t xml:space="preserve">Yeah — that's the invoice, that's the money in the bank. So this is clearly the income statement and this is the balance sheet. But I'm saying that in June I invoice May, for something that took place in May. So is it when the activity you sold happened?</w:t>
      </w:r>
    </w:p>
    <w:p>
      <w:pPr>
        <w:spacing w:after="160"/>
      </w:pPr>
      <w:r>
        <w:rPr>
          <w:b/>
          <w:bCs/>
        </w:rPr>
        <w:t xml:space="preserve">Morre: </w:t>
      </w:r>
      <w:r>
        <w:t xml:space="preserve">Yes — it should be moved to May.</w:t>
      </w:r>
    </w:p>
    <w:p>
      <w:pPr>
        <w:spacing w:after="160"/>
      </w:pPr>
      <w:r>
        <w:rPr>
          <w:b/>
          <w:bCs/>
        </w:rPr>
        <w:t xml:space="preserve">Chris: </w:t>
      </w:r>
      <w:r>
        <w:t xml:space="preserve">Because it's referencing the work — specifically if it's human, like consultancy. But a product must be different — there must be value when it was shipped or when it was received.</w:t>
      </w:r>
    </w:p>
    <w:p>
      <w:pPr>
        <w:spacing w:after="160"/>
      </w:pPr>
      <w:r>
        <w:rPr>
          <w:b/>
          <w:bCs/>
        </w:rPr>
        <w:t xml:space="preserve">Morre: </w:t>
      </w:r>
      <w:r>
        <w:t xml:space="preserve">You take a good example there. I actually have to do the research, because...</w:t>
      </w:r>
    </w:p>
    <w:p>
      <w:pPr>
        <w:pStyle w:val="Heading2"/>
      </w:pPr>
      <w:r>
        <w:t xml:space="preserve">13. Incoterms: when risk (and the sale) transfers</w:t>
      </w:r>
    </w:p>
    <w:p>
      <w:pPr>
        <w:spacing w:after="160"/>
      </w:pPr>
      <w:r>
        <w:rPr>
          <w:b/>
          <w:bCs/>
        </w:rPr>
        <w:t xml:space="preserve">Morre: </w:t>
      </w:r>
      <w:r>
        <w:t xml:space="preserve">You have a buyer and a seller on a physical shipment that can be at sea for a month. When can the seller say 'this is my revenue'? If you book it when you ship it, can the receiver really say they received something? It's limbo. And limbo is not bookkeeping-friendly.</w:t>
      </w:r>
    </w:p>
    <w:p>
      <w:pPr>
        <w:spacing w:after="160"/>
      </w:pPr>
      <w:r>
        <w:rPr>
          <w:b/>
          <w:bCs/>
        </w:rPr>
        <w:t xml:space="preserve">Chris: </w:t>
      </w:r>
      <w:r>
        <w:t xml:space="preserve">No.</w:t>
      </w:r>
    </w:p>
    <w:p>
      <w:pPr>
        <w:spacing w:after="160"/>
      </w:pPr>
      <w:r>
        <w:rPr>
          <w:b/>
          <w:bCs/>
        </w:rPr>
        <w:t xml:space="preserve">Morre: </w:t>
      </w:r>
      <w:r>
        <w:t xml:space="preserve">So you have something called Incoterms. They're all about risk — and since they've been around for like 200 years, they're very precise. There's one called Ex Works, which means: I put the package outside my warehouse; when you collect it and lift it up, it becomes your risk. If you drop it after that, it's your problem.</w:t>
      </w:r>
    </w:p>
    <w:p>
      <w:pPr>
        <w:spacing w:after="160"/>
      </w:pPr>
      <w:r>
        <w:rPr>
          <w:b/>
          <w:bCs/>
        </w:rPr>
        <w:t xml:space="preserve">Morre: </w:t>
      </w:r>
      <w:r>
        <w:t xml:space="preserve">And one of the best ones is alongside ship. When the crane lifts the load and drops it: if it drops on the quay side, the buyer's insurance pays; if it goes boom on the ship's side, it's the seller's. There's no limbo in Incoterms, because people have argued about it for 200 years. Bookkeeping is a bit worse, because you may have a product that comes from different parts of Europe, with different VATs, that's assembled somewhere in a warehouse that's not yours, and then reaches the customer. I don't know all the details, but your point is exactly right: when can I really say I sold it? Is it when it's shipped?</w:t>
      </w:r>
    </w:p>
    <w:p>
      <w:pPr>
        <w:spacing w:after="160"/>
      </w:pPr>
      <w:r>
        <w:rPr>
          <w:b/>
          <w:bCs/>
        </w:rPr>
        <w:t xml:space="preserve">Morre: </w:t>
      </w:r>
      <w:r>
        <w:t xml:space="preserve">And you see it in the bookkeeping here — 'shipped but not invoiced.' So you have one event when you ship it and say 'I will surely get money,' and then another event when you invoice. But you have to cancel the old one — that's when it gets messy.</w:t>
      </w:r>
    </w:p>
    <w:p>
      <w:pPr>
        <w:pStyle w:val="Heading2"/>
      </w:pPr>
      <w:r>
        <w:t xml:space="preserve">14. Payment timing vs. the revenue event</w:t>
      </w:r>
    </w:p>
    <w:p>
      <w:pPr>
        <w:spacing w:after="160"/>
      </w:pPr>
      <w:r>
        <w:rPr>
          <w:b/>
          <w:bCs/>
        </w:rPr>
        <w:t xml:space="preserve">Chris: </w:t>
      </w:r>
      <w:r>
        <w:t xml:space="preserve">Because then it's terms and conditions — when the seller comes into it. Some people might take payment at shipping, and some—</w:t>
      </w:r>
    </w:p>
    <w:p>
      <w:pPr>
        <w:spacing w:after="160"/>
      </w:pPr>
      <w:r>
        <w:rPr>
          <w:b/>
          <w:bCs/>
        </w:rPr>
        <w:t xml:space="preserve">Morre: </w:t>
      </w:r>
      <w:r>
        <w:t xml:space="preserve">I'm not talking about payments — that's money. I'm talking about the event when you calculate the revenue. If I give you money in advance, when do you realize the revenue? When you got the money?</w:t>
      </w:r>
    </w:p>
    <w:p>
      <w:pPr>
        <w:spacing w:after="160"/>
      </w:pPr>
      <w:r>
        <w:rPr>
          <w:b/>
          <w:bCs/>
        </w:rPr>
        <w:t xml:space="preserve">Chris: </w:t>
      </w:r>
      <w:r>
        <w:t xml:space="preserve">No.</w:t>
      </w:r>
    </w:p>
    <w:p>
      <w:pPr>
        <w:spacing w:after="160"/>
      </w:pPr>
      <w:r>
        <w:rPr>
          <w:b/>
          <w:bCs/>
        </w:rPr>
        <w:t xml:space="preserve">Morre: </w:t>
      </w:r>
      <w:r>
        <w:t xml:space="preserve">Because that's the balance sheet. So if you pay me in advance and I wait two weeks to send you the product, I can't say I've earned it — or can I?</w:t>
      </w:r>
    </w:p>
    <w:p>
      <w:pPr>
        <w:spacing w:after="160"/>
      </w:pPr>
      <w:r>
        <w:rPr>
          <w:b/>
          <w:bCs/>
        </w:rPr>
        <w:t xml:space="preserve">Chris: </w:t>
      </w:r>
      <w:r>
        <w:t xml:space="preserve">Can you?</w:t>
      </w:r>
    </w:p>
    <w:p>
      <w:pPr>
        <w:spacing w:after="160"/>
      </w:pPr>
      <w:r>
        <w:rPr>
          <w:b/>
          <w:bCs/>
        </w:rPr>
        <w:t xml:space="preserve">Morre: </w:t>
      </w:r>
      <w:r>
        <w:t xml:space="preserve">This is where the terms come in.</w:t>
      </w:r>
    </w:p>
    <w:p>
      <w:pPr>
        <w:pStyle w:val="Heading2"/>
      </w:pPr>
      <w:r>
        <w:t xml:space="preserve">15. Pre-booking revenue on a signed order (HubSpot → Business Central)</w:t>
      </w:r>
    </w:p>
    <w:p>
      <w:pPr>
        <w:spacing w:after="160"/>
      </w:pPr>
      <w:r>
        <w:rPr>
          <w:b/>
          <w:bCs/>
        </w:rPr>
        <w:t xml:space="preserve">Morre: </w:t>
      </w:r>
      <w:r>
        <w:t xml:space="preserve">So if FP receives a very large order, they have to book it and say 'we will get money' — not 'I used money,' but 'we will have revenue in April,' or during this period. This is where HubSpot comes in: whenever they have a signed firm order, FP must declare they'll get money for 12 months. So this 'event zero' triggers booking revenue for 12 months — this is a 12-month contract.</w:t>
      </w:r>
    </w:p>
    <w:p>
      <w:pPr>
        <w:spacing w:after="160"/>
      </w:pPr>
      <w:r>
        <w:rPr>
          <w:b/>
          <w:bCs/>
        </w:rPr>
        <w:t xml:space="preserve">Morre: </w:t>
      </w:r>
      <w:r>
        <w:t xml:space="preserve">And of course, if you have an order in Business Central, you click a button and it becomes an invoice, and the pre-booking is cancelled — because now you have an even firmer thing: you've sent an invoice. So everything's automatic. The order goes out first — 12 orders for 12 months — and then the invoice gets sent and the order is replaced by the invoice. It moves from 'shipped not invoiced' to 'cancelled, shipped, now invoiced.' It just moves things, plus and minus. That's why you have the fake bank accounts — it's recognized.</w:t>
      </w:r>
    </w:p>
    <w:p>
      <w:pPr>
        <w:pStyle w:val="Heading2"/>
      </w:pPr>
      <w:r>
        <w:t xml:space="preserve">16. The gotcha: finalize work-in-progress before closing a project</w:t>
      </w:r>
    </w:p>
    <w:p>
      <w:pPr>
        <w:spacing w:after="160"/>
      </w:pPr>
      <w:r>
        <w:rPr>
          <w:b/>
          <w:bCs/>
        </w:rPr>
        <w:t xml:space="preserve">Morre: </w:t>
      </w:r>
      <w:r>
        <w:t xml:space="preserve">Then for a project, work in progress: when they actually send the invoice, all that work in progress needs to be cancelled, because now it's real — otherwise you double-count, which is very bad. And here's a warning I got from Business Central that I experienced — sorry, that I got from Claude. If you don't run it: say you have a fixed project, you've done work in progress up to 90%, then it ends and you click 'end,' but you haven't run the last 10% of work in progress. Then the cancelling-out doesn't work — it breaks, and you have manual work, trying to remember what was where.</w:t>
      </w:r>
    </w:p>
    <w:p>
      <w:pPr>
        <w:spacing w:after="160"/>
      </w:pPr>
      <w:r>
        <w:rPr>
          <w:b/>
          <w:bCs/>
        </w:rPr>
        <w:t xml:space="preserve">Morre: </w:t>
      </w:r>
      <w:r>
        <w:t xml:space="preserve">So that's a gotcha in a project: you have to finalize the work in progress before you close the project. When you go into the project you can see its state — cancelled, closed, done. So: an event happens that triggers other events, and then you cancel out those bookings with further events. Cancelling out bookings by other events — that's the biggest thing about bookkeeping. But it's a general thing, you'll get it. Of course, you need to book one-twelfth at a time.</w:t>
      </w:r>
    </w:p>
    <w:p>
      <w:pPr>
        <w:pStyle w:val="Heading2"/>
      </w:pPr>
      <w:r>
        <w:t xml:space="preserve">17. The real-world mess: the Formpipe / Sikri carve-out</w:t>
      </w:r>
    </w:p>
    <w:p>
      <w:pPr>
        <w:spacing w:after="160"/>
      </w:pPr>
      <w:r>
        <w:rPr>
          <w:b/>
          <w:bCs/>
        </w:rPr>
        <w:t xml:space="preserve">Morre: </w:t>
      </w:r>
      <w:r>
        <w:t xml:space="preserve">This is what happened when they sold the company here. There were pre-booked events for contracts, but the contracts were moved to Sikri. So those have to be removed and moved to the buyer, because the revenue goes with them — but these ones stay, because they were before the agreed takeover.</w:t>
      </w:r>
    </w:p>
    <w:p>
      <w:pPr>
        <w:spacing w:after="160"/>
      </w:pPr>
      <w:r>
        <w:rPr>
          <w:b/>
          <w:bCs/>
        </w:rPr>
        <w:t xml:space="preserve">Chris: </w:t>
      </w:r>
      <w:r>
        <w:t xml:space="preserve">Yes.</w:t>
      </w:r>
    </w:p>
    <w:p>
      <w:pPr>
        <w:spacing w:after="160"/>
      </w:pPr>
      <w:r>
        <w:rPr>
          <w:b/>
          <w:bCs/>
        </w:rPr>
        <w:t xml:space="preserve">Morre: </w:t>
      </w:r>
      <w:r>
        <w:t xml:space="preserve">So here comes the fun part — I'll do it briefly. Remember we had a problem. In account 2171 they were booked — this was prepaid. They get this for 12 months. So if you cancel as of month 10 — which we did — there are two months of revenue that need to be moved to the other party. But they already got the money.</w:t>
      </w:r>
    </w:p>
    <w:p>
      <w:pPr>
        <w:spacing w:after="160"/>
      </w:pPr>
      <w:r>
        <w:rPr>
          <w:b/>
          <w:bCs/>
        </w:rPr>
        <w:t xml:space="preserve">Chris: </w:t>
      </w:r>
      <w:r>
        <w:t xml:space="preserve">So they have to make a payment then.</w:t>
      </w:r>
    </w:p>
    <w:p>
      <w:pPr>
        <w:spacing w:after="160"/>
      </w:pPr>
      <w:r>
        <w:rPr>
          <w:b/>
          <w:bCs/>
        </w:rPr>
        <w:t xml:space="preserve">Morre: </w:t>
      </w:r>
      <w:r>
        <w:t xml:space="preserve">Exactly — they have to send over the money. So one party gets the revenue (revenue is a minus, say 20,000), and they should also get the cash, otherwise they can't book it. And then you have account 1470, which is post-pay — same principle. You book revenue here, and this revenue is now taken over there, but they'll receive all the money — so they have to send money back.</w:t>
      </w:r>
    </w:p>
    <w:p>
      <w:pPr>
        <w:spacing w:after="160"/>
      </w:pPr>
      <w:r>
        <w:rPr>
          <w:b/>
          <w:bCs/>
        </w:rPr>
        <w:t xml:space="preserve">Chris: </w:t>
      </w:r>
      <w:r>
        <w:t xml:space="preserve">Oh, what a mess.</w:t>
      </w:r>
    </w:p>
    <w:p>
      <w:pPr>
        <w:spacing w:after="160"/>
      </w:pPr>
      <w:r>
        <w:rPr>
          <w:b/>
          <w:bCs/>
        </w:rPr>
        <w:t xml:space="preserve">Morre: </w:t>
      </w:r>
      <w:r>
        <w:t xml:space="preserve">That's what the 1490-series postings I did were about.</w:t>
      </w:r>
    </w:p>
    <w:p>
      <w:pPr>
        <w:spacing w:after="160"/>
      </w:pPr>
      <w:r>
        <w:rPr>
          <w:b/>
          <w:bCs/>
        </w:rPr>
        <w:t xml:space="preserve">Chris: </w:t>
      </w:r>
      <w:r>
        <w:t xml:space="preserve">Oh yeah, I remember that.</w:t>
      </w:r>
    </w:p>
    <w:p>
      <w:pPr>
        <w:spacing w:after="160"/>
      </w:pPr>
      <w:r>
        <w:rPr>
          <w:b/>
          <w:bCs/>
        </w:rPr>
        <w:t xml:space="preserve">Morre: </w:t>
      </w:r>
      <w:r>
        <w:t xml:space="preserve">It was 74,000 — or, I don't even remember exactly.</w:t>
      </w:r>
    </w:p>
    <w:p>
      <w:pPr>
        <w:spacing w:after="160"/>
      </w:pPr>
      <w:r>
        <w:rPr>
          <w:b/>
          <w:bCs/>
        </w:rPr>
        <w:t xml:space="preserve">Chris: </w:t>
      </w:r>
      <w:r>
        <w:t xml:space="preserve">No, it was a lot.</w:t>
      </w:r>
    </w:p>
    <w:p>
      <w:pPr>
        <w:pStyle w:val="Heading2"/>
      </w:pPr>
      <w:r>
        <w:t xml:space="preserve">18. The error: a correction booked to the wrong (post-pay) account</w:t>
      </w:r>
    </w:p>
    <w:p>
      <w:pPr>
        <w:spacing w:after="160"/>
      </w:pPr>
      <w:r>
        <w:rPr>
          <w:b/>
          <w:bCs/>
        </w:rPr>
        <w:t xml:space="preserve">Morre: </w:t>
      </w:r>
      <w:r>
        <w:t xml:space="preserve">So the error was: they had a five-year contract, prepaid. The money was supposed to go via them, so I built a rule in code for how to handle the money and how to move it. Then they made a correction: they had the revenue as a minus, then did a plus correction — the cancelling entry — but they put the cancelling entry in the wrong place. So the real agreement was prepaid, but the cancelling entry ended up on a post-pay account.</w:t>
      </w:r>
    </w:p>
    <w:p>
      <w:pPr>
        <w:spacing w:after="160"/>
      </w:pPr>
      <w:r>
        <w:rPr>
          <w:b/>
          <w:bCs/>
        </w:rPr>
        <w:t xml:space="preserve">Morre: </w:t>
      </w:r>
      <w:r>
        <w:t xml:space="preserve">And my code was correct — anything on this post-pay code is post-pay. One thing was prepaid sitting on it, and that's why 500,000 came out wrong.</w:t>
      </w:r>
    </w:p>
    <w:p>
      <w:pPr>
        <w:spacing w:after="160"/>
      </w:pPr>
      <w:r>
        <w:rPr>
          <w:b/>
          <w:bCs/>
        </w:rPr>
        <w:t xml:space="preserve">Chris: </w:t>
      </w:r>
      <w:r>
        <w:t xml:space="preserve">That's a lot of money.</w:t>
      </w:r>
    </w:p>
    <w:p>
      <w:pPr>
        <w:spacing w:after="160"/>
      </w:pPr>
      <w:r>
        <w:rPr>
          <w:b/>
          <w:bCs/>
        </w:rPr>
        <w:t xml:space="preserve">Morre: </w:t>
      </w:r>
      <w:r>
        <w:t xml:space="preserve">Yeah, but it was in and out — about 200,000 net. And then they manually tried to fix it and didn't know what they were doing, and the buyer had to bookkeep it differently. That's the complexity: you don't do that by code if you don't do the hygiene first.</w:t>
      </w:r>
    </w:p>
    <w:p>
      <w:pPr>
        <w:spacing w:after="160"/>
      </w:pPr>
      <w:r>
        <w:rPr>
          <w:b/>
          <w:bCs/>
        </w:rPr>
        <w:t xml:space="preserve">Chris: </w:t>
      </w:r>
      <w:r>
        <w:t xml:space="preserve">Then there are different people trying to solve it simultaneously, all working differently.</w:t>
      </w:r>
    </w:p>
    <w:p>
      <w:pPr>
        <w:spacing w:after="160"/>
      </w:pPr>
      <w:r>
        <w:rPr>
          <w:b/>
          <w:bCs/>
        </w:rPr>
        <w:t xml:space="preserve">Morre: </w:t>
      </w:r>
      <w:r>
        <w:t xml:space="preserve">Yeah — and we weren't in the same room when they booked it. The hygiene… the guy who did this took, like, three — sorry, four months. So you had October, September, August, November. Then he booked one part, the fifth month was in December, and he sent the invoice in December. He just added it on the line — he had two different things on one line, and you couldn't tell which was which. He was lazy, took all of it at once, 'get it done,' and he messed it up. So we figured it out — but hang on, there's 22,400 wrong there. And what he actually did: instead of taking it as a plus, he did a minus by mistake. So it's a double mistake.</w:t>
      </w:r>
    </w:p>
    <w:p>
      <w:pPr>
        <w:spacing w:after="160"/>
      </w:pPr>
      <w:r>
        <w:rPr>
          <w:b/>
          <w:bCs/>
        </w:rPr>
        <w:t xml:space="preserve">Chris: </w:t>
      </w:r>
      <w:r>
        <w:t xml:space="preserve">Okay.</w:t>
      </w:r>
    </w:p>
    <w:p>
      <w:pPr>
        <w:spacing w:after="160"/>
      </w:pPr>
      <w:r>
        <w:rPr>
          <w:b/>
          <w:bCs/>
        </w:rPr>
        <w:t xml:space="preserve">Morre: </w:t>
      </w:r>
      <w:r>
        <w:t xml:space="preserve">That is bookkeeping 101.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4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2026-06-02T19:44:26.293Z</dcterms:created>
  <dcterms:modified xsi:type="dcterms:W3CDTF">2026-06-02T19:44:26.293Z</dcterms:modified>
</cp:coreProperties>
</file>

<file path=docProps/custom.xml><?xml version="1.0" encoding="utf-8"?>
<Properties xmlns="http://schemas.openxmlformats.org/officeDocument/2006/custom-properties" xmlns:vt="http://schemas.openxmlformats.org/officeDocument/2006/docPropsVTypes"/>
</file>