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855872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3439795</wp:posOffset>
                </wp:positionV>
                <wp:extent cx="256984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[文档标题]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95pt;margin-top:270.85pt;height:71.8pt;width:202.35pt;z-index:251667456;mso-width-relative:page;mso-height-relative:page;" filled="f" stroked="f" coordsize="21600,21600" o:gfxdata="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5GIdXcAAAACwEAAA8AAAAAAAAAAQAgAAAAIgAA&#10;AGRycy9kb3ducmV2LnhtbFBLAQIUABQAAAAIAIdO4kARtG32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[文档标题]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1825"/>
        <w15:color w:val="DBDBDB"/>
        <w:docPartObj>
          <w:docPartGallery w:val="Table of Contents"/>
          <w:docPartUnique/>
        </w:docPartObj>
      </w:sdtPr>
      <w:sdtEndPr>
        <w:rPr>
          <w:rFonts w:hint="eastAsia" w:ascii="Calibri" w:hAnsi="Calibri" w:eastAsia="宋体" w:cs="Times New Roman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热更新流程</w:t>
          </w:r>
          <w:r>
            <w:tab/>
          </w:r>
          <w:r>
            <w:fldChar w:fldCharType="begin"/>
          </w:r>
          <w:r>
            <w:instrText xml:space="preserve"> PAGEREF _Toc26636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构建流程</w:t>
          </w:r>
          <w:r>
            <w:tab/>
          </w:r>
          <w:r>
            <w:fldChar w:fldCharType="begin"/>
          </w:r>
          <w:r>
            <w:instrText xml:space="preserve"> PAGEREF _Toc3164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发布流程</w:t>
          </w:r>
          <w:r>
            <w:tab/>
          </w:r>
          <w:r>
            <w:fldChar w:fldCharType="begin"/>
          </w:r>
          <w:r>
            <w:instrText xml:space="preserve"> PAGEREF _Toc13943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热更新流程</w:t>
          </w:r>
          <w:r>
            <w:tab/>
          </w:r>
          <w:r>
            <w:fldChar w:fldCharType="begin"/>
          </w:r>
          <w:r>
            <w:instrText xml:space="preserve"> PAGEREF _Toc13620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jc w:val="center"/>
            <w:outlineLvl w:val="9"/>
            <w:rPr>
              <w:rFonts w:hint="eastAsia" w:ascii="Calibri" w:hAnsi="Calibri" w:eastAsia="宋体" w:cs="Times New Roman"/>
              <w:b/>
              <w:kern w:val="44"/>
              <w:sz w:val="44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6636"/>
      <w:r>
        <w:rPr>
          <w:rFonts w:hint="eastAsia"/>
          <w:lang w:val="en-US" w:eastAsia="zh-CN"/>
        </w:rPr>
        <w:t>热更新流程</w:t>
      </w:r>
      <w:bookmarkEnd w:id="0"/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1" w:name="_Toc3164"/>
      <w:r>
        <w:rPr>
          <w:rFonts w:hint="eastAsia"/>
          <w:lang w:val="en-US" w:eastAsia="zh-CN"/>
        </w:rPr>
        <w:t>1 构建流程</w:t>
      </w:r>
      <w:bookmarkEnd w:id="1"/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依赖AAS标准构建完成。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根据HugulaResUpdatePacking配置信息生成FolderManifest文件列表信息。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2103120" cy="1787525"/>
            <wp:effectExtent l="0" t="0" r="11430" b="3175"/>
            <wp:docPr id="1" name="图片 1" descr="IM_截圖_2022-03-21-17-32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_截圖_2022-03-21-17-32-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2109470" cy="1779270"/>
            <wp:effectExtent l="0" t="0" r="5080" b="11430"/>
            <wp:docPr id="2" name="图片 2" descr="IM_截圖_2022-03-21-17-34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_截圖_2022-03-21-17-34-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HugulaResUpdatePacking中的PackingType有四种模式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Streaming放入StreamingAssets目录，默认选项不会单独打包。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Fast首次加载包，启动时候加载，可以配置是否等待加载完成进入游戏(可以支持android aab的fast模式)。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Demand 按需加载，需要代码加载(类型aab的demand模式目前未支持)。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Custom自定义包，根据需求自己定义包名(与demand类型可以自定义多个包)。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858135" cy="2386330"/>
            <wp:effectExtent l="0" t="0" r="184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处理Catelog文件，将Catelog信息放入streamingPack。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清理缓存的热更新文件。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构建自定义包的zip文件，根据上面生成的信息打包对应的bundle资源到zip包。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构建本地文件列表，将foldermanifest打包成一个assetbundle(streaming_all.u3d)并放入StreamingAssets目录作为本地版本对比依据。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读取首包与本地文件列表，如果没有首包copy本地包作为首包。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对比首包与本地包生成差异文件列表，增对每个文件夹生成差异文件列表。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根据差异文件列表copy本地变更文件到热更新目录，生成变更文件列表作为远端对比依据。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生成版本文件信息(version.json)。</w:t>
      </w:r>
    </w:p>
    <w:p>
      <w:pPr>
        <w:widowControl w:val="0"/>
        <w:numPr>
          <w:ilvl w:val="0"/>
          <w:numId w:val="3"/>
        </w:numPr>
        <w:ind w:left="-420" w:leftChars="0" w:firstLine="126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从Assets/Hugula/Config/Version中找到对应平台配置</w:t>
      </w:r>
    </w:p>
    <w:p>
      <w:pPr>
        <w:widowControl w:val="0"/>
        <w:numPr>
          <w:ilvl w:val="0"/>
          <w:numId w:val="3"/>
        </w:numPr>
        <w:ind w:left="-420" w:leftChars="0" w:firstLine="126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生成本地对应版本配置覆盖当前版本</w:t>
      </w:r>
    </w:p>
    <w:p>
      <w:pPr>
        <w:widowControl w:val="0"/>
        <w:numPr>
          <w:ilvl w:val="0"/>
          <w:numId w:val="3"/>
        </w:numPr>
        <w:ind w:left="-420" w:leftChars="0" w:firstLine="126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覆盖总版本配置</w:t>
      </w:r>
    </w:p>
    <w:p>
      <w:pPr>
        <w:widowControl w:val="0"/>
        <w:numPr>
          <w:ilvl w:val="0"/>
          <w:numId w:val="3"/>
        </w:numPr>
        <w:ind w:left="-420" w:leftChars="0" w:firstLine="126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生成本地配置(仅仅用于 fast.zip ,demand.zip等自定义包下载)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PreprocessBuild流程（打包之前执行）</w:t>
      </w:r>
    </w:p>
    <w:p>
      <w:pPr>
        <w:widowControl w:val="0"/>
        <w:numPr>
          <w:ilvl w:val="0"/>
          <w:numId w:val="4"/>
        </w:numPr>
        <w:ind w:left="-420" w:leftChars="0" w:firstLine="1265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删除自定义包中的bundle文件。</w:t>
      </w:r>
    </w:p>
    <w:p>
      <w:pPr>
        <w:widowControl w:val="0"/>
        <w:numPr>
          <w:ilvl w:val="0"/>
          <w:numId w:val="4"/>
        </w:numPr>
        <w:ind w:left="-420" w:leftChars="0" w:firstLine="1265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如果开启了android aab模式，copy (fast)包的内容到工程PAD_Build/custom_fastfollow.androidpack中。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bookmarkStart w:id="2" w:name="_Toc13943"/>
      <w:r>
        <w:rPr>
          <w:rFonts w:hint="eastAsia"/>
          <w:lang w:val="en-US" w:eastAsia="zh-CN"/>
        </w:rPr>
        <w:t>发布流程</w:t>
      </w:r>
      <w:bookmarkEnd w:id="2"/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配置hugulasetting.asset</w:t>
      </w:r>
    </w:p>
    <w:p>
      <w:p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2498725" cy="579755"/>
            <wp:effectExtent l="0" t="0" r="1587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此处配置通过HUGULA_RELEASE切换</w:t>
      </w:r>
    </w:p>
    <w:p>
      <w:pPr>
        <w:numPr>
          <w:numId w:val="0"/>
        </w:numPr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多平台Assets/Hugula/Config/Version 信息配置</w:t>
      </w:r>
    </w:p>
    <w:p>
      <w:p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{platform}.json release配置</w:t>
      </w:r>
    </w:p>
    <w:p>
      <w:p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{platform}_dev.json 开发模式配置</w:t>
      </w:r>
    </w:p>
    <w:p>
      <w:p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配置说明文档路径</w:t>
      </w:r>
      <w:r>
        <w:rPr>
          <w:rFonts w:hint="eastAsia"/>
          <w:sz w:val="15"/>
          <w:szCs w:val="15"/>
          <w:lang w:val="en-US" w:eastAsia="zh-CN"/>
        </w:rPr>
        <w:tab/>
        <w:t>Assets/Hugula/Config/Version/readme.txt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构建热更新资源 （菜单Hugula/resource export and aas build）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593215" cy="124777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一键出包 </w:t>
      </w:r>
    </w:p>
    <w:p>
      <w:pPr>
        <w:numPr>
          <w:numId w:val="0"/>
        </w:numPr>
        <w:ind w:left="84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Hugula/Build  StandaloneWindows  (export res and buildplayer) 构建pc版本并生成热更新资源</w:t>
      </w:r>
    </w:p>
    <w:p>
      <w:pPr>
        <w:numPr>
          <w:numId w:val="0"/>
        </w:numPr>
        <w:ind w:left="840"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Hugula/Build  Android  (export res and buildplayer)</w:t>
      </w:r>
      <w:r>
        <w:rPr>
          <w:rFonts w:hint="eastAsia"/>
          <w:sz w:val="15"/>
          <w:szCs w:val="15"/>
          <w:lang w:val="en-US" w:eastAsia="zh-CN"/>
        </w:rPr>
        <w:t xml:space="preserve"> 构建android版本并生成热更新资源</w:t>
      </w:r>
    </w:p>
    <w:p>
      <w:pPr>
        <w:numPr>
          <w:numId w:val="0"/>
        </w:numPr>
        <w:ind w:left="840"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CDN资源上传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每次版本发布，将./UpdateRes目录下所有文件同步上传到远端服务器即可。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3" w:name="_Toc13620"/>
      <w:r>
        <w:rPr>
          <w:rFonts w:hint="eastAsia"/>
          <w:lang w:val="en-US" w:eastAsia="zh-CN"/>
        </w:rPr>
        <w:t>3 热更新流程</w:t>
      </w:r>
      <w:bookmarkEnd w:id="3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读取本地streaming foldermanifest(streaming_all.u3d)文件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读取可持续目录foldermanifest(streaming_all.u3d)文件并合并到 streaming foldermanifest用于后面对比热更新资源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加载远端version.json 地址在Hugula/setting中http ver host配置, version.json内容配置位于Assets/Hugula/Config/Version目录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判断是否加载fast_{appversion}.zip 包。  此处加载url配置位于Assets/Hugula/Config/Resources/version.txt中的cdn_host字段，会在发布阶段自动生成。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fast_{appversion}.zip 包解压。 所有已经下载完成的zip包中的assetbundle重定向地址配置。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对比远端版本号 判断下载远端foldermanifest(streaming_all.u3d)文件。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对比本地与远端foldermanifest(streaming_all.u3d)文件下载变更的文件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下载完成，保存远端foldermaifest(streaming_all.u3d)到可持续化目录，更新变更文件的assetbundle重定向地址配置。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完成下载进入游戏。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92D2E6"/>
    <w:multiLevelType w:val="singleLevel"/>
    <w:tmpl w:val="C292D2E6"/>
    <w:lvl w:ilvl="0" w:tentative="0">
      <w:start w:val="2"/>
      <w:numFmt w:val="decimal"/>
      <w:lvlText w:val="%1"/>
      <w:lvlJc w:val="left"/>
    </w:lvl>
  </w:abstractNum>
  <w:abstractNum w:abstractNumId="1">
    <w:nsid w:val="ECF0C2D2"/>
    <w:multiLevelType w:val="multilevel"/>
    <w:tmpl w:val="ECF0C2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ECFDB48"/>
    <w:multiLevelType w:val="singleLevel"/>
    <w:tmpl w:val="EECFDB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06E6B41"/>
    <w:multiLevelType w:val="singleLevel"/>
    <w:tmpl w:val="F06E6B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6B67C2F"/>
    <w:multiLevelType w:val="multilevel"/>
    <w:tmpl w:val="06B67C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0B4C505"/>
    <w:multiLevelType w:val="multilevel"/>
    <w:tmpl w:val="30B4C5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DF0F80D"/>
    <w:multiLevelType w:val="multilevel"/>
    <w:tmpl w:val="5DF0F8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D123E"/>
    <w:rsid w:val="0E120E6E"/>
    <w:rsid w:val="121A1B1F"/>
    <w:rsid w:val="17DA1BDD"/>
    <w:rsid w:val="1B876BD3"/>
    <w:rsid w:val="1D9B32AC"/>
    <w:rsid w:val="1F054564"/>
    <w:rsid w:val="1FFC353D"/>
    <w:rsid w:val="21BF0937"/>
    <w:rsid w:val="22C318FB"/>
    <w:rsid w:val="23251747"/>
    <w:rsid w:val="24AA2AC1"/>
    <w:rsid w:val="31FB7A66"/>
    <w:rsid w:val="376668C5"/>
    <w:rsid w:val="3E71177B"/>
    <w:rsid w:val="3FC965A8"/>
    <w:rsid w:val="434E5EBE"/>
    <w:rsid w:val="46414B6B"/>
    <w:rsid w:val="46D379F9"/>
    <w:rsid w:val="485F4436"/>
    <w:rsid w:val="48757D33"/>
    <w:rsid w:val="4BFB256B"/>
    <w:rsid w:val="4DD749B3"/>
    <w:rsid w:val="4E387E4B"/>
    <w:rsid w:val="4E4858D4"/>
    <w:rsid w:val="539D529E"/>
    <w:rsid w:val="53F7408E"/>
    <w:rsid w:val="60A81924"/>
    <w:rsid w:val="61532BA2"/>
    <w:rsid w:val="61F07590"/>
    <w:rsid w:val="652A41A8"/>
    <w:rsid w:val="67F67CC4"/>
    <w:rsid w:val="683E1D02"/>
    <w:rsid w:val="691C77A9"/>
    <w:rsid w:val="69C9766B"/>
    <w:rsid w:val="6A1E6213"/>
    <w:rsid w:val="6A390D76"/>
    <w:rsid w:val="6B0053C7"/>
    <w:rsid w:val="6B8D28D6"/>
    <w:rsid w:val="6CA23D4E"/>
    <w:rsid w:val="6E2D7C4C"/>
    <w:rsid w:val="704B44C2"/>
    <w:rsid w:val="73123BA7"/>
    <w:rsid w:val="7B141BD1"/>
    <w:rsid w:val="7C543A77"/>
    <w:rsid w:val="7C961809"/>
    <w:rsid w:val="7CA702F3"/>
    <w:rsid w:val="7E4B4280"/>
    <w:rsid w:val="7FCD1BC2"/>
    <w:rsid w:val="7FFB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Administrator</cp:lastModifiedBy>
  <dcterms:modified xsi:type="dcterms:W3CDTF">2022-03-21T10:44:36Z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