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AED1C" w14:textId="46828859" w:rsidR="00EC62A6" w:rsidRPr="00EC62A6" w:rsidRDefault="00EC62A6" w:rsidP="002864C9">
      <w:pPr>
        <w:spacing w:after="0" w:line="240" w:lineRule="auto"/>
        <w:jc w:val="right"/>
        <w:rPr>
          <w:rFonts w:ascii="Times New Roman" w:hAnsi="Times New Roman" w:cs="Times New Roman"/>
          <w:lang w:val="en-US"/>
        </w:rPr>
      </w:pPr>
      <w:r w:rsidRPr="00406F97">
        <w:rPr>
          <w:rFonts w:ascii="Times New Roman" w:hAnsi="Times New Roman" w:cs="Times New Roman"/>
        </w:rPr>
        <w:t xml:space="preserve">Final Project </w:t>
      </w:r>
      <w:r>
        <w:rPr>
          <w:rFonts w:ascii="Times New Roman" w:hAnsi="Times New Roman" w:cs="Times New Roman"/>
          <w:lang w:val="en-US"/>
        </w:rPr>
        <w:t>Update</w:t>
      </w:r>
    </w:p>
    <w:p w14:paraId="7F071173" w14:textId="286D48B6" w:rsidR="00EC62A6" w:rsidRDefault="00EC62A6" w:rsidP="002864C9">
      <w:pPr>
        <w:spacing w:after="0" w:line="240" w:lineRule="auto"/>
        <w:jc w:val="right"/>
        <w:rPr>
          <w:rFonts w:ascii="Times New Roman" w:hAnsi="Times New Roman" w:cs="Times New Roman"/>
          <w:lang w:val="en-US"/>
        </w:rPr>
      </w:pPr>
      <w:r>
        <w:rPr>
          <w:rFonts w:ascii="Times New Roman" w:hAnsi="Times New Roman" w:cs="Times New Roman"/>
          <w:lang w:val="en-US"/>
        </w:rPr>
        <w:t>April</w:t>
      </w:r>
      <w:r w:rsidRPr="00406F97">
        <w:rPr>
          <w:rFonts w:ascii="Times New Roman" w:hAnsi="Times New Roman" w:cs="Times New Roman"/>
        </w:rPr>
        <w:t xml:space="preserve"> </w:t>
      </w:r>
      <w:r>
        <w:rPr>
          <w:rFonts w:ascii="Times New Roman" w:hAnsi="Times New Roman" w:cs="Times New Roman"/>
          <w:lang w:val="en-US"/>
        </w:rPr>
        <w:t>8</w:t>
      </w:r>
      <w:r w:rsidRPr="00406F97">
        <w:rPr>
          <w:rFonts w:ascii="Times New Roman" w:hAnsi="Times New Roman" w:cs="Times New Roman"/>
        </w:rPr>
        <w:t>, 2024</w:t>
      </w:r>
    </w:p>
    <w:p w14:paraId="22AED615" w14:textId="77777777" w:rsidR="002864C9" w:rsidRPr="002864C9" w:rsidRDefault="002864C9" w:rsidP="00EC62A6">
      <w:pPr>
        <w:spacing w:line="240" w:lineRule="auto"/>
        <w:jc w:val="right"/>
        <w:rPr>
          <w:rFonts w:ascii="Times New Roman" w:hAnsi="Times New Roman" w:cs="Times New Roman"/>
          <w:lang w:val="en-US"/>
        </w:rPr>
      </w:pPr>
    </w:p>
    <w:p w14:paraId="259E0E8F" w14:textId="77777777" w:rsidR="00EC62A6" w:rsidRDefault="00EC62A6" w:rsidP="00EC62A6">
      <w:pPr>
        <w:jc w:val="center"/>
        <w:rPr>
          <w:rFonts w:ascii="Times New Roman" w:hAnsi="Times New Roman" w:cs="Times New Roman"/>
          <w:b/>
          <w:bCs/>
          <w:sz w:val="28"/>
          <w:szCs w:val="28"/>
          <w:lang w:val="en-US"/>
        </w:rPr>
      </w:pPr>
      <w:r w:rsidRPr="0000151F">
        <w:rPr>
          <w:rFonts w:ascii="Times New Roman" w:hAnsi="Times New Roman" w:cs="Times New Roman"/>
          <w:b/>
          <w:bCs/>
          <w:sz w:val="28"/>
          <w:szCs w:val="28"/>
        </w:rPr>
        <w:t>Anomaly Detection with Convolutional Autoencoders</w:t>
      </w:r>
    </w:p>
    <w:p w14:paraId="30D8F4ED" w14:textId="3434C5A9" w:rsidR="00EC62A6" w:rsidRPr="00EC62A6" w:rsidRDefault="00EC62A6" w:rsidP="00EC62A6">
      <w:pPr>
        <w:jc w:val="center"/>
        <w:rPr>
          <w:rFonts w:ascii="Times New Roman" w:hAnsi="Times New Roman" w:cs="Times New Roman"/>
          <w:i/>
          <w:iCs/>
          <w:sz w:val="24"/>
          <w:szCs w:val="24"/>
          <w:lang w:val="en-US"/>
        </w:rPr>
      </w:pPr>
      <w:r w:rsidRPr="00EC62A6">
        <w:rPr>
          <w:rFonts w:ascii="Times New Roman" w:hAnsi="Times New Roman" w:cs="Times New Roman"/>
          <w:b/>
          <w:bCs/>
          <w:i/>
          <w:iCs/>
          <w:sz w:val="24"/>
          <w:szCs w:val="24"/>
          <w:lang w:val="en-US"/>
        </w:rPr>
        <w:t>Exploratory Analysis</w:t>
      </w:r>
    </w:p>
    <w:p w14:paraId="74FA3E3E" w14:textId="77777777" w:rsidR="00E96B78" w:rsidRDefault="00E96B78" w:rsidP="00E96B78">
      <w:pPr>
        <w:rPr>
          <w:rFonts w:ascii="Times New Roman" w:hAnsi="Times New Roman" w:cs="Times New Roman"/>
          <w:b/>
          <w:bCs/>
          <w:lang w:val="en-US"/>
        </w:rPr>
      </w:pPr>
    </w:p>
    <w:p w14:paraId="316C0D9C" w14:textId="2187A976" w:rsidR="00E96B78" w:rsidRPr="00E96B78" w:rsidRDefault="00E96B78" w:rsidP="00E96B78">
      <w:pPr>
        <w:rPr>
          <w:rFonts w:ascii="Times New Roman" w:hAnsi="Times New Roman" w:cs="Times New Roman"/>
          <w:lang w:val="en-US"/>
        </w:rPr>
      </w:pPr>
      <w:r w:rsidRPr="00E96B78">
        <w:rPr>
          <w:rFonts w:ascii="Times New Roman" w:hAnsi="Times New Roman" w:cs="Times New Roman"/>
          <w:lang w:val="en-US"/>
        </w:rPr>
        <w:t>We have completed the preliminary analysis for the datasets, providing us with a comprehensive understanding of the nature of the data and the outcomes achieved.</w:t>
      </w:r>
      <w:r>
        <w:rPr>
          <w:rFonts w:ascii="Times New Roman" w:hAnsi="Times New Roman" w:cs="Times New Roman"/>
          <w:lang w:val="en-US"/>
        </w:rPr>
        <w:t xml:space="preserve"> </w:t>
      </w:r>
      <w:r w:rsidRPr="00E96B78">
        <w:rPr>
          <w:rFonts w:ascii="Times New Roman" w:hAnsi="Times New Roman" w:cs="Times New Roman"/>
          <w:lang w:val="en-US"/>
        </w:rPr>
        <w:t xml:space="preserve">Our next goals are to </w:t>
      </w:r>
      <w:r>
        <w:rPr>
          <w:rFonts w:ascii="Times New Roman" w:hAnsi="Times New Roman" w:cs="Times New Roman"/>
          <w:lang w:val="en-US"/>
        </w:rPr>
        <w:t>build a</w:t>
      </w:r>
      <w:r w:rsidRPr="00E96B78">
        <w:rPr>
          <w:rFonts w:ascii="Times New Roman" w:hAnsi="Times New Roman" w:cs="Times New Roman"/>
          <w:lang w:val="en-US"/>
        </w:rPr>
        <w:t xml:space="preserve"> convolutional autoencoder </w:t>
      </w:r>
      <w:r>
        <w:rPr>
          <w:rFonts w:ascii="Times New Roman" w:hAnsi="Times New Roman" w:cs="Times New Roman"/>
          <w:lang w:val="en-US"/>
        </w:rPr>
        <w:t xml:space="preserve">network and run it </w:t>
      </w:r>
      <w:r w:rsidRPr="00E96B78">
        <w:rPr>
          <w:rFonts w:ascii="Times New Roman" w:hAnsi="Times New Roman" w:cs="Times New Roman"/>
          <w:lang w:val="en-US"/>
        </w:rPr>
        <w:t>on these datasets</w:t>
      </w:r>
      <w:r>
        <w:rPr>
          <w:rFonts w:ascii="Times New Roman" w:hAnsi="Times New Roman" w:cs="Times New Roman"/>
          <w:lang w:val="en-US"/>
        </w:rPr>
        <w:t xml:space="preserve">. We want to </w:t>
      </w:r>
      <w:r w:rsidRPr="00E96B78">
        <w:rPr>
          <w:rFonts w:ascii="Times New Roman" w:hAnsi="Times New Roman" w:cs="Times New Roman"/>
          <w:lang w:val="en-US"/>
        </w:rPr>
        <w:t>play with different combinations of hyperparameters so that we can get the most optimal trained model that will learn to detect anomalies with high accuracy</w:t>
      </w:r>
      <w:r>
        <w:rPr>
          <w:rFonts w:ascii="Times New Roman" w:hAnsi="Times New Roman" w:cs="Times New Roman"/>
          <w:lang w:val="en-US"/>
        </w:rPr>
        <w:t>, low bias, and without overfitting</w:t>
      </w:r>
      <w:r w:rsidRPr="00E96B78">
        <w:rPr>
          <w:rFonts w:ascii="Times New Roman" w:hAnsi="Times New Roman" w:cs="Times New Roman"/>
          <w:lang w:val="en-US"/>
        </w:rPr>
        <w:t xml:space="preserve">. </w:t>
      </w:r>
    </w:p>
    <w:p w14:paraId="00DAE867" w14:textId="77777777" w:rsidR="0035343C" w:rsidRDefault="0035343C" w:rsidP="0035343C">
      <w:pPr>
        <w:jc w:val="center"/>
        <w:rPr>
          <w:rFonts w:ascii="Times New Roman" w:hAnsi="Times New Roman" w:cs="Times New Roman"/>
          <w:b/>
          <w:bCs/>
          <w:sz w:val="32"/>
          <w:szCs w:val="32"/>
        </w:rPr>
      </w:pPr>
    </w:p>
    <w:p w14:paraId="7A3BF2C0" w14:textId="434EDE56" w:rsidR="0035343C" w:rsidRPr="002864C9" w:rsidRDefault="0035343C" w:rsidP="0035343C">
      <w:pPr>
        <w:rPr>
          <w:rFonts w:ascii="Times New Roman" w:hAnsi="Times New Roman" w:cs="Times New Roman"/>
          <w:b/>
          <w:bCs/>
          <w:sz w:val="24"/>
          <w:szCs w:val="24"/>
          <w:lang w:val="en-US"/>
        </w:rPr>
      </w:pPr>
      <w:r>
        <w:rPr>
          <w:rFonts w:ascii="Times New Roman" w:hAnsi="Times New Roman" w:cs="Times New Roman"/>
          <w:b/>
          <w:bCs/>
          <w:sz w:val="24"/>
          <w:szCs w:val="24"/>
        </w:rPr>
        <w:t xml:space="preserve">Dataset </w:t>
      </w:r>
      <w:r w:rsidR="00567F1A">
        <w:rPr>
          <w:rFonts w:ascii="Times New Roman" w:hAnsi="Times New Roman" w:cs="Times New Roman"/>
          <w:b/>
          <w:bCs/>
          <w:sz w:val="24"/>
          <w:szCs w:val="24"/>
        </w:rPr>
        <w:t>D</w:t>
      </w:r>
      <w:r>
        <w:rPr>
          <w:rFonts w:ascii="Times New Roman" w:hAnsi="Times New Roman" w:cs="Times New Roman"/>
          <w:b/>
          <w:bCs/>
          <w:sz w:val="24"/>
          <w:szCs w:val="24"/>
        </w:rPr>
        <w:t>escriptions:</w:t>
      </w:r>
    </w:p>
    <w:p w14:paraId="1B44114E" w14:textId="4E82E22C" w:rsidR="0035343C" w:rsidRDefault="0035343C" w:rsidP="00567F1A">
      <w:pPr>
        <w:jc w:val="both"/>
        <w:rPr>
          <w:rFonts w:ascii="Times New Roman" w:hAnsi="Times New Roman" w:cs="Times New Roman"/>
        </w:rPr>
      </w:pPr>
      <w:r>
        <w:rPr>
          <w:rFonts w:ascii="Times New Roman" w:hAnsi="Times New Roman" w:cs="Times New Roman"/>
          <w:b/>
          <w:bCs/>
        </w:rPr>
        <w:t xml:space="preserve">Bus Voltage: </w:t>
      </w:r>
      <w:r w:rsidR="00567F1A" w:rsidRPr="00567F1A">
        <w:rPr>
          <w:rFonts w:ascii="Times New Roman" w:hAnsi="Times New Roman" w:cs="Times New Roman"/>
        </w:rPr>
        <w:t>The dataset represents a univariate time series containing approximately 1.8 million data points. Each data point reflects a bus voltage reading captured at a 5-minute interval. To enhance computational efficiency, the data was down-sampled to include readings captured every 8 hours, resulting in a dataset of 18,807 rows. Rows with missing values were excluded from the analysis. The data exhibits a predictable annual voltage dip. Additionally, the trend remains constant until encountering a change point around the beginning of 2008. This change point is characterized by a spike in voltage followed by a subsequent downward trend.</w:t>
      </w:r>
    </w:p>
    <w:p w14:paraId="1BD6F9A3" w14:textId="77777777" w:rsidR="00B83E8C" w:rsidRDefault="00B83E8C" w:rsidP="0035343C">
      <w:pPr>
        <w:rPr>
          <w:rFonts w:ascii="Times New Roman" w:hAnsi="Times New Roman" w:cs="Times New Roman"/>
        </w:rPr>
      </w:pPr>
    </w:p>
    <w:p w14:paraId="57272940" w14:textId="05DFA96C" w:rsidR="00B83E8C" w:rsidRDefault="00B83E8C" w:rsidP="0035343C">
      <w:pPr>
        <w:rPr>
          <w:rFonts w:ascii="Times New Roman" w:hAnsi="Times New Roman" w:cs="Times New Roman"/>
        </w:rPr>
      </w:pPr>
      <w:r>
        <w:rPr>
          <w:rFonts w:ascii="Times New Roman" w:hAnsi="Times New Roman" w:cs="Times New Roman"/>
        </w:rPr>
        <w:t xml:space="preserve">               </w:t>
      </w:r>
      <w:r w:rsidRPr="00B83E8C">
        <w:rPr>
          <w:rFonts w:ascii="Times New Roman" w:hAnsi="Times New Roman" w:cs="Times New Roman"/>
          <w:noProof/>
        </w:rPr>
        <w:drawing>
          <wp:inline distT="0" distB="0" distL="0" distR="0" wp14:anchorId="5D23DEE0" wp14:editId="0F8A767A">
            <wp:extent cx="4800600" cy="2970458"/>
            <wp:effectExtent l="0" t="0" r="0" b="1905"/>
            <wp:docPr id="338319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19990" name=""/>
                    <pic:cNvPicPr/>
                  </pic:nvPicPr>
                  <pic:blipFill>
                    <a:blip r:embed="rId7"/>
                    <a:stretch>
                      <a:fillRect/>
                    </a:stretch>
                  </pic:blipFill>
                  <pic:spPr>
                    <a:xfrm>
                      <a:off x="0" y="0"/>
                      <a:ext cx="4805368" cy="2973409"/>
                    </a:xfrm>
                    <a:prstGeom prst="rect">
                      <a:avLst/>
                    </a:prstGeom>
                  </pic:spPr>
                </pic:pic>
              </a:graphicData>
            </a:graphic>
          </wp:inline>
        </w:drawing>
      </w:r>
    </w:p>
    <w:p w14:paraId="04B44219" w14:textId="3A7763CD" w:rsidR="00B83E8C" w:rsidRDefault="00B83E8C" w:rsidP="0035343C">
      <w:pPr>
        <w:rPr>
          <w:rFonts w:ascii="Times New Roman" w:hAnsi="Times New Roman" w:cs="Times New Roman"/>
          <w:i/>
          <w:iCs/>
          <w:sz w:val="20"/>
          <w:szCs w:val="20"/>
        </w:rPr>
      </w:pPr>
      <w:r>
        <w:rPr>
          <w:rFonts w:ascii="Times New Roman" w:hAnsi="Times New Roman" w:cs="Times New Roman"/>
        </w:rPr>
        <w:tab/>
      </w:r>
      <w:r>
        <w:rPr>
          <w:rFonts w:ascii="Times New Roman" w:hAnsi="Times New Roman" w:cs="Times New Roman"/>
        </w:rPr>
        <w:tab/>
      </w:r>
      <w:r w:rsidRPr="00B83E8C">
        <w:rPr>
          <w:rFonts w:ascii="Times New Roman" w:hAnsi="Times New Roman" w:cs="Times New Roman"/>
          <w:i/>
          <w:iCs/>
          <w:sz w:val="20"/>
          <w:szCs w:val="20"/>
        </w:rPr>
        <w:t xml:space="preserve">                </w:t>
      </w:r>
      <w:r>
        <w:rPr>
          <w:rFonts w:ascii="Times New Roman" w:hAnsi="Times New Roman" w:cs="Times New Roman"/>
          <w:i/>
          <w:iCs/>
          <w:sz w:val="20"/>
          <w:szCs w:val="20"/>
        </w:rPr>
        <w:t xml:space="preserve">          </w:t>
      </w:r>
      <w:r w:rsidRPr="00B83E8C">
        <w:rPr>
          <w:rFonts w:ascii="Times New Roman" w:hAnsi="Times New Roman" w:cs="Times New Roman"/>
          <w:i/>
          <w:iCs/>
          <w:sz w:val="20"/>
          <w:szCs w:val="20"/>
        </w:rPr>
        <w:t xml:space="preserve">    </w:t>
      </w:r>
      <w:r>
        <w:rPr>
          <w:rFonts w:ascii="Times New Roman" w:hAnsi="Times New Roman" w:cs="Times New Roman"/>
          <w:i/>
          <w:iCs/>
          <w:sz w:val="20"/>
          <w:szCs w:val="20"/>
        </w:rPr>
        <w:t xml:space="preserve">     </w:t>
      </w:r>
      <w:r w:rsidRPr="00B83E8C">
        <w:rPr>
          <w:rFonts w:ascii="Times New Roman" w:hAnsi="Times New Roman" w:cs="Times New Roman"/>
          <w:i/>
          <w:iCs/>
          <w:sz w:val="20"/>
          <w:szCs w:val="20"/>
        </w:rPr>
        <w:t>Figure: Time vs PWBUSV plot</w:t>
      </w:r>
    </w:p>
    <w:p w14:paraId="3857E70C" w14:textId="77777777" w:rsidR="00567F1A" w:rsidRDefault="00567F1A" w:rsidP="0035343C">
      <w:pPr>
        <w:rPr>
          <w:rFonts w:ascii="Times New Roman" w:hAnsi="Times New Roman" w:cs="Times New Roman"/>
          <w:i/>
          <w:iCs/>
          <w:sz w:val="20"/>
          <w:szCs w:val="20"/>
        </w:rPr>
      </w:pPr>
    </w:p>
    <w:p w14:paraId="77A66CB0" w14:textId="77777777" w:rsidR="002864C9" w:rsidRDefault="002864C9" w:rsidP="0035343C">
      <w:pPr>
        <w:rPr>
          <w:rFonts w:ascii="Times New Roman" w:hAnsi="Times New Roman" w:cs="Times New Roman"/>
          <w:b/>
          <w:bCs/>
          <w:sz w:val="24"/>
          <w:szCs w:val="24"/>
          <w:lang w:val="en-US"/>
        </w:rPr>
      </w:pPr>
    </w:p>
    <w:p w14:paraId="355CF35C" w14:textId="77777777" w:rsidR="002864C9" w:rsidRDefault="002864C9" w:rsidP="0035343C">
      <w:pPr>
        <w:rPr>
          <w:rFonts w:ascii="Times New Roman" w:hAnsi="Times New Roman" w:cs="Times New Roman"/>
          <w:b/>
          <w:bCs/>
          <w:sz w:val="24"/>
          <w:szCs w:val="24"/>
          <w:lang w:val="en-US"/>
        </w:rPr>
      </w:pPr>
    </w:p>
    <w:p w14:paraId="2C56155C" w14:textId="46A4A50E" w:rsidR="00567F1A" w:rsidRPr="00E96B78" w:rsidRDefault="00567F1A" w:rsidP="0035343C">
      <w:pPr>
        <w:rPr>
          <w:rFonts w:ascii="Times New Roman" w:hAnsi="Times New Roman" w:cs="Times New Roman"/>
          <w:b/>
          <w:bCs/>
          <w:lang w:val="en-US"/>
        </w:rPr>
      </w:pPr>
      <w:r>
        <w:rPr>
          <w:rFonts w:ascii="Times New Roman" w:hAnsi="Times New Roman" w:cs="Times New Roman"/>
          <w:b/>
          <w:bCs/>
          <w:sz w:val="24"/>
          <w:szCs w:val="24"/>
        </w:rPr>
        <w:lastRenderedPageBreak/>
        <w:t>Exploratory Data Analysis</w:t>
      </w:r>
    </w:p>
    <w:p w14:paraId="5554C7EB" w14:textId="77777777" w:rsidR="00BE0AA3" w:rsidRDefault="00BE0AA3" w:rsidP="0035343C">
      <w:pPr>
        <w:rPr>
          <w:rFonts w:ascii="Times New Roman" w:hAnsi="Times New Roman" w:cs="Times New Roman"/>
          <w:b/>
          <w:bCs/>
        </w:rPr>
      </w:pPr>
    </w:p>
    <w:p w14:paraId="322A9623" w14:textId="43E9289B" w:rsidR="00567F1A" w:rsidRPr="00E96B78" w:rsidRDefault="00BE0AA3" w:rsidP="0035343C">
      <w:pPr>
        <w:rPr>
          <w:rFonts w:ascii="Times New Roman" w:hAnsi="Times New Roman" w:cs="Times New Roman"/>
          <w:i/>
          <w:iCs/>
          <w:lang w:val="en-US"/>
        </w:rPr>
      </w:pPr>
      <w:r w:rsidRPr="00E96B78">
        <w:rPr>
          <w:rFonts w:ascii="Times New Roman" w:hAnsi="Times New Roman" w:cs="Times New Roman"/>
          <w:i/>
          <w:iCs/>
        </w:rPr>
        <w:t>Volatility analysis</w:t>
      </w:r>
    </w:p>
    <w:p w14:paraId="352B63A7" w14:textId="4A3143D2" w:rsidR="00BE0AA3" w:rsidRDefault="00BE0AA3" w:rsidP="0035343C">
      <w:pPr>
        <w:rPr>
          <w:rFonts w:ascii="Times New Roman" w:hAnsi="Times New Roman" w:cs="Times New Roman"/>
          <w:b/>
          <w:bCs/>
        </w:rPr>
      </w:pPr>
      <w:r>
        <w:rPr>
          <w:rFonts w:ascii="Times New Roman" w:hAnsi="Times New Roman" w:cs="Times New Roman"/>
          <w:b/>
          <w:bCs/>
        </w:rPr>
        <w:t xml:space="preserve">             </w:t>
      </w:r>
      <w:r w:rsidR="00EE26EC" w:rsidRPr="00EE26EC">
        <w:rPr>
          <w:rFonts w:ascii="Times New Roman" w:hAnsi="Times New Roman" w:cs="Times New Roman"/>
          <w:b/>
          <w:bCs/>
          <w:noProof/>
        </w:rPr>
        <w:drawing>
          <wp:inline distT="0" distB="0" distL="0" distR="0" wp14:anchorId="5F03B710" wp14:editId="48DA2446">
            <wp:extent cx="5731510" cy="2936875"/>
            <wp:effectExtent l="0" t="0" r="2540" b="0"/>
            <wp:docPr id="42749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96265" name=""/>
                    <pic:cNvPicPr/>
                  </pic:nvPicPr>
                  <pic:blipFill>
                    <a:blip r:embed="rId8"/>
                    <a:stretch>
                      <a:fillRect/>
                    </a:stretch>
                  </pic:blipFill>
                  <pic:spPr>
                    <a:xfrm>
                      <a:off x="0" y="0"/>
                      <a:ext cx="5731510" cy="2936875"/>
                    </a:xfrm>
                    <a:prstGeom prst="rect">
                      <a:avLst/>
                    </a:prstGeom>
                  </pic:spPr>
                </pic:pic>
              </a:graphicData>
            </a:graphic>
          </wp:inline>
        </w:drawing>
      </w:r>
    </w:p>
    <w:p w14:paraId="2F5280DB" w14:textId="3DEBFBEB" w:rsidR="00BE0AA3" w:rsidRDefault="00BE0AA3" w:rsidP="0035343C">
      <w:pPr>
        <w:rPr>
          <w:rFonts w:ascii="Times New Roman" w:hAnsi="Times New Roman" w:cs="Times New Roman"/>
          <w:i/>
          <w:iCs/>
          <w:sz w:val="20"/>
          <w:szCs w:val="20"/>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BE0AA3">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BE0AA3">
        <w:rPr>
          <w:rFonts w:ascii="Times New Roman" w:hAnsi="Times New Roman" w:cs="Times New Roman"/>
          <w:b/>
          <w:bCs/>
          <w:sz w:val="20"/>
          <w:szCs w:val="20"/>
        </w:rPr>
        <w:t xml:space="preserve">      </w:t>
      </w:r>
      <w:r w:rsidRPr="00BE0AA3">
        <w:rPr>
          <w:rFonts w:ascii="Times New Roman" w:hAnsi="Times New Roman" w:cs="Times New Roman"/>
          <w:i/>
          <w:iCs/>
          <w:sz w:val="20"/>
          <w:szCs w:val="20"/>
        </w:rPr>
        <w:t>Figure: Bus Voltage Volatility</w:t>
      </w:r>
    </w:p>
    <w:p w14:paraId="32A6EADE" w14:textId="77777777" w:rsidR="00BE0AA3" w:rsidRDefault="00BE0AA3" w:rsidP="0035343C">
      <w:pPr>
        <w:rPr>
          <w:rFonts w:ascii="Times New Roman" w:hAnsi="Times New Roman" w:cs="Times New Roman"/>
          <w:i/>
          <w:iCs/>
          <w:sz w:val="20"/>
          <w:szCs w:val="20"/>
        </w:rPr>
      </w:pPr>
    </w:p>
    <w:p w14:paraId="0B5D1422" w14:textId="0BF4F0AC" w:rsidR="00BE0AA3" w:rsidRPr="00BE0AA3" w:rsidRDefault="00BE0AA3" w:rsidP="00BE0AA3">
      <w:pPr>
        <w:jc w:val="both"/>
        <w:rPr>
          <w:rFonts w:ascii="Times New Roman" w:hAnsi="Times New Roman" w:cs="Times New Roman"/>
        </w:rPr>
      </w:pPr>
      <w:r w:rsidRPr="00BE0AA3">
        <w:rPr>
          <w:rFonts w:ascii="Times New Roman" w:hAnsi="Times New Roman" w:cs="Times New Roman"/>
          <w:b/>
          <w:bCs/>
        </w:rPr>
        <w:t>Bus Voltage (Blue Line):</w:t>
      </w:r>
      <w:r w:rsidRPr="00BE0AA3">
        <w:rPr>
          <w:rFonts w:ascii="Times New Roman" w:hAnsi="Times New Roman" w:cs="Times New Roman"/>
        </w:rPr>
        <w:t xml:space="preserve"> This represents the actual voltage readings. The line seems quite steady, with occasional dips which might be due to normal operational events or could indicate potential issues or anomalies.</w:t>
      </w:r>
    </w:p>
    <w:p w14:paraId="25BA9CE3" w14:textId="373BCB59" w:rsidR="00BE0AA3" w:rsidRPr="00BE0AA3" w:rsidRDefault="00BE0AA3" w:rsidP="00BE0AA3">
      <w:pPr>
        <w:jc w:val="both"/>
        <w:rPr>
          <w:rFonts w:ascii="Times New Roman" w:hAnsi="Times New Roman" w:cs="Times New Roman"/>
        </w:rPr>
      </w:pPr>
      <w:r w:rsidRPr="00BE0AA3">
        <w:rPr>
          <w:rFonts w:ascii="Times New Roman" w:hAnsi="Times New Roman" w:cs="Times New Roman"/>
          <w:b/>
          <w:bCs/>
        </w:rPr>
        <w:t>Moving Average (Orange Line):</w:t>
      </w:r>
      <w:r w:rsidRPr="00BE0AA3">
        <w:rPr>
          <w:rFonts w:ascii="Times New Roman" w:hAnsi="Times New Roman" w:cs="Times New Roman"/>
        </w:rPr>
        <w:t xml:space="preserve"> This line is smoother than the actual voltage readings, indicating it's averaging out the fluctuations to show the underlying trend. It seems to closely follow the actual voltage readings, suggesting the voltage doesn't have dramatic changes over the long term.</w:t>
      </w:r>
    </w:p>
    <w:p w14:paraId="350C2ED1" w14:textId="7DA4D2E6" w:rsidR="00BE0AA3" w:rsidRPr="00BE0AA3" w:rsidRDefault="00BE0AA3" w:rsidP="00BE0AA3">
      <w:pPr>
        <w:jc w:val="both"/>
        <w:rPr>
          <w:rFonts w:ascii="Times New Roman" w:hAnsi="Times New Roman" w:cs="Times New Roman"/>
        </w:rPr>
      </w:pPr>
      <w:r w:rsidRPr="00BE0AA3">
        <w:rPr>
          <w:rFonts w:ascii="Times New Roman" w:hAnsi="Times New Roman" w:cs="Times New Roman"/>
          <w:b/>
          <w:bCs/>
        </w:rPr>
        <w:t>Moving Standard Deviation (Green Line):</w:t>
      </w:r>
      <w:r w:rsidRPr="00BE0AA3">
        <w:rPr>
          <w:rFonts w:ascii="Times New Roman" w:hAnsi="Times New Roman" w:cs="Times New Roman"/>
        </w:rPr>
        <w:t xml:space="preserve"> This line represents the volatility of the voltage readings – how much they vary over time. Spikes in the moving standard deviation indicate periods where the voltage readings were more variable. The relatively low and steady line, interspersed with spikes, suggests that the bus voltage is generally stable, with occasional periods of volatility.</w:t>
      </w:r>
    </w:p>
    <w:p w14:paraId="177067BD" w14:textId="600A8B83" w:rsidR="00BE0AA3" w:rsidRDefault="00BE0AA3" w:rsidP="00BE0AA3">
      <w:pPr>
        <w:jc w:val="both"/>
        <w:rPr>
          <w:rFonts w:ascii="Times New Roman" w:hAnsi="Times New Roman" w:cs="Times New Roman"/>
        </w:rPr>
      </w:pPr>
      <w:r w:rsidRPr="00BE0AA3">
        <w:rPr>
          <w:rFonts w:ascii="Times New Roman" w:hAnsi="Times New Roman" w:cs="Times New Roman"/>
        </w:rPr>
        <w:t>From this plot, one could infer that the Bus Voltage is generally stable, with predictable behaviour most of the time and occasional periods of higher variability. The times at which the green spikes occur may be of particular interest for further investigation as they represent periods where the voltage varied more than usual.</w:t>
      </w:r>
    </w:p>
    <w:p w14:paraId="6A0FE27A" w14:textId="77777777" w:rsidR="00BE0AA3" w:rsidRDefault="00BE0AA3" w:rsidP="00BE0AA3">
      <w:pPr>
        <w:jc w:val="both"/>
        <w:rPr>
          <w:rFonts w:ascii="Times New Roman" w:hAnsi="Times New Roman" w:cs="Times New Roman"/>
        </w:rPr>
      </w:pPr>
    </w:p>
    <w:p w14:paraId="67A25502" w14:textId="77777777" w:rsidR="00BE0AA3" w:rsidRDefault="00BE0AA3" w:rsidP="00BE0AA3">
      <w:pPr>
        <w:jc w:val="both"/>
        <w:rPr>
          <w:rFonts w:ascii="Times New Roman" w:hAnsi="Times New Roman" w:cs="Times New Roman"/>
          <w:b/>
          <w:bCs/>
        </w:rPr>
      </w:pPr>
    </w:p>
    <w:p w14:paraId="03D1F934" w14:textId="77777777" w:rsidR="00EE26EC" w:rsidRDefault="00EE26EC" w:rsidP="00BE0AA3">
      <w:pPr>
        <w:jc w:val="both"/>
        <w:rPr>
          <w:rFonts w:ascii="Times New Roman" w:hAnsi="Times New Roman" w:cs="Times New Roman"/>
          <w:b/>
          <w:bCs/>
        </w:rPr>
      </w:pPr>
    </w:p>
    <w:p w14:paraId="3B85B06F" w14:textId="77777777" w:rsidR="002864C9" w:rsidRDefault="002864C9" w:rsidP="00BE0AA3">
      <w:pPr>
        <w:jc w:val="both"/>
        <w:rPr>
          <w:rFonts w:ascii="Times New Roman" w:hAnsi="Times New Roman" w:cs="Times New Roman"/>
          <w:b/>
          <w:bCs/>
          <w:lang w:val="en-US"/>
        </w:rPr>
      </w:pPr>
    </w:p>
    <w:p w14:paraId="126C0C34" w14:textId="77777777" w:rsidR="002864C9" w:rsidRDefault="002864C9" w:rsidP="00BE0AA3">
      <w:pPr>
        <w:jc w:val="both"/>
        <w:rPr>
          <w:rFonts w:ascii="Times New Roman" w:hAnsi="Times New Roman" w:cs="Times New Roman"/>
          <w:b/>
          <w:bCs/>
          <w:lang w:val="en-US"/>
        </w:rPr>
      </w:pPr>
    </w:p>
    <w:p w14:paraId="33C936AB" w14:textId="12CE6101" w:rsidR="00BE0AA3" w:rsidRDefault="00BE0AA3" w:rsidP="00BE0AA3">
      <w:pPr>
        <w:jc w:val="both"/>
        <w:rPr>
          <w:rFonts w:ascii="Times New Roman" w:hAnsi="Times New Roman" w:cs="Times New Roman"/>
          <w:b/>
          <w:bCs/>
        </w:rPr>
      </w:pPr>
      <w:r>
        <w:rPr>
          <w:rFonts w:ascii="Times New Roman" w:hAnsi="Times New Roman" w:cs="Times New Roman"/>
          <w:b/>
          <w:bCs/>
        </w:rPr>
        <w:lastRenderedPageBreak/>
        <w:t>Seasonal Decomposition:</w:t>
      </w:r>
    </w:p>
    <w:p w14:paraId="3FC977B9" w14:textId="01F04DF9" w:rsidR="00BE0AA3" w:rsidRDefault="00F61005" w:rsidP="00BE0AA3">
      <w:pPr>
        <w:jc w:val="both"/>
        <w:rPr>
          <w:rFonts w:ascii="Times New Roman" w:hAnsi="Times New Roman" w:cs="Times New Roman"/>
          <w:b/>
          <w:bCs/>
        </w:rPr>
      </w:pPr>
      <w:r>
        <w:rPr>
          <w:rFonts w:ascii="Times New Roman" w:hAnsi="Times New Roman" w:cs="Times New Roman"/>
          <w:b/>
          <w:bCs/>
        </w:rPr>
        <w:t xml:space="preserve">                 </w:t>
      </w:r>
      <w:r w:rsidR="00EE26EC" w:rsidRPr="00EE26EC">
        <w:rPr>
          <w:rFonts w:ascii="Times New Roman" w:hAnsi="Times New Roman" w:cs="Times New Roman"/>
          <w:b/>
          <w:bCs/>
          <w:noProof/>
        </w:rPr>
        <w:drawing>
          <wp:inline distT="0" distB="0" distL="0" distR="0" wp14:anchorId="7AEBF0CB" wp14:editId="480A4933">
            <wp:extent cx="4216400" cy="3145717"/>
            <wp:effectExtent l="0" t="0" r="0" b="0"/>
            <wp:docPr id="4266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8235" name=""/>
                    <pic:cNvPicPr/>
                  </pic:nvPicPr>
                  <pic:blipFill>
                    <a:blip r:embed="rId9"/>
                    <a:stretch>
                      <a:fillRect/>
                    </a:stretch>
                  </pic:blipFill>
                  <pic:spPr>
                    <a:xfrm>
                      <a:off x="0" y="0"/>
                      <a:ext cx="4230047" cy="3155899"/>
                    </a:xfrm>
                    <a:prstGeom prst="rect">
                      <a:avLst/>
                    </a:prstGeom>
                  </pic:spPr>
                </pic:pic>
              </a:graphicData>
            </a:graphic>
          </wp:inline>
        </w:drawing>
      </w:r>
    </w:p>
    <w:p w14:paraId="7EBC1CBE" w14:textId="58FE10B4" w:rsidR="00520CF1" w:rsidRDefault="00520CF1" w:rsidP="00BE0AA3">
      <w:pPr>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sidR="00F61005">
        <w:rPr>
          <w:rFonts w:ascii="Times New Roman" w:hAnsi="Times New Roman" w:cs="Times New Roman"/>
          <w:b/>
          <w:bCs/>
        </w:rPr>
        <w:t xml:space="preserve">                </w:t>
      </w:r>
      <w:r>
        <w:rPr>
          <w:rFonts w:ascii="Times New Roman" w:hAnsi="Times New Roman" w:cs="Times New Roman"/>
          <w:i/>
          <w:iCs/>
          <w:sz w:val="20"/>
          <w:szCs w:val="20"/>
        </w:rPr>
        <w:t>Figure: Seasonal decomposition of Bus Voltage data</w:t>
      </w:r>
      <w:r>
        <w:rPr>
          <w:rFonts w:ascii="Times New Roman" w:hAnsi="Times New Roman" w:cs="Times New Roman"/>
          <w:b/>
          <w:bCs/>
        </w:rPr>
        <w:tab/>
      </w:r>
      <w:r>
        <w:rPr>
          <w:rFonts w:ascii="Times New Roman" w:hAnsi="Times New Roman" w:cs="Times New Roman"/>
          <w:b/>
          <w:bCs/>
        </w:rPr>
        <w:tab/>
      </w:r>
    </w:p>
    <w:p w14:paraId="21ABA7B5" w14:textId="77777777" w:rsidR="00520CF1" w:rsidRDefault="00520CF1" w:rsidP="00BE0AA3">
      <w:pPr>
        <w:jc w:val="both"/>
        <w:rPr>
          <w:rFonts w:ascii="Times New Roman" w:hAnsi="Times New Roman" w:cs="Times New Roman"/>
          <w:b/>
          <w:bCs/>
        </w:rPr>
      </w:pPr>
    </w:p>
    <w:p w14:paraId="46B2A108" w14:textId="25E89C24" w:rsidR="00520CF1" w:rsidRPr="00520CF1" w:rsidRDefault="00520CF1" w:rsidP="00520CF1">
      <w:pPr>
        <w:jc w:val="both"/>
        <w:rPr>
          <w:rFonts w:ascii="Times New Roman" w:hAnsi="Times New Roman" w:cs="Times New Roman"/>
        </w:rPr>
      </w:pPr>
      <w:r w:rsidRPr="00520CF1">
        <w:rPr>
          <w:rFonts w:ascii="Times New Roman" w:hAnsi="Times New Roman" w:cs="Times New Roman"/>
          <w:b/>
          <w:bCs/>
        </w:rPr>
        <w:t>Trend:</w:t>
      </w:r>
      <w:r w:rsidRPr="00520CF1">
        <w:rPr>
          <w:rFonts w:ascii="Times New Roman" w:hAnsi="Times New Roman" w:cs="Times New Roman"/>
        </w:rPr>
        <w:t xml:space="preserve"> The trend component of the graph shows a gradual increase in bus voltage over time. This could be due to a number of factors, such as increasing demand for electricity or improvements in the power grid.</w:t>
      </w:r>
    </w:p>
    <w:p w14:paraId="06012362" w14:textId="67BACB25" w:rsidR="00520CF1" w:rsidRPr="00520CF1" w:rsidRDefault="00520CF1" w:rsidP="00520CF1">
      <w:pPr>
        <w:jc w:val="both"/>
        <w:rPr>
          <w:rFonts w:ascii="Times New Roman" w:hAnsi="Times New Roman" w:cs="Times New Roman"/>
        </w:rPr>
      </w:pPr>
      <w:r w:rsidRPr="00520CF1">
        <w:rPr>
          <w:rFonts w:ascii="Times New Roman" w:hAnsi="Times New Roman" w:cs="Times New Roman"/>
          <w:b/>
          <w:bCs/>
        </w:rPr>
        <w:t>Seasonal:</w:t>
      </w:r>
      <w:r w:rsidRPr="00520CF1">
        <w:rPr>
          <w:rFonts w:ascii="Times New Roman" w:hAnsi="Times New Roman" w:cs="Times New Roman"/>
        </w:rPr>
        <w:t xml:space="preserve"> The seasonal component of the graph shows a cyclical pattern that repeats over a year. The voltage is highest in the summer and lowest in the winter. This suggests that there is a seasonal effect on bus voltage.</w:t>
      </w:r>
    </w:p>
    <w:p w14:paraId="60C0C138" w14:textId="6FF505B3" w:rsidR="00520CF1" w:rsidRDefault="00520CF1" w:rsidP="00520CF1">
      <w:pPr>
        <w:jc w:val="both"/>
        <w:rPr>
          <w:rFonts w:ascii="Times New Roman" w:hAnsi="Times New Roman" w:cs="Times New Roman"/>
          <w:lang w:val="en-US"/>
        </w:rPr>
      </w:pPr>
      <w:r w:rsidRPr="00520CF1">
        <w:rPr>
          <w:rFonts w:ascii="Times New Roman" w:hAnsi="Times New Roman" w:cs="Times New Roman"/>
          <w:b/>
          <w:bCs/>
        </w:rPr>
        <w:t>Residual:</w:t>
      </w:r>
      <w:r w:rsidRPr="00520CF1">
        <w:rPr>
          <w:rFonts w:ascii="Times New Roman" w:hAnsi="Times New Roman" w:cs="Times New Roman"/>
        </w:rPr>
        <w:t xml:space="preserve"> These are the irregularities or 'noise' in the data after removing the trend and seasonal components. It represents the randomness or anomalies that are not explained by the seasonality or trend. The 'Residual' subplot shows that there are some fluctuations with occasional spikes and dips, which may represent anomalies, unexpected variations, or could be noise.</w:t>
      </w:r>
    </w:p>
    <w:p w14:paraId="1E46A278" w14:textId="77777777" w:rsidR="003B744E" w:rsidRPr="00E96B78" w:rsidRDefault="003B744E" w:rsidP="0035343C">
      <w:pPr>
        <w:rPr>
          <w:rFonts w:ascii="Times New Roman" w:hAnsi="Times New Roman" w:cs="Times New Roman"/>
          <w:lang w:val="en-US"/>
        </w:rPr>
      </w:pPr>
    </w:p>
    <w:p w14:paraId="3F4A5986" w14:textId="77777777" w:rsidR="00350F98" w:rsidRDefault="00350F98" w:rsidP="00350F98">
      <w:pPr>
        <w:rPr>
          <w:rFonts w:ascii="Times New Roman" w:hAnsi="Times New Roman" w:cs="Times New Roman"/>
          <w:b/>
          <w:bCs/>
          <w:sz w:val="24"/>
          <w:szCs w:val="24"/>
        </w:rPr>
      </w:pPr>
      <w:r>
        <w:rPr>
          <w:rFonts w:ascii="Times New Roman" w:hAnsi="Times New Roman" w:cs="Times New Roman"/>
          <w:b/>
          <w:bCs/>
          <w:sz w:val="24"/>
          <w:szCs w:val="24"/>
        </w:rPr>
        <w:t>Dataset Descriptions:</w:t>
      </w:r>
    </w:p>
    <w:p w14:paraId="2C83E42A" w14:textId="77777777" w:rsidR="00350F98" w:rsidRDefault="00350F98" w:rsidP="00350F98">
      <w:pPr>
        <w:rPr>
          <w:rFonts w:ascii="Times New Roman" w:hAnsi="Times New Roman" w:cs="Times New Roman"/>
          <w:b/>
          <w:bCs/>
          <w:lang w:val="en-US"/>
        </w:rPr>
      </w:pPr>
    </w:p>
    <w:p w14:paraId="3D976420" w14:textId="53B6F28D" w:rsidR="00350F98" w:rsidRDefault="003B744E" w:rsidP="00350F98">
      <w:pPr>
        <w:rPr>
          <w:rFonts w:ascii="Times New Roman" w:hAnsi="Times New Roman" w:cs="Times New Roman"/>
          <w:lang w:val="en-US"/>
        </w:rPr>
      </w:pPr>
      <w:r>
        <w:rPr>
          <w:rFonts w:ascii="Times New Roman" w:hAnsi="Times New Roman" w:cs="Times New Roman"/>
          <w:b/>
          <w:bCs/>
          <w:lang w:val="en-US"/>
        </w:rPr>
        <w:t>Battery Temperature</w:t>
      </w:r>
      <w:r>
        <w:rPr>
          <w:rFonts w:ascii="Times New Roman" w:hAnsi="Times New Roman" w:cs="Times New Roman"/>
          <w:b/>
          <w:bCs/>
        </w:rPr>
        <w:t xml:space="preserve">: </w:t>
      </w:r>
      <w:r>
        <w:rPr>
          <w:rFonts w:ascii="Times New Roman" w:hAnsi="Times New Roman" w:cs="Times New Roman"/>
          <w:lang w:val="en-US"/>
        </w:rPr>
        <w:t>The</w:t>
      </w:r>
      <w:r w:rsidRPr="00567F1A">
        <w:rPr>
          <w:rFonts w:ascii="Times New Roman" w:hAnsi="Times New Roman" w:cs="Times New Roman"/>
        </w:rPr>
        <w:t xml:space="preserve"> dataset represents a univariate time series containing </w:t>
      </w:r>
      <w:r>
        <w:rPr>
          <w:rFonts w:ascii="Times New Roman" w:hAnsi="Times New Roman" w:cs="Times New Roman"/>
          <w:lang w:val="en-US"/>
        </w:rPr>
        <w:t>a little over</w:t>
      </w:r>
      <w:r w:rsidRPr="00567F1A">
        <w:rPr>
          <w:rFonts w:ascii="Times New Roman" w:hAnsi="Times New Roman" w:cs="Times New Roman"/>
        </w:rPr>
        <w:t xml:space="preserve"> 1.</w:t>
      </w:r>
      <w:r>
        <w:rPr>
          <w:rFonts w:ascii="Times New Roman" w:hAnsi="Times New Roman" w:cs="Times New Roman"/>
          <w:lang w:val="en-US"/>
        </w:rPr>
        <w:t xml:space="preserve">5 </w:t>
      </w:r>
      <w:r w:rsidRPr="00567F1A">
        <w:rPr>
          <w:rFonts w:ascii="Times New Roman" w:hAnsi="Times New Roman" w:cs="Times New Roman"/>
        </w:rPr>
        <w:t xml:space="preserve">million </w:t>
      </w:r>
      <w:r>
        <w:rPr>
          <w:rFonts w:ascii="Times New Roman" w:hAnsi="Times New Roman" w:cs="Times New Roman"/>
          <w:lang w:val="en-US"/>
        </w:rPr>
        <w:t xml:space="preserve">temperature readings, </w:t>
      </w:r>
      <w:r w:rsidRPr="003B744E">
        <w:rPr>
          <w:rFonts w:ascii="Times New Roman" w:hAnsi="Times New Roman" w:cs="Times New Roman"/>
          <w:lang w:val="en-US"/>
        </w:rPr>
        <w:t>recorded between February 2004 to October 2018,</w:t>
      </w:r>
      <w:r>
        <w:rPr>
          <w:rFonts w:ascii="Times New Roman" w:hAnsi="Times New Roman" w:cs="Times New Roman"/>
          <w:lang w:val="en-US"/>
        </w:rPr>
        <w:t xml:space="preserve"> in</w:t>
      </w:r>
      <w:r w:rsidRPr="003B744E">
        <w:rPr>
          <w:rFonts w:ascii="Times New Roman" w:hAnsi="Times New Roman" w:cs="Times New Roman"/>
          <w:lang w:val="en-US"/>
        </w:rPr>
        <w:t xml:space="preserve"> 5 minutes</w:t>
      </w:r>
      <w:r>
        <w:rPr>
          <w:rFonts w:ascii="Times New Roman" w:hAnsi="Times New Roman" w:cs="Times New Roman"/>
          <w:lang w:val="en-US"/>
        </w:rPr>
        <w:t xml:space="preserve"> interval</w:t>
      </w:r>
      <w:r w:rsidRPr="003B744E">
        <w:rPr>
          <w:rFonts w:ascii="Times New Roman" w:hAnsi="Times New Roman" w:cs="Times New Roman"/>
          <w:lang w:val="en-US"/>
        </w:rPr>
        <w:t>.</w:t>
      </w:r>
      <w:r>
        <w:rPr>
          <w:rFonts w:ascii="Times New Roman" w:hAnsi="Times New Roman" w:cs="Times New Roman"/>
          <w:lang w:val="en-US"/>
        </w:rPr>
        <w:t xml:space="preserve"> In this context, the batteries power the satellite’s systems and are critical component of spacecraft health monitoring for efficiency, safety, and operational decisions. A deviation from the expected temperature range might indicate an anomaly in the satellite and might require</w:t>
      </w:r>
      <w:r w:rsidR="005E02D7">
        <w:rPr>
          <w:rFonts w:ascii="Times New Roman" w:hAnsi="Times New Roman" w:cs="Times New Roman"/>
          <w:lang w:val="en-US"/>
        </w:rPr>
        <w:t xml:space="preserve"> maintenance – it could also just as well be an expected behavior for other reasons but deemed anomalous because the observation is too unique. All important information to gather!</w:t>
      </w:r>
    </w:p>
    <w:p w14:paraId="7E632119" w14:textId="77777777" w:rsidR="00350F98" w:rsidRPr="00350F98" w:rsidRDefault="00350F98" w:rsidP="00350F98">
      <w:pPr>
        <w:rPr>
          <w:rFonts w:ascii="Times New Roman" w:hAnsi="Times New Roman" w:cs="Times New Roman"/>
          <w:lang w:val="en-US"/>
        </w:rPr>
      </w:pPr>
    </w:p>
    <w:p w14:paraId="20FD2C9E" w14:textId="77777777" w:rsidR="00E96B78" w:rsidRDefault="00E96B78" w:rsidP="00350F98">
      <w:pPr>
        <w:rPr>
          <w:rFonts w:ascii="Times New Roman" w:hAnsi="Times New Roman" w:cs="Times New Roman"/>
          <w:b/>
          <w:bCs/>
          <w:sz w:val="24"/>
          <w:szCs w:val="24"/>
          <w:lang w:val="en-US"/>
        </w:rPr>
      </w:pPr>
    </w:p>
    <w:p w14:paraId="03729D55" w14:textId="77777777" w:rsidR="00E96B78" w:rsidRDefault="00E96B78" w:rsidP="00350F98">
      <w:pPr>
        <w:rPr>
          <w:rFonts w:ascii="Times New Roman" w:hAnsi="Times New Roman" w:cs="Times New Roman"/>
          <w:b/>
          <w:bCs/>
          <w:sz w:val="24"/>
          <w:szCs w:val="24"/>
          <w:lang w:val="en-US"/>
        </w:rPr>
      </w:pPr>
    </w:p>
    <w:p w14:paraId="3CC182AB" w14:textId="5F0A83C5" w:rsidR="00350F98" w:rsidRPr="00E96B78" w:rsidRDefault="00350F98" w:rsidP="00350F98">
      <w:pPr>
        <w:rPr>
          <w:rFonts w:ascii="Times New Roman" w:hAnsi="Times New Roman" w:cs="Times New Roman"/>
          <w:i/>
          <w:iCs/>
        </w:rPr>
      </w:pPr>
      <w:r w:rsidRPr="00E96B78">
        <w:rPr>
          <w:rFonts w:ascii="Times New Roman" w:hAnsi="Times New Roman" w:cs="Times New Roman"/>
          <w:i/>
          <w:iCs/>
          <w:sz w:val="24"/>
          <w:szCs w:val="24"/>
        </w:rPr>
        <w:t>Exploratory Data Analysis</w:t>
      </w:r>
    </w:p>
    <w:p w14:paraId="1BFEF7B9" w14:textId="77777777" w:rsidR="005E02D7" w:rsidRDefault="005E02D7" w:rsidP="0035343C">
      <w:pPr>
        <w:rPr>
          <w:rFonts w:ascii="Times New Roman" w:hAnsi="Times New Roman" w:cs="Times New Roman"/>
          <w:lang w:val="en-US"/>
        </w:rPr>
      </w:pPr>
    </w:p>
    <w:p w14:paraId="70D0C8BC" w14:textId="3A4DD36C" w:rsidR="005E02D7" w:rsidRDefault="005E02D7" w:rsidP="00DA37C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6B4B95D" wp14:editId="76F91D3B">
            <wp:extent cx="2463800" cy="2159000"/>
            <wp:effectExtent l="0" t="0" r="0" b="0"/>
            <wp:docPr id="2971571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57167" name="Picture 1" descr="A black screen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63800" cy="2159000"/>
                    </a:xfrm>
                    <a:prstGeom prst="rect">
                      <a:avLst/>
                    </a:prstGeom>
                  </pic:spPr>
                </pic:pic>
              </a:graphicData>
            </a:graphic>
          </wp:inline>
        </w:drawing>
      </w:r>
    </w:p>
    <w:p w14:paraId="7D1AEBB2" w14:textId="77777777" w:rsidR="005E02D7" w:rsidRDefault="005E02D7" w:rsidP="0035343C">
      <w:pPr>
        <w:rPr>
          <w:rFonts w:ascii="Times New Roman" w:hAnsi="Times New Roman" w:cs="Times New Roman"/>
          <w:lang w:val="en-US"/>
        </w:rPr>
      </w:pPr>
    </w:p>
    <w:p w14:paraId="146CE647" w14:textId="54F39C78" w:rsidR="005E02D7" w:rsidRDefault="005E02D7" w:rsidP="0035343C">
      <w:pPr>
        <w:rPr>
          <w:rFonts w:ascii="Times New Roman" w:hAnsi="Times New Roman" w:cs="Times New Roman"/>
          <w:lang w:val="en-US"/>
        </w:rPr>
      </w:pPr>
      <w:r>
        <w:rPr>
          <w:rFonts w:ascii="Times New Roman" w:hAnsi="Times New Roman" w:cs="Times New Roman"/>
          <w:lang w:val="en-US"/>
        </w:rPr>
        <w:t xml:space="preserve">Time series data that displays the temperature readings, recorded every 5 minutes.  </w:t>
      </w:r>
    </w:p>
    <w:p w14:paraId="48B8CCBA" w14:textId="40D21EDC" w:rsidR="005E02D7" w:rsidRDefault="005E02D7" w:rsidP="00350F98">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7F6B5D0" wp14:editId="6716E1B5">
            <wp:extent cx="4612341" cy="2952082"/>
            <wp:effectExtent l="0" t="0" r="0" b="0"/>
            <wp:docPr id="702432744" name="Picture 2" descr="A graph showing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32744" name="Picture 2" descr="A graph showing a number of blue line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645941" cy="2973587"/>
                    </a:xfrm>
                    <a:prstGeom prst="rect">
                      <a:avLst/>
                    </a:prstGeom>
                  </pic:spPr>
                </pic:pic>
              </a:graphicData>
            </a:graphic>
          </wp:inline>
        </w:drawing>
      </w:r>
    </w:p>
    <w:p w14:paraId="7999F9EB" w14:textId="77777777" w:rsidR="005E02D7" w:rsidRDefault="005E02D7" w:rsidP="0035343C">
      <w:pPr>
        <w:rPr>
          <w:rFonts w:ascii="Times New Roman" w:hAnsi="Times New Roman" w:cs="Times New Roman"/>
          <w:lang w:val="en-US"/>
        </w:rPr>
      </w:pPr>
    </w:p>
    <w:p w14:paraId="1DEE25F8" w14:textId="77777777" w:rsidR="00DA37C7" w:rsidRDefault="005E02D7" w:rsidP="0035343C">
      <w:pPr>
        <w:rPr>
          <w:rFonts w:ascii="Times New Roman" w:hAnsi="Times New Roman" w:cs="Times New Roman"/>
          <w:lang w:val="en-US"/>
        </w:rPr>
      </w:pPr>
      <w:r>
        <w:rPr>
          <w:rFonts w:ascii="Times New Roman" w:hAnsi="Times New Roman" w:cs="Times New Roman"/>
          <w:lang w:val="en-US"/>
        </w:rPr>
        <w:t xml:space="preserve">Since this is a big dataset, we down sampled it and got only one observation, daily, calculated by getting the mean of all the readings of that day. We also included the years, inclusively, between 2007 and 2017 </w:t>
      </w:r>
      <w:r w:rsidR="00DA37C7">
        <w:rPr>
          <w:rFonts w:ascii="Times New Roman" w:hAnsi="Times New Roman" w:cs="Times New Roman"/>
          <w:lang w:val="en-US"/>
        </w:rPr>
        <w:t>because</w:t>
      </w:r>
      <w:r>
        <w:rPr>
          <w:rFonts w:ascii="Times New Roman" w:hAnsi="Times New Roman" w:cs="Times New Roman"/>
          <w:lang w:val="en-US"/>
        </w:rPr>
        <w:t xml:space="preserve"> 2006 and 2018 have data for </w:t>
      </w:r>
      <w:r w:rsidR="00DA37C7">
        <w:rPr>
          <w:rFonts w:ascii="Times New Roman" w:hAnsi="Times New Roman" w:cs="Times New Roman"/>
          <w:lang w:val="en-US"/>
        </w:rPr>
        <w:t>only few months of the year</w:t>
      </w:r>
      <w:r>
        <w:rPr>
          <w:rFonts w:ascii="Times New Roman" w:hAnsi="Times New Roman" w:cs="Times New Roman"/>
          <w:lang w:val="en-US"/>
        </w:rPr>
        <w:t>.</w:t>
      </w:r>
      <w:r w:rsidR="00DA37C7">
        <w:rPr>
          <w:rFonts w:ascii="Times New Roman" w:hAnsi="Times New Roman" w:cs="Times New Roman"/>
          <w:lang w:val="en-US"/>
        </w:rPr>
        <w:t xml:space="preserve"> </w:t>
      </w:r>
    </w:p>
    <w:p w14:paraId="50683C8E" w14:textId="7024E305" w:rsidR="00DA37C7" w:rsidRDefault="00DA37C7" w:rsidP="0035343C">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2262C27" wp14:editId="02CDC94D">
            <wp:extent cx="5731510" cy="3723005"/>
            <wp:effectExtent l="0" t="0" r="0" b="0"/>
            <wp:docPr id="448180405" name="Picture 3" descr="A graph showing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80405" name="Picture 3" descr="A graph showing a temperatur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3723005"/>
                    </a:xfrm>
                    <a:prstGeom prst="rect">
                      <a:avLst/>
                    </a:prstGeom>
                  </pic:spPr>
                </pic:pic>
              </a:graphicData>
            </a:graphic>
          </wp:inline>
        </w:drawing>
      </w:r>
    </w:p>
    <w:p w14:paraId="239EAB34" w14:textId="1A3E1C4A" w:rsidR="00DA37C7" w:rsidRDefault="00DA37C7" w:rsidP="0035343C">
      <w:pPr>
        <w:rPr>
          <w:rFonts w:ascii="Times New Roman" w:hAnsi="Times New Roman" w:cs="Times New Roman"/>
          <w:lang w:val="en-US"/>
        </w:rPr>
      </w:pPr>
      <w:r>
        <w:rPr>
          <w:rFonts w:ascii="Times New Roman" w:hAnsi="Times New Roman" w:cs="Times New Roman"/>
          <w:lang w:val="en-US"/>
        </w:rPr>
        <w:t xml:space="preserve">By getting the </w:t>
      </w:r>
      <w:r w:rsidRPr="00DA37C7">
        <w:rPr>
          <w:rFonts w:ascii="Times New Roman" w:hAnsi="Times New Roman" w:cs="Times New Roman"/>
          <w:lang w:val="en-US"/>
        </w:rPr>
        <w:t>z-score of each value in the series, where z-score = (x - mean) / std</w:t>
      </w:r>
      <w:r>
        <w:rPr>
          <w:rFonts w:ascii="Times New Roman" w:hAnsi="Times New Roman" w:cs="Times New Roman"/>
          <w:lang w:val="en-US"/>
        </w:rPr>
        <w:t xml:space="preserve">, we get 83 observations that are outliers, assuming </w:t>
      </w:r>
      <w:r>
        <w:rPr>
          <w:rFonts w:ascii="Times New Roman" w:hAnsi="Times New Roman" w:cs="Times New Roman"/>
          <w:lang w:val="en-US"/>
        </w:rPr>
        <w:t>z-score &gt; 3 is an outlier</w:t>
      </w:r>
      <w:r>
        <w:rPr>
          <w:rFonts w:ascii="Times New Roman" w:hAnsi="Times New Roman" w:cs="Times New Roman"/>
          <w:lang w:val="en-US"/>
        </w:rPr>
        <w:t>.</w:t>
      </w:r>
    </w:p>
    <w:p w14:paraId="672ABE22" w14:textId="05D917DA" w:rsidR="00DA37C7" w:rsidRDefault="00DA37C7" w:rsidP="0035343C">
      <w:pPr>
        <w:rPr>
          <w:rFonts w:ascii="Times New Roman" w:hAnsi="Times New Roman" w:cs="Times New Roman"/>
          <w:lang w:val="en-US"/>
        </w:rPr>
      </w:pPr>
      <w:r>
        <w:rPr>
          <w:rFonts w:ascii="Times New Roman" w:hAnsi="Times New Roman" w:cs="Times New Roman"/>
          <w:lang w:val="en-US"/>
        </w:rPr>
        <w:t>Following shows the time series data with the outliers marked by red dots.</w:t>
      </w:r>
    </w:p>
    <w:p w14:paraId="3AD06681" w14:textId="2C8DCBC5" w:rsidR="00DA37C7" w:rsidRDefault="00DA37C7" w:rsidP="00DA37C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6CF1796" wp14:editId="32A2DCEE">
            <wp:extent cx="5165033" cy="3355041"/>
            <wp:effectExtent l="0" t="0" r="4445" b="0"/>
            <wp:docPr id="1257526292" name="Picture 4" descr="A graph of a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26292" name="Picture 4" descr="A graph of a temperatur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199191" cy="3377229"/>
                    </a:xfrm>
                    <a:prstGeom prst="rect">
                      <a:avLst/>
                    </a:prstGeom>
                  </pic:spPr>
                </pic:pic>
              </a:graphicData>
            </a:graphic>
          </wp:inline>
        </w:drawing>
      </w:r>
    </w:p>
    <w:p w14:paraId="62C68320" w14:textId="77777777" w:rsidR="00E96B78" w:rsidRDefault="00E96B78" w:rsidP="00DA37C7">
      <w:pPr>
        <w:rPr>
          <w:rFonts w:ascii="Times New Roman" w:hAnsi="Times New Roman" w:cs="Times New Roman"/>
          <w:lang w:val="en-US"/>
        </w:rPr>
      </w:pPr>
    </w:p>
    <w:p w14:paraId="68E9EF47" w14:textId="77777777" w:rsidR="00E96B78" w:rsidRDefault="00E96B78" w:rsidP="00DA37C7">
      <w:pPr>
        <w:rPr>
          <w:rFonts w:ascii="Times New Roman" w:hAnsi="Times New Roman" w:cs="Times New Roman"/>
          <w:lang w:val="en-US"/>
        </w:rPr>
      </w:pPr>
    </w:p>
    <w:p w14:paraId="5AFE279A" w14:textId="77777777" w:rsidR="00E96B78" w:rsidRDefault="00E96B78" w:rsidP="00DA37C7">
      <w:pPr>
        <w:rPr>
          <w:rFonts w:ascii="Times New Roman" w:hAnsi="Times New Roman" w:cs="Times New Roman"/>
          <w:lang w:val="en-US"/>
        </w:rPr>
      </w:pPr>
    </w:p>
    <w:p w14:paraId="0C5E0D7F" w14:textId="718D763E" w:rsidR="00DA37C7" w:rsidRDefault="00DA37C7" w:rsidP="00DA37C7">
      <w:pPr>
        <w:rPr>
          <w:rFonts w:ascii="Times New Roman" w:hAnsi="Times New Roman" w:cs="Times New Roman"/>
          <w:lang w:val="en-US"/>
        </w:rPr>
      </w:pPr>
      <w:r>
        <w:rPr>
          <w:rFonts w:ascii="Times New Roman" w:hAnsi="Times New Roman" w:cs="Times New Roman"/>
          <w:lang w:val="en-US"/>
        </w:rPr>
        <w:lastRenderedPageBreak/>
        <w:t>Temperature Distribution for understanding:</w:t>
      </w:r>
    </w:p>
    <w:p w14:paraId="51A505C8" w14:textId="26CE2379" w:rsidR="00DA37C7" w:rsidRDefault="00DA37C7" w:rsidP="00DA37C7">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D339CC4" wp14:editId="374204C3">
            <wp:extent cx="5731510" cy="3680460"/>
            <wp:effectExtent l="0" t="0" r="0" b="2540"/>
            <wp:docPr id="1933450822" name="Picture 6" descr="A graph showing the temperatur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50822" name="Picture 6" descr="A graph showing the temperature distribu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inline>
        </w:drawing>
      </w:r>
    </w:p>
    <w:p w14:paraId="514C90C2" w14:textId="0B85D56A" w:rsidR="00DA37C7" w:rsidRDefault="00DA37C7" w:rsidP="00DA37C7">
      <w:pPr>
        <w:rPr>
          <w:rFonts w:ascii="Times New Roman" w:hAnsi="Times New Roman" w:cs="Times New Roman"/>
          <w:lang w:val="en-US"/>
        </w:rPr>
      </w:pPr>
      <w:r>
        <w:rPr>
          <w:rFonts w:ascii="Times New Roman" w:hAnsi="Times New Roman" w:cs="Times New Roman"/>
          <w:lang w:val="en-US"/>
        </w:rPr>
        <w:t>The dataset’s rolling mean and standard deviation against the original time-series plot</w:t>
      </w:r>
      <w:r w:rsidR="001A5664">
        <w:rPr>
          <w:rFonts w:ascii="Times New Roman" w:hAnsi="Times New Roman" w:cs="Times New Roman"/>
          <w:lang w:val="en-US"/>
        </w:rPr>
        <w:t xml:space="preserve">, with a </w:t>
      </w:r>
      <w:r w:rsidR="001A5664">
        <w:rPr>
          <w:rFonts w:ascii="Times New Roman" w:hAnsi="Times New Roman" w:cs="Times New Roman"/>
          <w:lang w:val="en-US"/>
        </w:rPr>
        <w:t>window size of 365 for trends on an annual basis</w:t>
      </w:r>
      <w:r>
        <w:rPr>
          <w:rFonts w:ascii="Times New Roman" w:hAnsi="Times New Roman" w:cs="Times New Roman"/>
          <w:lang w:val="en-US"/>
        </w:rPr>
        <w:t>:</w:t>
      </w:r>
    </w:p>
    <w:p w14:paraId="53929FF2" w14:textId="77777777" w:rsidR="00DA37C7" w:rsidRDefault="00DA37C7" w:rsidP="0035343C">
      <w:pPr>
        <w:rPr>
          <w:rFonts w:ascii="Times New Roman" w:hAnsi="Times New Roman" w:cs="Times New Roman"/>
          <w:lang w:val="en-US"/>
        </w:rPr>
      </w:pPr>
    </w:p>
    <w:p w14:paraId="48BC50A6" w14:textId="7946EC19" w:rsidR="00DA37C7" w:rsidRDefault="00DA37C7" w:rsidP="0035343C">
      <w:pPr>
        <w:rPr>
          <w:rFonts w:ascii="Times New Roman" w:hAnsi="Times New Roman" w:cs="Times New Roman"/>
          <w:lang w:val="en-US"/>
        </w:rPr>
      </w:pPr>
      <w:r>
        <w:rPr>
          <w:rFonts w:ascii="Times New Roman" w:hAnsi="Times New Roman" w:cs="Times New Roman"/>
          <w:noProof/>
          <w:lang w:val="en-US"/>
        </w:rPr>
        <w:drawing>
          <wp:inline distT="0" distB="0" distL="0" distR="0" wp14:anchorId="30DC6FBF" wp14:editId="261A15AD">
            <wp:extent cx="5731510" cy="3098165"/>
            <wp:effectExtent l="0" t="0" r="0" b="635"/>
            <wp:docPr id="940568078" name="Picture 5" descr="A graph showing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568078" name="Picture 5" descr="A graph showing a number of blue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31510" cy="3098165"/>
                    </a:xfrm>
                    <a:prstGeom prst="rect">
                      <a:avLst/>
                    </a:prstGeom>
                  </pic:spPr>
                </pic:pic>
              </a:graphicData>
            </a:graphic>
          </wp:inline>
        </w:drawing>
      </w:r>
    </w:p>
    <w:p w14:paraId="7FDA8331" w14:textId="77777777" w:rsidR="00085AC7" w:rsidRDefault="00085AC7" w:rsidP="0035343C">
      <w:pPr>
        <w:rPr>
          <w:rFonts w:ascii="Times New Roman" w:hAnsi="Times New Roman" w:cs="Times New Roman"/>
          <w:lang w:val="en-US"/>
        </w:rPr>
      </w:pPr>
    </w:p>
    <w:p w14:paraId="7A19A48D" w14:textId="77777777" w:rsidR="00E96B78" w:rsidRDefault="00E96B78" w:rsidP="0035343C">
      <w:pPr>
        <w:rPr>
          <w:rFonts w:ascii="Times New Roman" w:hAnsi="Times New Roman" w:cs="Times New Roman"/>
          <w:lang w:val="en-US"/>
        </w:rPr>
      </w:pPr>
    </w:p>
    <w:p w14:paraId="2D09C617" w14:textId="77777777" w:rsidR="00E96B78" w:rsidRDefault="00E96B78" w:rsidP="0035343C">
      <w:pPr>
        <w:rPr>
          <w:rFonts w:ascii="Times New Roman" w:hAnsi="Times New Roman" w:cs="Times New Roman"/>
          <w:lang w:val="en-US"/>
        </w:rPr>
      </w:pPr>
    </w:p>
    <w:p w14:paraId="0E96B60B" w14:textId="44CAA431" w:rsidR="00085AC7" w:rsidRDefault="00085AC7" w:rsidP="0035343C">
      <w:pPr>
        <w:rPr>
          <w:rFonts w:ascii="Times New Roman" w:hAnsi="Times New Roman" w:cs="Times New Roman"/>
          <w:lang w:val="en-US"/>
        </w:rPr>
      </w:pPr>
      <w:r>
        <w:rPr>
          <w:rFonts w:ascii="Times New Roman" w:hAnsi="Times New Roman" w:cs="Times New Roman"/>
          <w:lang w:val="en-US"/>
        </w:rPr>
        <w:lastRenderedPageBreak/>
        <w:t xml:space="preserve">Seasonal trends are displayed below for further insights on the data. </w:t>
      </w:r>
    </w:p>
    <w:p w14:paraId="153EA642" w14:textId="77777777" w:rsidR="00085AC7" w:rsidRDefault="00085AC7" w:rsidP="0035343C">
      <w:pPr>
        <w:rPr>
          <w:rFonts w:ascii="Times New Roman" w:hAnsi="Times New Roman" w:cs="Times New Roman"/>
          <w:lang w:val="en-US"/>
        </w:rPr>
      </w:pPr>
      <w:r>
        <w:rPr>
          <w:rFonts w:ascii="Times New Roman" w:hAnsi="Times New Roman" w:cs="Times New Roman"/>
          <w:noProof/>
          <w:lang w:val="en-US"/>
        </w:rPr>
        <w:drawing>
          <wp:inline distT="0" distB="0" distL="0" distR="0" wp14:anchorId="12D0F38C" wp14:editId="2C017D95">
            <wp:extent cx="5731510" cy="4572635"/>
            <wp:effectExtent l="0" t="0" r="0" b="0"/>
            <wp:docPr id="15765011" name="Picture 8"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011" name="Picture 8" descr="A graph of different colored lin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4572635"/>
                    </a:xfrm>
                    <a:prstGeom prst="rect">
                      <a:avLst/>
                    </a:prstGeom>
                  </pic:spPr>
                </pic:pic>
              </a:graphicData>
            </a:graphic>
          </wp:inline>
        </w:drawing>
      </w:r>
    </w:p>
    <w:p w14:paraId="152528B2" w14:textId="77777777" w:rsidR="00085AC7" w:rsidRDefault="00085AC7" w:rsidP="0035343C">
      <w:pPr>
        <w:rPr>
          <w:rFonts w:ascii="Times New Roman" w:hAnsi="Times New Roman" w:cs="Times New Roman"/>
          <w:lang w:val="en-US"/>
        </w:rPr>
      </w:pPr>
    </w:p>
    <w:p w14:paraId="02C40E93" w14:textId="3854F770" w:rsidR="00085AC7" w:rsidRDefault="00DA37C7" w:rsidP="0035343C">
      <w:pPr>
        <w:rPr>
          <w:rFonts w:ascii="Times New Roman" w:eastAsiaTheme="minorEastAsia" w:hAnsi="Times New Roman" w:cs="Times New Roman"/>
          <w:lang w:val="en-US"/>
        </w:rPr>
      </w:pPr>
      <w:r>
        <w:rPr>
          <w:rFonts w:ascii="Times New Roman" w:hAnsi="Times New Roman" w:cs="Times New Roman"/>
          <w:lang w:val="en-US"/>
        </w:rPr>
        <w:t xml:space="preserve">To further </w:t>
      </w:r>
      <w:r w:rsidR="00085AC7">
        <w:rPr>
          <w:rFonts w:ascii="Times New Roman" w:hAnsi="Times New Roman" w:cs="Times New Roman"/>
          <w:lang w:val="en-US"/>
        </w:rPr>
        <w:t>understand</w:t>
      </w:r>
      <w:r>
        <w:rPr>
          <w:rFonts w:ascii="Times New Roman" w:hAnsi="Times New Roman" w:cs="Times New Roman"/>
          <w:lang w:val="en-US"/>
        </w:rPr>
        <w:t xml:space="preserve"> the dataset,</w:t>
      </w:r>
      <w:r w:rsidR="00085AC7">
        <w:rPr>
          <w:rFonts w:ascii="Times New Roman" w:hAnsi="Times New Roman" w:cs="Times New Roman"/>
          <w:lang w:val="en-US"/>
        </w:rPr>
        <w:t xml:space="preserve"> we get</w:t>
      </w:r>
      <w:r>
        <w:rPr>
          <w:rFonts w:ascii="Times New Roman" w:hAnsi="Times New Roman" w:cs="Times New Roman"/>
          <w:lang w:val="en-US"/>
        </w:rPr>
        <w:t xml:space="preserve"> </w:t>
      </w:r>
      <w:r w:rsidR="001A5664">
        <w:rPr>
          <w:rFonts w:ascii="Times New Roman" w:hAnsi="Times New Roman" w:cs="Times New Roman"/>
          <w:lang w:val="en-US"/>
        </w:rPr>
        <w:t>the Augmented Dickey-Fuller (ADF) stat</w:t>
      </w:r>
      <w:r w:rsidR="00085AC7">
        <w:rPr>
          <w:rFonts w:ascii="Times New Roman" w:hAnsi="Times New Roman" w:cs="Times New Roman"/>
          <w:lang w:val="en-US"/>
        </w:rPr>
        <w:t>i</w:t>
      </w:r>
      <w:r w:rsidR="001A5664">
        <w:rPr>
          <w:rFonts w:ascii="Times New Roman" w:hAnsi="Times New Roman" w:cs="Times New Roman"/>
          <w:lang w:val="en-US"/>
        </w:rPr>
        <w:t>s</w:t>
      </w:r>
      <w:r w:rsidR="00085AC7">
        <w:rPr>
          <w:rFonts w:ascii="Times New Roman" w:hAnsi="Times New Roman" w:cs="Times New Roman"/>
          <w:lang w:val="en-US"/>
        </w:rPr>
        <w:t>tics</w:t>
      </w:r>
      <w:r w:rsidR="001A5664">
        <w:rPr>
          <w:rFonts w:ascii="Times New Roman" w:hAnsi="Times New Roman" w:cs="Times New Roman"/>
          <w:lang w:val="en-US"/>
        </w:rPr>
        <w:t xml:space="preserve"> to determine if the time series data is stationary. We found that our dataset indicates stationarity as it is -6.41, suggesting that the null hypothesis (the time series is non-stationary) can be rejected. Moreover, our p-value of approx. </w:t>
      </w:r>
      <m:oMath>
        <m:r>
          <w:rPr>
            <w:rFonts w:ascii="Cambria Math" w:hAnsi="Cambria Math" w:cs="Times New Roman"/>
            <w:lang w:val="en-US"/>
          </w:rPr>
          <m:t>1.91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10</m:t>
            </m:r>
          </m:e>
          <m:sup>
            <m:r>
              <w:rPr>
                <w:rFonts w:ascii="Cambria Math" w:eastAsiaTheme="minorEastAsia" w:hAnsi="Cambria Math" w:cs="Times New Roman"/>
                <w:lang w:val="en-US"/>
              </w:rPr>
              <m:t>-8</m:t>
            </m:r>
          </m:sup>
        </m:sSup>
      </m:oMath>
      <w:r w:rsidR="00DB77C8">
        <w:rPr>
          <w:rFonts w:ascii="Times New Roman" w:eastAsiaTheme="minorEastAsia" w:hAnsi="Times New Roman" w:cs="Times New Roman"/>
          <w:lang w:val="en-US"/>
        </w:rPr>
        <w:t xml:space="preserve"> is very small, further suggesting that we can reject the null hypothesis that the dataset is non-stationary. </w:t>
      </w:r>
      <w:r w:rsidR="00085AC7">
        <w:rPr>
          <w:rFonts w:ascii="Times New Roman" w:eastAsiaTheme="minorEastAsia" w:hAnsi="Times New Roman" w:cs="Times New Roman"/>
          <w:lang w:val="en-US"/>
        </w:rPr>
        <w:t>We</w:t>
      </w:r>
      <w:r w:rsidR="00085AC7" w:rsidRPr="00085AC7">
        <w:rPr>
          <w:rFonts w:ascii="Times New Roman" w:eastAsiaTheme="minorEastAsia" w:hAnsi="Times New Roman" w:cs="Times New Roman"/>
          <w:lang w:val="en-US"/>
        </w:rPr>
        <w:t xml:space="preserve"> can reject the null hypothesis at all the conventional significance levels (1%, 5%, and 10%)</w:t>
      </w:r>
      <w:r w:rsidR="00085AC7">
        <w:rPr>
          <w:rFonts w:ascii="Times New Roman" w:eastAsiaTheme="minorEastAsia" w:hAnsi="Times New Roman" w:cs="Times New Roman"/>
          <w:lang w:val="en-US"/>
        </w:rPr>
        <w:t xml:space="preserve"> of critical values</w:t>
      </w:r>
      <w:r w:rsidR="00085AC7" w:rsidRPr="00085AC7">
        <w:rPr>
          <w:rFonts w:ascii="Times New Roman" w:eastAsiaTheme="minorEastAsia" w:hAnsi="Times New Roman" w:cs="Times New Roman"/>
          <w:lang w:val="en-US"/>
        </w:rPr>
        <w:t>, and the series does not appear to have a unit root based on the test.</w:t>
      </w:r>
      <w:r w:rsidR="00085AC7" w:rsidRPr="00085AC7">
        <w:rPr>
          <w:rFonts w:ascii="Times New Roman" w:eastAsiaTheme="minorEastAsia" w:hAnsi="Times New Roman" w:cs="Times New Roman"/>
          <w:lang w:val="en-US"/>
        </w:rPr>
        <w:t xml:space="preserve"> </w:t>
      </w:r>
      <w:r w:rsidR="00085AC7">
        <w:rPr>
          <w:rFonts w:ascii="Times New Roman" w:eastAsiaTheme="minorEastAsia" w:hAnsi="Times New Roman" w:cs="Times New Roman"/>
          <w:lang w:val="en-US"/>
        </w:rPr>
        <w:t>The</w:t>
      </w:r>
      <w:r w:rsidR="00085AC7" w:rsidRPr="00085AC7">
        <w:rPr>
          <w:rFonts w:ascii="Times New Roman" w:eastAsiaTheme="minorEastAsia" w:hAnsi="Times New Roman" w:cs="Times New Roman"/>
          <w:lang w:val="en-US"/>
        </w:rPr>
        <w:t xml:space="preserve"> ADF statistic is less than all the critical values</w:t>
      </w:r>
      <w:r w:rsidR="00085AC7">
        <w:rPr>
          <w:rFonts w:ascii="Times New Roman" w:eastAsiaTheme="minorEastAsia" w:hAnsi="Times New Roman" w:cs="Times New Roman"/>
          <w:lang w:val="en-US"/>
        </w:rPr>
        <w:t xml:space="preserve"> and thus</w:t>
      </w:r>
      <w:r w:rsidR="00085AC7" w:rsidRPr="00085AC7">
        <w:rPr>
          <w:rFonts w:ascii="Times New Roman" w:eastAsiaTheme="minorEastAsia" w:hAnsi="Times New Roman" w:cs="Times New Roman"/>
          <w:lang w:val="en-US"/>
        </w:rPr>
        <w:t>, it strongly suggests that the time series is stationary</w:t>
      </w:r>
      <w:r w:rsidR="00085AC7">
        <w:rPr>
          <w:rFonts w:ascii="Times New Roman" w:eastAsiaTheme="minorEastAsia" w:hAnsi="Times New Roman" w:cs="Times New Roman"/>
          <w:lang w:val="en-US"/>
        </w:rPr>
        <w:t xml:space="preserve"> and fit for modeling using techniques that assume stationarity. </w:t>
      </w:r>
    </w:p>
    <w:p w14:paraId="2A96E684" w14:textId="15B80896" w:rsidR="00085AC7" w:rsidRDefault="00085AC7" w:rsidP="00085AC7">
      <w:pPr>
        <w:rPr>
          <w:rFonts w:ascii="Times New Roman" w:eastAsiaTheme="minorEastAsia" w:hAnsi="Times New Roman" w:cs="Times New Roman"/>
          <w:lang w:val="en-US"/>
        </w:rPr>
      </w:pPr>
      <w:r>
        <w:rPr>
          <w:rFonts w:ascii="Times New Roman" w:eastAsiaTheme="minorEastAsia" w:hAnsi="Times New Roman" w:cs="Times New Roman"/>
          <w:lang w:val="en-US"/>
        </w:rPr>
        <w:t>Following displays t</w:t>
      </w:r>
      <w:r w:rsidRPr="00085AC7">
        <w:rPr>
          <w:rFonts w:ascii="Times New Roman" w:eastAsiaTheme="minorEastAsia" w:hAnsi="Times New Roman" w:cs="Times New Roman"/>
          <w:lang w:val="en-US"/>
        </w:rPr>
        <w:t xml:space="preserve">he Autocorrelation Function (ACF) </w:t>
      </w:r>
      <w:r>
        <w:rPr>
          <w:rFonts w:ascii="Times New Roman" w:eastAsiaTheme="minorEastAsia" w:hAnsi="Times New Roman" w:cs="Times New Roman"/>
          <w:lang w:val="en-US"/>
        </w:rPr>
        <w:t xml:space="preserve">and </w:t>
      </w:r>
      <w:r>
        <w:rPr>
          <w:rFonts w:ascii="Times New Roman" w:eastAsiaTheme="minorEastAsia" w:hAnsi="Times New Roman" w:cs="Times New Roman"/>
          <w:lang w:val="en-US"/>
        </w:rPr>
        <w:t>t</w:t>
      </w:r>
      <w:r w:rsidRPr="00085AC7">
        <w:rPr>
          <w:rFonts w:ascii="Times New Roman" w:eastAsiaTheme="minorEastAsia" w:hAnsi="Times New Roman" w:cs="Times New Roman"/>
          <w:lang w:val="en-US"/>
        </w:rPr>
        <w:t>he Partial Autocorrelation Function (PACF) plot</w:t>
      </w:r>
      <w:r w:rsidR="00F10914">
        <w:rPr>
          <w:rFonts w:ascii="Times New Roman" w:eastAsiaTheme="minorEastAsia" w:hAnsi="Times New Roman" w:cs="Times New Roman"/>
          <w:lang w:val="en-US"/>
        </w:rPr>
        <w:t>s - they</w:t>
      </w:r>
      <w:r w:rsidRPr="00085AC7">
        <w:rPr>
          <w:rFonts w:ascii="Times New Roman" w:eastAsiaTheme="minorEastAsia" w:hAnsi="Times New Roman" w:cs="Times New Roman"/>
          <w:lang w:val="en-US"/>
        </w:rPr>
        <w:t xml:space="preserve"> show the correlation of the series with its lags</w:t>
      </w:r>
      <w:r w:rsidR="00F10914">
        <w:rPr>
          <w:rFonts w:ascii="Times New Roman" w:eastAsiaTheme="minorEastAsia" w:hAnsi="Times New Roman" w:cs="Times New Roman"/>
          <w:lang w:val="en-US"/>
        </w:rPr>
        <w:t xml:space="preserve"> to</w:t>
      </w:r>
      <w:r w:rsidRPr="00085AC7">
        <w:rPr>
          <w:rFonts w:ascii="Times New Roman" w:eastAsiaTheme="minorEastAsia" w:hAnsi="Times New Roman" w:cs="Times New Roman"/>
          <w:lang w:val="en-US"/>
        </w:rPr>
        <w:t xml:space="preserve"> identify seasonality in the data</w:t>
      </w:r>
      <w:r w:rsidR="00F10914">
        <w:rPr>
          <w:rFonts w:ascii="Times New Roman" w:eastAsiaTheme="minorEastAsia" w:hAnsi="Times New Roman" w:cs="Times New Roman"/>
          <w:lang w:val="en-US"/>
        </w:rPr>
        <w:t xml:space="preserve"> and </w:t>
      </w:r>
      <w:r w:rsidRPr="00085AC7">
        <w:rPr>
          <w:rFonts w:ascii="Times New Roman" w:eastAsiaTheme="minorEastAsia" w:hAnsi="Times New Roman" w:cs="Times New Roman"/>
          <w:lang w:val="en-US"/>
        </w:rPr>
        <w:t>the partial correlation of each lag</w:t>
      </w:r>
      <w:r w:rsidR="00F10914">
        <w:rPr>
          <w:rFonts w:ascii="Times New Roman" w:eastAsiaTheme="minorEastAsia" w:hAnsi="Times New Roman" w:cs="Times New Roman"/>
          <w:lang w:val="en-US"/>
        </w:rPr>
        <w:t xml:space="preserve"> to</w:t>
      </w:r>
      <w:r>
        <w:rPr>
          <w:rFonts w:ascii="Times New Roman" w:eastAsiaTheme="minorEastAsia" w:hAnsi="Times New Roman" w:cs="Times New Roman"/>
          <w:lang w:val="en-US"/>
        </w:rPr>
        <w:t xml:space="preserve"> </w:t>
      </w:r>
      <w:r w:rsidRPr="00085AC7">
        <w:rPr>
          <w:rFonts w:ascii="Times New Roman" w:eastAsiaTheme="minorEastAsia" w:hAnsi="Times New Roman" w:cs="Times New Roman"/>
          <w:lang w:val="en-US"/>
        </w:rPr>
        <w:t>identify the order of an autoregressive model</w:t>
      </w:r>
      <w:r w:rsidR="00F10914">
        <w:rPr>
          <w:rFonts w:ascii="Times New Roman" w:eastAsiaTheme="minorEastAsia" w:hAnsi="Times New Roman" w:cs="Times New Roman"/>
          <w:lang w:val="en-US"/>
        </w:rPr>
        <w:t xml:space="preserve">, respectively. </w:t>
      </w:r>
    </w:p>
    <w:p w14:paraId="6B4C5239" w14:textId="77777777" w:rsidR="00085AC7" w:rsidRDefault="00085AC7" w:rsidP="00085AC7">
      <w:pPr>
        <w:rPr>
          <w:rFonts w:ascii="Times New Roman" w:eastAsiaTheme="minorEastAsia" w:hAnsi="Times New Roman" w:cs="Times New Roman"/>
          <w:lang w:val="en-US"/>
        </w:rPr>
      </w:pPr>
    </w:p>
    <w:p w14:paraId="65D36FFB" w14:textId="4C4116F5" w:rsidR="00085AC7" w:rsidRDefault="00085AC7" w:rsidP="00085AC7">
      <w:pPr>
        <w:rPr>
          <w:rFonts w:ascii="Times New Roman" w:eastAsiaTheme="minorEastAsia" w:hAnsi="Times New Roman" w:cs="Times New Roman"/>
          <w:lang w:val="en-US"/>
        </w:rPr>
      </w:pPr>
      <w:r>
        <w:rPr>
          <w:rFonts w:ascii="Times New Roman" w:eastAsiaTheme="minorEastAsia" w:hAnsi="Times New Roman" w:cs="Times New Roman"/>
          <w:noProof/>
          <w:lang w:val="en-US"/>
        </w:rPr>
        <w:lastRenderedPageBreak/>
        <w:drawing>
          <wp:inline distT="0" distB="0" distL="0" distR="0" wp14:anchorId="781A882C" wp14:editId="24CDC3A5">
            <wp:extent cx="5731510" cy="3903345"/>
            <wp:effectExtent l="0" t="0" r="0" b="0"/>
            <wp:docPr id="1828233379" name="Picture 10"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33379" name="Picture 10" descr="A graph of a graph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14:paraId="156FBED8" w14:textId="77777777" w:rsidR="00085AC7" w:rsidRDefault="00085AC7" w:rsidP="0035343C">
      <w:pPr>
        <w:rPr>
          <w:rFonts w:ascii="Times New Roman" w:eastAsiaTheme="minorEastAsia" w:hAnsi="Times New Roman" w:cs="Times New Roman"/>
          <w:lang w:val="en-US"/>
        </w:rPr>
      </w:pPr>
    </w:p>
    <w:p w14:paraId="03FDE452" w14:textId="77777777" w:rsidR="005267DA" w:rsidRDefault="005267DA" w:rsidP="005267DA">
      <w:pPr>
        <w:tabs>
          <w:tab w:val="left" w:pos="2943"/>
        </w:tabs>
        <w:rPr>
          <w:rFonts w:ascii="Times New Roman" w:hAnsi="Times New Roman" w:cs="Times New Roman"/>
          <w:lang w:val="en-US"/>
        </w:rPr>
      </w:pPr>
    </w:p>
    <w:p w14:paraId="3E2CE1F9" w14:textId="77777777" w:rsidR="005267DA" w:rsidRDefault="005267DA" w:rsidP="005267DA">
      <w:pPr>
        <w:tabs>
          <w:tab w:val="left" w:pos="2943"/>
        </w:tabs>
        <w:rPr>
          <w:rFonts w:ascii="Times New Roman" w:hAnsi="Times New Roman" w:cs="Times New Roman"/>
          <w:b/>
          <w:bCs/>
          <w:lang w:val="en-US"/>
        </w:rPr>
      </w:pPr>
      <w:r w:rsidRPr="00350F98">
        <w:rPr>
          <w:rFonts w:ascii="Times New Roman" w:hAnsi="Times New Roman" w:cs="Times New Roman"/>
          <w:b/>
          <w:bCs/>
        </w:rPr>
        <w:t>Dataset Description:</w:t>
      </w:r>
    </w:p>
    <w:p w14:paraId="5AE5F289" w14:textId="77777777" w:rsidR="005267DA" w:rsidRPr="00350F98" w:rsidRDefault="005267DA" w:rsidP="005267DA">
      <w:pPr>
        <w:tabs>
          <w:tab w:val="left" w:pos="2943"/>
        </w:tabs>
        <w:rPr>
          <w:rFonts w:ascii="Times New Roman" w:hAnsi="Times New Roman" w:cs="Times New Roman"/>
          <w:b/>
          <w:bCs/>
          <w:lang w:val="en-US"/>
        </w:rPr>
      </w:pPr>
    </w:p>
    <w:p w14:paraId="42964CE2" w14:textId="77777777" w:rsidR="005267DA" w:rsidRDefault="005267DA" w:rsidP="005267DA">
      <w:pPr>
        <w:tabs>
          <w:tab w:val="left" w:pos="2943"/>
        </w:tabs>
        <w:rPr>
          <w:rFonts w:ascii="Times New Roman" w:hAnsi="Times New Roman" w:cs="Times New Roman"/>
          <w:lang w:val="en-US"/>
        </w:rPr>
      </w:pPr>
      <w:r w:rsidRPr="00350F98">
        <w:rPr>
          <w:rFonts w:ascii="Times New Roman" w:hAnsi="Times New Roman" w:cs="Times New Roman"/>
          <w:b/>
          <w:bCs/>
        </w:rPr>
        <w:t>Reaction Wheel RPM</w:t>
      </w:r>
      <w:r w:rsidRPr="00350F98">
        <w:rPr>
          <w:rFonts w:ascii="Times New Roman" w:hAnsi="Times New Roman" w:cs="Times New Roman"/>
        </w:rPr>
        <w:t xml:space="preserve"> (ADW1SDIR (RPM)): This dataset constitutes a comprehensive univariate time series consisting of approximately 48,865,494 RPM readings, observed over a span of roughly 9 years from May 2009 to October 2018. Each entry captures the rotation per minute of a reaction wheel within a spacecraft, a critical component for attitude control. The dataset showcases a high-resolution data collection with a very dense sampling rate.</w:t>
      </w:r>
    </w:p>
    <w:p w14:paraId="1B104F26" w14:textId="77777777" w:rsidR="005267DA" w:rsidRDefault="005267DA" w:rsidP="005267DA">
      <w:pPr>
        <w:tabs>
          <w:tab w:val="left" w:pos="2943"/>
        </w:tabs>
        <w:rPr>
          <w:rFonts w:ascii="Times New Roman" w:hAnsi="Times New Roman" w:cs="Times New Roman"/>
          <w:lang w:val="en-US"/>
        </w:rPr>
      </w:pPr>
    </w:p>
    <w:p w14:paraId="4F29E283" w14:textId="77777777" w:rsidR="002864C9" w:rsidRDefault="002864C9" w:rsidP="005267DA">
      <w:pPr>
        <w:rPr>
          <w:rFonts w:ascii="Times New Roman" w:hAnsi="Times New Roman" w:cs="Times New Roman"/>
          <w:b/>
          <w:bCs/>
          <w:sz w:val="24"/>
          <w:szCs w:val="24"/>
          <w:lang w:val="en-US"/>
        </w:rPr>
      </w:pPr>
    </w:p>
    <w:p w14:paraId="7C413F10" w14:textId="77777777" w:rsidR="002864C9" w:rsidRDefault="002864C9" w:rsidP="005267DA">
      <w:pPr>
        <w:rPr>
          <w:rFonts w:ascii="Times New Roman" w:hAnsi="Times New Roman" w:cs="Times New Roman"/>
          <w:b/>
          <w:bCs/>
          <w:sz w:val="24"/>
          <w:szCs w:val="24"/>
          <w:lang w:val="en-US"/>
        </w:rPr>
      </w:pPr>
    </w:p>
    <w:p w14:paraId="7669DA78" w14:textId="77777777" w:rsidR="002864C9" w:rsidRDefault="002864C9" w:rsidP="005267DA">
      <w:pPr>
        <w:rPr>
          <w:rFonts w:ascii="Times New Roman" w:hAnsi="Times New Roman" w:cs="Times New Roman"/>
          <w:b/>
          <w:bCs/>
          <w:sz w:val="24"/>
          <w:szCs w:val="24"/>
          <w:lang w:val="en-US"/>
        </w:rPr>
      </w:pPr>
    </w:p>
    <w:p w14:paraId="5474B494" w14:textId="77777777" w:rsidR="002864C9" w:rsidRDefault="002864C9" w:rsidP="005267DA">
      <w:pPr>
        <w:rPr>
          <w:rFonts w:ascii="Times New Roman" w:hAnsi="Times New Roman" w:cs="Times New Roman"/>
          <w:b/>
          <w:bCs/>
          <w:sz w:val="24"/>
          <w:szCs w:val="24"/>
          <w:lang w:val="en-US"/>
        </w:rPr>
      </w:pPr>
    </w:p>
    <w:p w14:paraId="701EF773" w14:textId="77777777" w:rsidR="002864C9" w:rsidRDefault="002864C9" w:rsidP="005267DA">
      <w:pPr>
        <w:rPr>
          <w:rFonts w:ascii="Times New Roman" w:hAnsi="Times New Roman" w:cs="Times New Roman"/>
          <w:b/>
          <w:bCs/>
          <w:sz w:val="24"/>
          <w:szCs w:val="24"/>
          <w:lang w:val="en-US"/>
        </w:rPr>
      </w:pPr>
    </w:p>
    <w:p w14:paraId="1E44BC3F" w14:textId="77777777" w:rsidR="002864C9" w:rsidRDefault="002864C9" w:rsidP="005267DA">
      <w:pPr>
        <w:rPr>
          <w:rFonts w:ascii="Times New Roman" w:hAnsi="Times New Roman" w:cs="Times New Roman"/>
          <w:b/>
          <w:bCs/>
          <w:sz w:val="24"/>
          <w:szCs w:val="24"/>
          <w:lang w:val="en-US"/>
        </w:rPr>
      </w:pPr>
    </w:p>
    <w:p w14:paraId="06B3BE3F" w14:textId="77777777" w:rsidR="002864C9" w:rsidRDefault="002864C9" w:rsidP="005267DA">
      <w:pPr>
        <w:rPr>
          <w:rFonts w:ascii="Times New Roman" w:hAnsi="Times New Roman" w:cs="Times New Roman"/>
          <w:b/>
          <w:bCs/>
          <w:sz w:val="24"/>
          <w:szCs w:val="24"/>
          <w:lang w:val="en-US"/>
        </w:rPr>
      </w:pPr>
    </w:p>
    <w:p w14:paraId="767925B6" w14:textId="77777777" w:rsidR="002864C9" w:rsidRDefault="002864C9" w:rsidP="005267DA">
      <w:pPr>
        <w:rPr>
          <w:rFonts w:ascii="Times New Roman" w:hAnsi="Times New Roman" w:cs="Times New Roman"/>
          <w:b/>
          <w:bCs/>
          <w:sz w:val="24"/>
          <w:szCs w:val="24"/>
          <w:lang w:val="en-US"/>
        </w:rPr>
      </w:pPr>
    </w:p>
    <w:p w14:paraId="7F6BC620" w14:textId="77777777" w:rsidR="002864C9" w:rsidRDefault="002864C9" w:rsidP="005267DA">
      <w:pPr>
        <w:rPr>
          <w:rFonts w:ascii="Times New Roman" w:hAnsi="Times New Roman" w:cs="Times New Roman"/>
          <w:b/>
          <w:bCs/>
          <w:sz w:val="24"/>
          <w:szCs w:val="24"/>
          <w:lang w:val="en-US"/>
        </w:rPr>
      </w:pPr>
    </w:p>
    <w:p w14:paraId="67D3E918" w14:textId="20A89BC0" w:rsidR="005267DA" w:rsidRPr="002864C9" w:rsidRDefault="005267DA" w:rsidP="005267DA">
      <w:pPr>
        <w:rPr>
          <w:rFonts w:ascii="Times New Roman" w:hAnsi="Times New Roman" w:cs="Times New Roman"/>
          <w:b/>
          <w:bCs/>
          <w:sz w:val="24"/>
          <w:szCs w:val="24"/>
          <w:lang w:val="en-US"/>
        </w:rPr>
      </w:pPr>
      <w:r w:rsidRPr="002864C9">
        <w:rPr>
          <w:rFonts w:ascii="Times New Roman" w:hAnsi="Times New Roman" w:cs="Times New Roman"/>
          <w:b/>
          <w:bCs/>
          <w:sz w:val="24"/>
          <w:szCs w:val="24"/>
        </w:rPr>
        <w:lastRenderedPageBreak/>
        <w:t>Exploratory Data Analysis</w:t>
      </w:r>
    </w:p>
    <w:p w14:paraId="30D8F5D6" w14:textId="0F239E51" w:rsidR="005267DA" w:rsidRPr="002864C9" w:rsidRDefault="005267DA" w:rsidP="002864C9">
      <w:pPr>
        <w:rPr>
          <w:rFonts w:ascii="Times New Roman" w:hAnsi="Times New Roman" w:cs="Times New Roman"/>
          <w:lang w:val="en-US"/>
        </w:rPr>
      </w:pPr>
      <w:r w:rsidRPr="005267DA">
        <w:rPr>
          <w:rFonts w:ascii="Times New Roman" w:hAnsi="Times New Roman" w:cs="Times New Roman"/>
          <w:lang w:val="en-US"/>
        </w:rPr>
        <w:t>Foll</w:t>
      </w:r>
      <w:r>
        <w:rPr>
          <w:rFonts w:ascii="Times New Roman" w:hAnsi="Times New Roman" w:cs="Times New Roman"/>
          <w:lang w:val="en-US"/>
        </w:rPr>
        <w:t xml:space="preserve">owing shows the timeseries chart of the </w:t>
      </w:r>
      <w:r>
        <w:rPr>
          <w:rFonts w:ascii="Times New Roman" w:hAnsi="Times New Roman" w:cs="Times New Roman"/>
          <w:lang w:val="en-US"/>
        </w:rPr>
        <w:t>dataset.</w:t>
      </w:r>
    </w:p>
    <w:p w14:paraId="0E5BED1C" w14:textId="77777777" w:rsidR="005267DA" w:rsidRPr="005267DA" w:rsidRDefault="005267DA" w:rsidP="005267DA">
      <w:pPr>
        <w:tabs>
          <w:tab w:val="left" w:pos="2943"/>
        </w:tabs>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7A400E4" wp14:editId="1962E229">
            <wp:extent cx="4258894" cy="2669241"/>
            <wp:effectExtent l="0" t="0" r="0" b="0"/>
            <wp:docPr id="1470339607" name="Picture 1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39607" name="Picture 11" descr="A graph showing a line graph&#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454610" cy="2791905"/>
                    </a:xfrm>
                    <a:prstGeom prst="rect">
                      <a:avLst/>
                    </a:prstGeom>
                  </pic:spPr>
                </pic:pic>
              </a:graphicData>
            </a:graphic>
          </wp:inline>
        </w:drawing>
      </w:r>
    </w:p>
    <w:p w14:paraId="6E61042B" w14:textId="77777777" w:rsidR="00E96B78" w:rsidRDefault="00E96B78" w:rsidP="00E96B78">
      <w:pPr>
        <w:rPr>
          <w:rFonts w:ascii="Times New Roman" w:hAnsi="Times New Roman" w:cs="Times New Roman"/>
          <w:lang w:val="en-US"/>
        </w:rPr>
      </w:pPr>
      <w:r>
        <w:rPr>
          <w:rFonts w:ascii="Times New Roman" w:hAnsi="Times New Roman" w:cs="Times New Roman"/>
          <w:lang w:val="en-US"/>
        </w:rPr>
        <w:t xml:space="preserve">Seasonal trends are displayed below for further insights on the data. </w:t>
      </w:r>
    </w:p>
    <w:p w14:paraId="610A2DC5" w14:textId="714344A7" w:rsidR="005267DA" w:rsidRDefault="00E96B78" w:rsidP="0035343C">
      <w:pPr>
        <w:rPr>
          <w:rFonts w:ascii="Times New Roman" w:eastAsiaTheme="minorEastAsia" w:hAnsi="Times New Roman" w:cs="Times New Roman"/>
          <w:lang w:val="en-US"/>
        </w:rPr>
      </w:pPr>
      <w:r>
        <w:rPr>
          <w:rFonts w:ascii="Times New Roman" w:eastAsiaTheme="minorEastAsia" w:hAnsi="Times New Roman" w:cs="Times New Roman"/>
          <w:noProof/>
          <w:lang w:val="en-US"/>
        </w:rPr>
        <w:drawing>
          <wp:inline distT="0" distB="0" distL="0" distR="0" wp14:anchorId="3CADBC98" wp14:editId="05384EA0">
            <wp:extent cx="5731510" cy="4572635"/>
            <wp:effectExtent l="0" t="0" r="0" b="0"/>
            <wp:docPr id="382930274" name="Picture 1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30274" name="Picture 12" descr="A graph of different colored lin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4572635"/>
                    </a:xfrm>
                    <a:prstGeom prst="rect">
                      <a:avLst/>
                    </a:prstGeom>
                  </pic:spPr>
                </pic:pic>
              </a:graphicData>
            </a:graphic>
          </wp:inline>
        </w:drawing>
      </w:r>
    </w:p>
    <w:p w14:paraId="59164AED" w14:textId="77777777" w:rsidR="005267DA" w:rsidRDefault="005267DA" w:rsidP="0035343C">
      <w:pPr>
        <w:rPr>
          <w:rFonts w:ascii="Times New Roman" w:eastAsiaTheme="minorEastAsia" w:hAnsi="Times New Roman" w:cs="Times New Roman"/>
          <w:lang w:val="en-US"/>
        </w:rPr>
      </w:pPr>
    </w:p>
    <w:p w14:paraId="69D9FF79" w14:textId="77777777" w:rsidR="002864C9" w:rsidRDefault="002864C9" w:rsidP="00350F98">
      <w:pPr>
        <w:rPr>
          <w:rFonts w:ascii="Times New Roman" w:hAnsi="Times New Roman" w:cs="Times New Roman"/>
          <w:b/>
          <w:bCs/>
          <w:lang w:val="en-US"/>
        </w:rPr>
      </w:pPr>
    </w:p>
    <w:p w14:paraId="1E839F3C" w14:textId="649CAE5D" w:rsidR="00350F98" w:rsidRDefault="00350F98" w:rsidP="00350F98">
      <w:pPr>
        <w:rPr>
          <w:rFonts w:ascii="Times New Roman" w:hAnsi="Times New Roman" w:cs="Times New Roman"/>
          <w:b/>
          <w:bCs/>
        </w:rPr>
      </w:pPr>
      <w:r w:rsidRPr="00040942">
        <w:rPr>
          <w:rFonts w:ascii="Times New Roman" w:hAnsi="Times New Roman" w:cs="Times New Roman"/>
          <w:b/>
          <w:bCs/>
          <w:lang w:val="en-US"/>
        </w:rPr>
        <w:lastRenderedPageBreak/>
        <w:t>Dataset Descriptions:</w:t>
      </w:r>
    </w:p>
    <w:p w14:paraId="6EE4FCFC" w14:textId="03C543E3" w:rsidR="00350F98" w:rsidRDefault="00350F98" w:rsidP="00350F98">
      <w:pPr>
        <w:pStyle w:val="NormalWeb"/>
        <w:rPr>
          <w:rFonts w:ascii="SFBX1000" w:hAnsi="SFBX1000"/>
          <w:b/>
          <w:bCs/>
          <w:sz w:val="20"/>
          <w:szCs w:val="20"/>
        </w:rPr>
      </w:pPr>
      <w:r w:rsidRPr="002B34DE">
        <w:rPr>
          <w:rFonts w:ascii="SFBX1000" w:hAnsi="SFBX1000"/>
          <w:b/>
          <w:bCs/>
          <w:sz w:val="20"/>
          <w:szCs w:val="20"/>
        </w:rPr>
        <w:t>Reaction Wheel Temperature</w:t>
      </w:r>
      <w:r>
        <w:rPr>
          <w:rFonts w:ascii="SFBX1000" w:hAnsi="SFBX1000"/>
          <w:b/>
          <w:bCs/>
          <w:sz w:val="20"/>
          <w:szCs w:val="20"/>
        </w:rPr>
        <w:t xml:space="preserve">: </w:t>
      </w:r>
      <w:r w:rsidRPr="00FF77CD">
        <w:rPr>
          <w:sz w:val="22"/>
          <w:szCs w:val="22"/>
        </w:rPr>
        <w:t>Temperature Data (TRW1MT (C)): This univariate time series dataset comprises approximately 1.5 million data points, each representing the temperature measured at a 5-minute cadence following mean resampling from an original 1-second cadence. After cleaning to exclude missing values and removing data points where the temperature was recorded as zero (indicating inactivity of the reaction wheels), the dataset still presents a substantial amount of data for analysis. The temperature readings are highly variable and show no apparent signs of a predictable pattern or seasonality.</w:t>
      </w:r>
    </w:p>
    <w:p w14:paraId="61CA4123" w14:textId="77777777" w:rsidR="00350F98" w:rsidRDefault="00350F98" w:rsidP="00350F98">
      <w:pPr>
        <w:rPr>
          <w:rFonts w:ascii="Times New Roman" w:hAnsi="Times New Roman" w:cs="Times New Roman"/>
          <w:b/>
          <w:bCs/>
          <w:sz w:val="24"/>
          <w:szCs w:val="24"/>
        </w:rPr>
      </w:pPr>
    </w:p>
    <w:p w14:paraId="28119D7F" w14:textId="42041D81" w:rsidR="00350F98" w:rsidRPr="00E96B78" w:rsidRDefault="00350F98" w:rsidP="00350F98">
      <w:pPr>
        <w:rPr>
          <w:rFonts w:ascii="Times New Roman" w:hAnsi="Times New Roman" w:cs="Times New Roman"/>
          <w:b/>
          <w:bCs/>
          <w:lang w:val="en-US"/>
        </w:rPr>
      </w:pPr>
      <w:r>
        <w:rPr>
          <w:rFonts w:ascii="Times New Roman" w:hAnsi="Times New Roman" w:cs="Times New Roman"/>
          <w:b/>
          <w:bCs/>
          <w:sz w:val="24"/>
          <w:szCs w:val="24"/>
        </w:rPr>
        <w:t>Exploratory Data Analysis</w:t>
      </w:r>
    </w:p>
    <w:p w14:paraId="46D3D300" w14:textId="243768B0" w:rsidR="00350F98" w:rsidRDefault="00350F98" w:rsidP="00350F98">
      <w:pPr>
        <w:rPr>
          <w:rFonts w:ascii="Times New Roman" w:hAnsi="Times New Roman" w:cs="Times New Roman"/>
          <w:i/>
          <w:iCs/>
          <w:lang w:val="en-US"/>
        </w:rPr>
      </w:pPr>
      <w:r w:rsidRPr="00E96B78">
        <w:rPr>
          <w:rFonts w:ascii="Times New Roman" w:hAnsi="Times New Roman" w:cs="Times New Roman"/>
          <w:i/>
          <w:iCs/>
        </w:rPr>
        <w:t>Volatility analysis</w:t>
      </w:r>
    </w:p>
    <w:p w14:paraId="12417B1E" w14:textId="77777777" w:rsidR="00E96B78" w:rsidRPr="00E96B78" w:rsidRDefault="00E96B78" w:rsidP="00350F98">
      <w:pPr>
        <w:rPr>
          <w:rFonts w:ascii="Times New Roman" w:hAnsi="Times New Roman" w:cs="Times New Roman"/>
          <w:i/>
          <w:iCs/>
          <w:lang w:val="en-US"/>
        </w:rPr>
      </w:pPr>
    </w:p>
    <w:p w14:paraId="475273E0" w14:textId="6DE5D128" w:rsidR="00350F98" w:rsidRPr="00040942" w:rsidRDefault="00350F98" w:rsidP="00E96B78">
      <w:pPr>
        <w:jc w:val="center"/>
        <w:rPr>
          <w:rFonts w:ascii="Times New Roman" w:hAnsi="Times New Roman" w:cs="Times New Roman"/>
          <w:b/>
          <w:bCs/>
        </w:rPr>
      </w:pPr>
      <w:r w:rsidRPr="002B34DE">
        <w:rPr>
          <w:rFonts w:ascii="Times New Roman" w:hAnsi="Times New Roman" w:cs="Times New Roman"/>
          <w:i/>
          <w:iCs/>
          <w:noProof/>
          <w:sz w:val="20"/>
          <w:szCs w:val="20"/>
        </w:rPr>
        <w:drawing>
          <wp:inline distT="0" distB="0" distL="0" distR="0" wp14:anchorId="024AC891" wp14:editId="0246B6F7">
            <wp:extent cx="4054288" cy="2270599"/>
            <wp:effectExtent l="0" t="0" r="0" b="3175"/>
            <wp:docPr id="715275476"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75476" name="Picture 1" descr="A graph showing a graph of a graph&#10;&#10;Description automatically generated with medium confidence"/>
                    <pic:cNvPicPr/>
                  </pic:nvPicPr>
                  <pic:blipFill>
                    <a:blip r:embed="rId20"/>
                    <a:stretch>
                      <a:fillRect/>
                    </a:stretch>
                  </pic:blipFill>
                  <pic:spPr>
                    <a:xfrm>
                      <a:off x="0" y="0"/>
                      <a:ext cx="4104850" cy="2298916"/>
                    </a:xfrm>
                    <a:prstGeom prst="rect">
                      <a:avLst/>
                    </a:prstGeom>
                  </pic:spPr>
                </pic:pic>
              </a:graphicData>
            </a:graphic>
          </wp:inline>
        </w:drawing>
      </w:r>
    </w:p>
    <w:p w14:paraId="41344027" w14:textId="2A196A0E" w:rsidR="00350F98" w:rsidRDefault="00350F98" w:rsidP="00350F98">
      <w:pPr>
        <w:pStyle w:val="NormalWeb"/>
        <w:tabs>
          <w:tab w:val="left" w:pos="3386"/>
        </w:tabs>
        <w:rPr>
          <w:i/>
          <w:iCs/>
          <w:sz w:val="20"/>
          <w:szCs w:val="20"/>
        </w:rPr>
      </w:pPr>
      <w:r>
        <w:rPr>
          <w:rFonts w:ascii="SFBX1000" w:hAnsi="SFBX1000"/>
          <w:b/>
          <w:bCs/>
          <w:sz w:val="20"/>
          <w:szCs w:val="20"/>
        </w:rPr>
        <w:tab/>
      </w:r>
      <w:r w:rsidRPr="00B83E8C">
        <w:rPr>
          <w:i/>
          <w:iCs/>
          <w:sz w:val="20"/>
          <w:szCs w:val="20"/>
        </w:rPr>
        <w:t>Figure: Time v</w:t>
      </w:r>
      <w:r>
        <w:rPr>
          <w:i/>
          <w:iCs/>
          <w:sz w:val="20"/>
          <w:szCs w:val="20"/>
        </w:rPr>
        <w:t xml:space="preserve">s </w:t>
      </w:r>
      <w:r w:rsidR="002864C9">
        <w:rPr>
          <w:i/>
          <w:iCs/>
          <w:sz w:val="20"/>
          <w:szCs w:val="20"/>
        </w:rPr>
        <w:t xml:space="preserve">Value </w:t>
      </w:r>
      <w:r w:rsidR="002864C9" w:rsidRPr="00B83E8C">
        <w:rPr>
          <w:i/>
          <w:iCs/>
          <w:sz w:val="20"/>
          <w:szCs w:val="20"/>
        </w:rPr>
        <w:t>plot</w:t>
      </w:r>
    </w:p>
    <w:p w14:paraId="3A1484B9" w14:textId="77777777" w:rsidR="00350F98" w:rsidRPr="0018659C" w:rsidRDefault="00350F98" w:rsidP="00350F98">
      <w:pPr>
        <w:pStyle w:val="NormalWeb"/>
        <w:tabs>
          <w:tab w:val="left" w:pos="3386"/>
        </w:tabs>
        <w:rPr>
          <w:b/>
          <w:bCs/>
          <w:sz w:val="22"/>
          <w:szCs w:val="22"/>
        </w:rPr>
      </w:pPr>
      <w:r w:rsidRPr="0018659C">
        <w:rPr>
          <w:b/>
          <w:bCs/>
          <w:sz w:val="22"/>
          <w:szCs w:val="22"/>
        </w:rPr>
        <w:t>Temperature Data (Blue Line):</w:t>
      </w:r>
      <w:r w:rsidRPr="0018659C">
        <w:rPr>
          <w:rFonts w:ascii="SFBX1000" w:hAnsi="SFBX1000"/>
          <w:b/>
          <w:bCs/>
          <w:sz w:val="20"/>
          <w:szCs w:val="20"/>
        </w:rPr>
        <w:t xml:space="preserve"> </w:t>
      </w:r>
      <w:r w:rsidRPr="0018659C">
        <w:rPr>
          <w:sz w:val="22"/>
          <w:szCs w:val="22"/>
        </w:rPr>
        <w:t>This line represents the actual temperature readings, fluctuating around a certain range most of the time. The plot exhibits periodic spikes and sharp drops that punctuate an otherwise consistent pattern, potentially corresponding to specific operational scenarios or anomalies.</w:t>
      </w:r>
    </w:p>
    <w:p w14:paraId="40347464" w14:textId="77777777" w:rsidR="00350F98" w:rsidRPr="0018659C" w:rsidRDefault="00350F98" w:rsidP="00350F98">
      <w:pPr>
        <w:pStyle w:val="NormalWeb"/>
        <w:tabs>
          <w:tab w:val="left" w:pos="3386"/>
        </w:tabs>
        <w:rPr>
          <w:rFonts w:ascii="SFBX1000" w:hAnsi="SFBX1000"/>
          <w:b/>
          <w:bCs/>
          <w:sz w:val="20"/>
          <w:szCs w:val="20"/>
        </w:rPr>
      </w:pPr>
    </w:p>
    <w:p w14:paraId="3761E93C" w14:textId="77777777" w:rsidR="00350F98" w:rsidRPr="0018659C" w:rsidRDefault="00350F98" w:rsidP="00350F98">
      <w:pPr>
        <w:pStyle w:val="NormalWeb"/>
        <w:tabs>
          <w:tab w:val="left" w:pos="3386"/>
        </w:tabs>
        <w:rPr>
          <w:sz w:val="22"/>
          <w:szCs w:val="22"/>
        </w:rPr>
      </w:pPr>
      <w:r w:rsidRPr="0018659C">
        <w:rPr>
          <w:b/>
          <w:bCs/>
          <w:sz w:val="22"/>
          <w:szCs w:val="22"/>
        </w:rPr>
        <w:t>Moving Average (Green Line):</w:t>
      </w:r>
      <w:r w:rsidRPr="0018659C">
        <w:rPr>
          <w:rFonts w:ascii="SFBX1000" w:hAnsi="SFBX1000"/>
          <w:b/>
          <w:bCs/>
          <w:sz w:val="20"/>
          <w:szCs w:val="20"/>
        </w:rPr>
        <w:t xml:space="preserve"> </w:t>
      </w:r>
      <w:r w:rsidRPr="0018659C">
        <w:rPr>
          <w:sz w:val="22"/>
          <w:szCs w:val="22"/>
        </w:rPr>
        <w:t>The smoother green line demonstrates the moving average of the temperature, which serves to soften the fluctuations and more clearly illustrate the longer-term trends or cycles in the data.</w:t>
      </w:r>
    </w:p>
    <w:p w14:paraId="423D7285" w14:textId="77777777" w:rsidR="00350F98" w:rsidRPr="0018659C" w:rsidRDefault="00350F98" w:rsidP="00350F98">
      <w:pPr>
        <w:pStyle w:val="NormalWeb"/>
        <w:tabs>
          <w:tab w:val="left" w:pos="3386"/>
        </w:tabs>
        <w:rPr>
          <w:rFonts w:ascii="SFBX1000" w:hAnsi="SFBX1000"/>
          <w:b/>
          <w:bCs/>
          <w:sz w:val="20"/>
          <w:szCs w:val="20"/>
        </w:rPr>
      </w:pPr>
    </w:p>
    <w:p w14:paraId="4A5F3C58" w14:textId="77777777" w:rsidR="00350F98" w:rsidRDefault="00350F98" w:rsidP="00350F98">
      <w:pPr>
        <w:pStyle w:val="NormalWeb"/>
        <w:tabs>
          <w:tab w:val="left" w:pos="3386"/>
        </w:tabs>
        <w:rPr>
          <w:rFonts w:ascii="SFBX1000" w:hAnsi="SFBX1000"/>
          <w:b/>
          <w:bCs/>
          <w:sz w:val="20"/>
          <w:szCs w:val="20"/>
        </w:rPr>
      </w:pPr>
      <w:r w:rsidRPr="0018659C">
        <w:rPr>
          <w:b/>
          <w:bCs/>
          <w:sz w:val="22"/>
          <w:szCs w:val="22"/>
        </w:rPr>
        <w:t>Moving Standard Deviation (Orange Line):</w:t>
      </w:r>
      <w:r w:rsidRPr="0018659C">
        <w:rPr>
          <w:rFonts w:ascii="SFBX1000" w:hAnsi="SFBX1000"/>
          <w:b/>
          <w:bCs/>
          <w:sz w:val="20"/>
          <w:szCs w:val="20"/>
        </w:rPr>
        <w:t xml:space="preserve"> </w:t>
      </w:r>
      <w:r w:rsidRPr="0018659C">
        <w:rPr>
          <w:sz w:val="22"/>
          <w:szCs w:val="22"/>
        </w:rPr>
        <w:t>This line indicates the level of volatility in the temperature readings. A spike in the moving standard deviation suggests a period where the temperature readings showed greater variation. The plot shows these spikes are intermittent, implying that while the temperature is generally stable, there are episodes of significant fluctuation that may be of interest for further exploration.</w:t>
      </w:r>
    </w:p>
    <w:p w14:paraId="4BDAB769" w14:textId="5C2CF151" w:rsidR="00350F98" w:rsidRDefault="00350F98" w:rsidP="00350F98">
      <w:pPr>
        <w:pStyle w:val="NormalWeb"/>
        <w:tabs>
          <w:tab w:val="left" w:pos="3386"/>
        </w:tabs>
        <w:rPr>
          <w:sz w:val="22"/>
          <w:szCs w:val="22"/>
        </w:rPr>
      </w:pPr>
      <w:r w:rsidRPr="0018659C">
        <w:rPr>
          <w:sz w:val="22"/>
          <w:szCs w:val="22"/>
        </w:rPr>
        <w:lastRenderedPageBreak/>
        <w:t>From this visualization, we can deduce that the temperature is generally consistent, with intermittent periods of increased volatility. These periods of greater variation, denoted by the peaks in the orange line, could be indicative of noteworthy operational events or system responses that require further investigation.</w:t>
      </w:r>
    </w:p>
    <w:p w14:paraId="20BB11F6" w14:textId="40779145" w:rsidR="00350F98" w:rsidRPr="0018659C" w:rsidRDefault="00350F98" w:rsidP="00350F98">
      <w:pPr>
        <w:pStyle w:val="NormalWeb"/>
        <w:tabs>
          <w:tab w:val="left" w:pos="3386"/>
        </w:tabs>
        <w:rPr>
          <w:b/>
          <w:bCs/>
          <w:sz w:val="22"/>
          <w:szCs w:val="22"/>
        </w:rPr>
      </w:pPr>
      <w:r w:rsidRPr="0018659C">
        <w:rPr>
          <w:b/>
          <w:bCs/>
          <w:sz w:val="22"/>
          <w:szCs w:val="22"/>
        </w:rPr>
        <w:t xml:space="preserve">Seasonal </w:t>
      </w:r>
      <w:r w:rsidRPr="0018659C">
        <w:rPr>
          <w:b/>
          <w:bCs/>
          <w:sz w:val="22"/>
          <w:szCs w:val="22"/>
        </w:rPr>
        <w:t>Decomposition</w:t>
      </w:r>
      <w:r w:rsidRPr="0018659C">
        <w:rPr>
          <w:b/>
          <w:bCs/>
          <w:sz w:val="22"/>
          <w:szCs w:val="22"/>
        </w:rPr>
        <w:t>:</w:t>
      </w:r>
    </w:p>
    <w:p w14:paraId="43ACC38A" w14:textId="77777777" w:rsidR="00350F98" w:rsidRPr="0018659C" w:rsidRDefault="00350F98" w:rsidP="00350F98">
      <w:pPr>
        <w:pStyle w:val="NormalWeb"/>
        <w:tabs>
          <w:tab w:val="left" w:pos="3386"/>
        </w:tabs>
        <w:rPr>
          <w:rFonts w:ascii="SFBX1000" w:hAnsi="SFBX1000"/>
          <w:b/>
          <w:bCs/>
          <w:sz w:val="20"/>
          <w:szCs w:val="20"/>
        </w:rPr>
      </w:pPr>
      <w:r w:rsidRPr="0018659C">
        <w:rPr>
          <w:noProof/>
          <w:sz w:val="22"/>
          <w:szCs w:val="22"/>
        </w:rPr>
        <w:drawing>
          <wp:inline distT="0" distB="0" distL="0" distR="0" wp14:anchorId="4DB4E2ED" wp14:editId="2F728B56">
            <wp:extent cx="5731510" cy="4074160"/>
            <wp:effectExtent l="0" t="0" r="0" b="2540"/>
            <wp:docPr id="2061312481"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12481" name="Picture 1" descr="A close-up of a graph&#10;&#10;Description automatically generated"/>
                    <pic:cNvPicPr/>
                  </pic:nvPicPr>
                  <pic:blipFill>
                    <a:blip r:embed="rId21"/>
                    <a:stretch>
                      <a:fillRect/>
                    </a:stretch>
                  </pic:blipFill>
                  <pic:spPr>
                    <a:xfrm>
                      <a:off x="0" y="0"/>
                      <a:ext cx="5731510" cy="4074160"/>
                    </a:xfrm>
                    <a:prstGeom prst="rect">
                      <a:avLst/>
                    </a:prstGeom>
                  </pic:spPr>
                </pic:pic>
              </a:graphicData>
            </a:graphic>
          </wp:inline>
        </w:drawing>
      </w:r>
    </w:p>
    <w:p w14:paraId="55D64F50" w14:textId="77777777" w:rsidR="00350F98" w:rsidRDefault="00350F98" w:rsidP="00350F98">
      <w:pPr>
        <w:pStyle w:val="NormalWeb"/>
        <w:tabs>
          <w:tab w:val="left" w:pos="2753"/>
        </w:tabs>
        <w:jc w:val="center"/>
        <w:rPr>
          <w:i/>
          <w:iCs/>
          <w:sz w:val="20"/>
          <w:szCs w:val="20"/>
        </w:rPr>
      </w:pPr>
      <w:r>
        <w:rPr>
          <w:i/>
          <w:iCs/>
          <w:sz w:val="20"/>
          <w:szCs w:val="20"/>
        </w:rPr>
        <w:t xml:space="preserve">Figure: Seasonal decomposition of </w:t>
      </w:r>
      <w:r w:rsidRPr="002B34DE">
        <w:rPr>
          <w:i/>
          <w:iCs/>
          <w:sz w:val="20"/>
          <w:szCs w:val="20"/>
        </w:rPr>
        <w:t>Reaction Wheel Temperature</w:t>
      </w:r>
    </w:p>
    <w:p w14:paraId="19AD8329" w14:textId="77777777" w:rsidR="00350F98" w:rsidRDefault="00350F98" w:rsidP="00350F98">
      <w:pPr>
        <w:pStyle w:val="NormalWeb"/>
        <w:tabs>
          <w:tab w:val="left" w:pos="2753"/>
        </w:tabs>
        <w:jc w:val="center"/>
        <w:rPr>
          <w:i/>
          <w:iCs/>
          <w:sz w:val="20"/>
          <w:szCs w:val="20"/>
        </w:rPr>
      </w:pPr>
    </w:p>
    <w:p w14:paraId="308D803B" w14:textId="77777777" w:rsidR="00350F98" w:rsidRPr="0018659C" w:rsidRDefault="00350F98" w:rsidP="00350F98">
      <w:pPr>
        <w:pStyle w:val="NormalWeb"/>
        <w:tabs>
          <w:tab w:val="left" w:pos="2753"/>
        </w:tabs>
        <w:rPr>
          <w:sz w:val="22"/>
          <w:szCs w:val="22"/>
        </w:rPr>
      </w:pPr>
      <w:r w:rsidRPr="0018659C">
        <w:rPr>
          <w:b/>
          <w:bCs/>
          <w:sz w:val="22"/>
          <w:szCs w:val="22"/>
        </w:rPr>
        <w:t>Observed (Top Plot):</w:t>
      </w:r>
      <w:r>
        <w:rPr>
          <w:sz w:val="22"/>
          <w:szCs w:val="22"/>
        </w:rPr>
        <w:t xml:space="preserve"> </w:t>
      </w:r>
      <w:r w:rsidRPr="0018659C">
        <w:rPr>
          <w:sz w:val="22"/>
          <w:szCs w:val="22"/>
        </w:rPr>
        <w:t>This plot shows the actual temperature data as it was recorded. It exhibits fluctuations with a relatively consistent range, interspersed with sharp spikes and dips, which could be indicative of specific events affecting the temperature.</w:t>
      </w:r>
    </w:p>
    <w:p w14:paraId="3F7D2416" w14:textId="77777777" w:rsidR="00350F98" w:rsidRPr="0018659C" w:rsidRDefault="00350F98" w:rsidP="00350F98">
      <w:pPr>
        <w:pStyle w:val="NormalWeb"/>
        <w:tabs>
          <w:tab w:val="left" w:pos="2753"/>
        </w:tabs>
        <w:rPr>
          <w:sz w:val="22"/>
          <w:szCs w:val="22"/>
        </w:rPr>
      </w:pPr>
      <w:r w:rsidRPr="0018659C">
        <w:rPr>
          <w:sz w:val="22"/>
          <w:szCs w:val="22"/>
        </w:rPr>
        <w:t>Trend (Second Plot):</w:t>
      </w:r>
      <w:r>
        <w:rPr>
          <w:sz w:val="22"/>
          <w:szCs w:val="22"/>
        </w:rPr>
        <w:t xml:space="preserve"> </w:t>
      </w:r>
      <w:r w:rsidRPr="0018659C">
        <w:rPr>
          <w:sz w:val="22"/>
          <w:szCs w:val="22"/>
        </w:rPr>
        <w:t>The trend component illustrates a long-term movement in the temperature readings. Despite some fluctuations, there's no clear long-term upward or downward trend, indicating general stability in the temperatures over the years.</w:t>
      </w:r>
    </w:p>
    <w:p w14:paraId="3EDE32DD" w14:textId="77777777" w:rsidR="00350F98" w:rsidRPr="0018659C" w:rsidRDefault="00350F98" w:rsidP="00350F98">
      <w:pPr>
        <w:pStyle w:val="NormalWeb"/>
        <w:tabs>
          <w:tab w:val="left" w:pos="2753"/>
        </w:tabs>
        <w:rPr>
          <w:sz w:val="22"/>
          <w:szCs w:val="22"/>
        </w:rPr>
      </w:pPr>
      <w:r w:rsidRPr="0018659C">
        <w:rPr>
          <w:sz w:val="22"/>
          <w:szCs w:val="22"/>
        </w:rPr>
        <w:t>Seasonal (Third Plot):</w:t>
      </w:r>
      <w:r>
        <w:rPr>
          <w:sz w:val="22"/>
          <w:szCs w:val="22"/>
        </w:rPr>
        <w:t xml:space="preserve"> </w:t>
      </w:r>
      <w:r w:rsidRPr="0018659C">
        <w:rPr>
          <w:sz w:val="22"/>
          <w:szCs w:val="22"/>
        </w:rPr>
        <w:t>The seasonal plot shows a consistent pattern repeating at regular intervals, indicative of a strong seasonal influence on temperature. This regularity suggests predictable behavior in temperature changes that could be linked to seasonal variations in operational activities or environmental factors.</w:t>
      </w:r>
    </w:p>
    <w:p w14:paraId="6D521E13" w14:textId="77777777" w:rsidR="00350F98" w:rsidRDefault="00350F98" w:rsidP="00350F98">
      <w:pPr>
        <w:pStyle w:val="NormalWeb"/>
        <w:tabs>
          <w:tab w:val="left" w:pos="2753"/>
        </w:tabs>
        <w:rPr>
          <w:sz w:val="22"/>
          <w:szCs w:val="22"/>
        </w:rPr>
      </w:pPr>
    </w:p>
    <w:p w14:paraId="0258BE49" w14:textId="77777777" w:rsidR="00350F98" w:rsidRPr="0018659C" w:rsidRDefault="00350F98" w:rsidP="00350F98">
      <w:pPr>
        <w:pStyle w:val="NormalWeb"/>
        <w:tabs>
          <w:tab w:val="left" w:pos="2753"/>
        </w:tabs>
        <w:rPr>
          <w:sz w:val="22"/>
          <w:szCs w:val="22"/>
        </w:rPr>
      </w:pPr>
      <w:r w:rsidRPr="0018659C">
        <w:rPr>
          <w:sz w:val="22"/>
          <w:szCs w:val="22"/>
        </w:rPr>
        <w:t>Residual (Bottom Plot):</w:t>
      </w:r>
      <w:r>
        <w:rPr>
          <w:sz w:val="22"/>
          <w:szCs w:val="22"/>
        </w:rPr>
        <w:t xml:space="preserve"> </w:t>
      </w:r>
      <w:r w:rsidRPr="0018659C">
        <w:rPr>
          <w:sz w:val="22"/>
          <w:szCs w:val="22"/>
        </w:rPr>
        <w:t xml:space="preserve">Residuals represent the noise or random fluctuations once the trend and seasonal components have been accounted for. In this plot, the residuals are generally small, </w:t>
      </w:r>
      <w:r w:rsidRPr="0018659C">
        <w:rPr>
          <w:sz w:val="22"/>
          <w:szCs w:val="22"/>
        </w:rPr>
        <w:lastRenderedPageBreak/>
        <w:t>indicating that the trend and seasonal components explain much of the behavior of the temperature data. However, there are occasional spikes in residuals which might be due to anomalies or irregular events that the model cannot explain.</w:t>
      </w:r>
    </w:p>
    <w:p w14:paraId="5A2FB3E6" w14:textId="43329C2C" w:rsidR="00350F98" w:rsidRDefault="00350F98" w:rsidP="00350F98">
      <w:pPr>
        <w:pStyle w:val="NormalWeb"/>
        <w:tabs>
          <w:tab w:val="left" w:pos="2753"/>
        </w:tabs>
        <w:rPr>
          <w:sz w:val="22"/>
          <w:szCs w:val="22"/>
        </w:rPr>
      </w:pPr>
      <w:r w:rsidRPr="0018659C">
        <w:rPr>
          <w:sz w:val="22"/>
          <w:szCs w:val="22"/>
        </w:rPr>
        <w:t>From this decomposition, we can infer that while the temperature data has a significant seasonal pattern and generally does not exhibit a clear long-term trend, there are sporadic anomalies that could be of interest for further investigation. These findings can guide maintenance decisions, inform operational adjustments, or direct further inquiry into specific periods of interest.</w:t>
      </w:r>
    </w:p>
    <w:p w14:paraId="59102C22" w14:textId="77777777" w:rsidR="00E96B78" w:rsidRPr="0018659C" w:rsidRDefault="00E96B78" w:rsidP="00350F98">
      <w:pPr>
        <w:pStyle w:val="NormalWeb"/>
        <w:tabs>
          <w:tab w:val="left" w:pos="2753"/>
        </w:tabs>
        <w:rPr>
          <w:sz w:val="22"/>
          <w:szCs w:val="22"/>
        </w:rPr>
      </w:pPr>
    </w:p>
    <w:p w14:paraId="731567FA" w14:textId="77777777" w:rsidR="00350F98" w:rsidRDefault="00350F98" w:rsidP="00350F98">
      <w:pPr>
        <w:rPr>
          <w:rFonts w:ascii="Times New Roman" w:hAnsi="Times New Roman" w:cs="Times New Roman"/>
          <w:b/>
          <w:bCs/>
        </w:rPr>
      </w:pPr>
      <w:r w:rsidRPr="00040942">
        <w:rPr>
          <w:rFonts w:ascii="Times New Roman" w:hAnsi="Times New Roman" w:cs="Times New Roman"/>
          <w:b/>
          <w:bCs/>
          <w:lang w:val="en-US"/>
        </w:rPr>
        <w:t>Dataset Descriptions:</w:t>
      </w:r>
    </w:p>
    <w:p w14:paraId="1742D177" w14:textId="77777777" w:rsidR="00350F98" w:rsidRDefault="00350F98" w:rsidP="00350F98">
      <w:pPr>
        <w:pStyle w:val="NormalWeb"/>
        <w:rPr>
          <w:sz w:val="22"/>
          <w:szCs w:val="22"/>
        </w:rPr>
      </w:pPr>
      <w:r w:rsidRPr="00E92CA6">
        <w:rPr>
          <w:rFonts w:ascii="SFBX1000" w:hAnsi="SFBX1000"/>
          <w:b/>
          <w:bCs/>
          <w:sz w:val="20"/>
          <w:szCs w:val="20"/>
        </w:rPr>
        <w:t>Total Spacecraft Bus Curren</w:t>
      </w:r>
      <w:r>
        <w:rPr>
          <w:rFonts w:ascii="SFBX1000" w:hAnsi="SFBX1000"/>
          <w:b/>
          <w:bCs/>
          <w:sz w:val="20"/>
          <w:szCs w:val="20"/>
        </w:rPr>
        <w:t xml:space="preserve">t:  </w:t>
      </w:r>
      <w:r w:rsidRPr="00E92CA6">
        <w:rPr>
          <w:sz w:val="22"/>
          <w:szCs w:val="22"/>
        </w:rPr>
        <w:t>This dataset, comprising roughly 1.5 million entries, represents a univariate time series of bus current readings captured every 5 minutes. For analysis efficiency, the data was down sampled to include only readings every 8 hours, resulting in a more manageable dataset. Missing values and zero readings, which may represent inactive periods, have been excluded to focus on active operation times. The data reflects a stable pattern of current usage with occasional surges that could signify operational adjustments or system anomalies.</w:t>
      </w:r>
    </w:p>
    <w:p w14:paraId="796A8E6E" w14:textId="77777777" w:rsidR="00350F98" w:rsidRDefault="00350F98" w:rsidP="00350F98">
      <w:pPr>
        <w:pStyle w:val="NormalWeb"/>
        <w:rPr>
          <w:sz w:val="22"/>
          <w:szCs w:val="22"/>
        </w:rPr>
      </w:pPr>
      <w:r w:rsidRPr="00E92CA6">
        <w:rPr>
          <w:noProof/>
          <w:sz w:val="22"/>
          <w:szCs w:val="22"/>
        </w:rPr>
        <w:drawing>
          <wp:inline distT="0" distB="0" distL="0" distR="0" wp14:anchorId="5858265A" wp14:editId="48C428CE">
            <wp:extent cx="5731510" cy="3082925"/>
            <wp:effectExtent l="0" t="0" r="0" b="3175"/>
            <wp:docPr id="1023821995" name="Picture 1"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21995" name="Picture 1" descr="A graph showing a number of blue lines&#10;&#10;Description automatically generated"/>
                    <pic:cNvPicPr/>
                  </pic:nvPicPr>
                  <pic:blipFill>
                    <a:blip r:embed="rId22"/>
                    <a:stretch>
                      <a:fillRect/>
                    </a:stretch>
                  </pic:blipFill>
                  <pic:spPr>
                    <a:xfrm>
                      <a:off x="0" y="0"/>
                      <a:ext cx="5731510" cy="3082925"/>
                    </a:xfrm>
                    <a:prstGeom prst="rect">
                      <a:avLst/>
                    </a:prstGeom>
                  </pic:spPr>
                </pic:pic>
              </a:graphicData>
            </a:graphic>
          </wp:inline>
        </w:drawing>
      </w:r>
    </w:p>
    <w:p w14:paraId="07E707C1" w14:textId="77777777" w:rsidR="00350F98" w:rsidRDefault="00350F98" w:rsidP="00350F98">
      <w:pPr>
        <w:pStyle w:val="NormalWeb"/>
        <w:tabs>
          <w:tab w:val="left" w:pos="3481"/>
        </w:tabs>
        <w:jc w:val="center"/>
        <w:rPr>
          <w:i/>
          <w:iCs/>
          <w:sz w:val="22"/>
          <w:szCs w:val="22"/>
        </w:rPr>
      </w:pPr>
      <w:r w:rsidRPr="00E92CA6">
        <w:rPr>
          <w:i/>
          <w:iCs/>
          <w:sz w:val="22"/>
          <w:szCs w:val="22"/>
        </w:rPr>
        <w:t>Figure: Spacecraft Bus Current Over Time</w:t>
      </w:r>
    </w:p>
    <w:p w14:paraId="452118E8" w14:textId="77777777" w:rsidR="00350F98" w:rsidRPr="00E92CA6" w:rsidRDefault="00350F98" w:rsidP="00350F98">
      <w:pPr>
        <w:pStyle w:val="NormalWeb"/>
        <w:tabs>
          <w:tab w:val="left" w:pos="3481"/>
        </w:tabs>
        <w:jc w:val="center"/>
        <w:rPr>
          <w:i/>
          <w:iCs/>
          <w:sz w:val="22"/>
          <w:szCs w:val="22"/>
        </w:rPr>
      </w:pPr>
    </w:p>
    <w:p w14:paraId="5F8A8DB7" w14:textId="77777777" w:rsidR="002864C9" w:rsidRDefault="002864C9" w:rsidP="00350F98">
      <w:pPr>
        <w:rPr>
          <w:rFonts w:ascii="Times New Roman" w:hAnsi="Times New Roman" w:cs="Times New Roman"/>
          <w:b/>
          <w:bCs/>
          <w:sz w:val="24"/>
          <w:szCs w:val="24"/>
          <w:lang w:val="en-US"/>
        </w:rPr>
      </w:pPr>
    </w:p>
    <w:p w14:paraId="77E89174" w14:textId="77777777" w:rsidR="002864C9" w:rsidRDefault="002864C9" w:rsidP="00350F98">
      <w:pPr>
        <w:rPr>
          <w:rFonts w:ascii="Times New Roman" w:hAnsi="Times New Roman" w:cs="Times New Roman"/>
          <w:b/>
          <w:bCs/>
          <w:sz w:val="24"/>
          <w:szCs w:val="24"/>
          <w:lang w:val="en-US"/>
        </w:rPr>
      </w:pPr>
    </w:p>
    <w:p w14:paraId="7D11CED6" w14:textId="77777777" w:rsidR="002864C9" w:rsidRDefault="002864C9" w:rsidP="00350F98">
      <w:pPr>
        <w:rPr>
          <w:rFonts w:ascii="Times New Roman" w:hAnsi="Times New Roman" w:cs="Times New Roman"/>
          <w:b/>
          <w:bCs/>
          <w:sz w:val="24"/>
          <w:szCs w:val="24"/>
          <w:lang w:val="en-US"/>
        </w:rPr>
      </w:pPr>
    </w:p>
    <w:p w14:paraId="34666940" w14:textId="77777777" w:rsidR="002864C9" w:rsidRDefault="002864C9" w:rsidP="00350F98">
      <w:pPr>
        <w:rPr>
          <w:rFonts w:ascii="Times New Roman" w:hAnsi="Times New Roman" w:cs="Times New Roman"/>
          <w:b/>
          <w:bCs/>
          <w:sz w:val="24"/>
          <w:szCs w:val="24"/>
          <w:lang w:val="en-US"/>
        </w:rPr>
      </w:pPr>
    </w:p>
    <w:p w14:paraId="5EFBD5BD" w14:textId="77777777" w:rsidR="002864C9" w:rsidRDefault="002864C9" w:rsidP="00350F98">
      <w:pPr>
        <w:rPr>
          <w:rFonts w:ascii="Times New Roman" w:hAnsi="Times New Roman" w:cs="Times New Roman"/>
          <w:b/>
          <w:bCs/>
          <w:sz w:val="24"/>
          <w:szCs w:val="24"/>
          <w:lang w:val="en-US"/>
        </w:rPr>
      </w:pPr>
    </w:p>
    <w:p w14:paraId="21C5530D" w14:textId="57E09D35" w:rsidR="00350F98" w:rsidRDefault="00350F98" w:rsidP="00350F98">
      <w:pPr>
        <w:rPr>
          <w:rFonts w:ascii="Times New Roman" w:hAnsi="Times New Roman" w:cs="Times New Roman"/>
          <w:b/>
          <w:bCs/>
        </w:rPr>
      </w:pPr>
      <w:r>
        <w:rPr>
          <w:rFonts w:ascii="Times New Roman" w:hAnsi="Times New Roman" w:cs="Times New Roman"/>
          <w:b/>
          <w:bCs/>
          <w:sz w:val="24"/>
          <w:szCs w:val="24"/>
        </w:rPr>
        <w:lastRenderedPageBreak/>
        <w:t>Exploratory Data Analysis</w:t>
      </w:r>
    </w:p>
    <w:p w14:paraId="12A449E5" w14:textId="77777777" w:rsidR="00350F98" w:rsidRPr="00E96B78" w:rsidRDefault="00350F98" w:rsidP="00350F98">
      <w:pPr>
        <w:rPr>
          <w:rFonts w:ascii="Times New Roman" w:hAnsi="Times New Roman" w:cs="Times New Roman"/>
          <w:i/>
          <w:iCs/>
        </w:rPr>
      </w:pPr>
      <w:r w:rsidRPr="00E96B78">
        <w:rPr>
          <w:rFonts w:ascii="Times New Roman" w:hAnsi="Times New Roman" w:cs="Times New Roman"/>
          <w:i/>
          <w:iCs/>
        </w:rPr>
        <w:t>Volatility analysis:</w:t>
      </w:r>
    </w:p>
    <w:p w14:paraId="43B398E1" w14:textId="77777777" w:rsidR="00350F98" w:rsidRPr="00E92CA6" w:rsidRDefault="00350F98" w:rsidP="00350F98">
      <w:pPr>
        <w:pStyle w:val="NormalWeb"/>
        <w:rPr>
          <w:b/>
          <w:bCs/>
          <w:sz w:val="22"/>
          <w:szCs w:val="22"/>
        </w:rPr>
      </w:pPr>
      <w:r w:rsidRPr="00900536">
        <w:rPr>
          <w:b/>
          <w:bCs/>
          <w:noProof/>
          <w:sz w:val="22"/>
          <w:szCs w:val="22"/>
        </w:rPr>
        <w:drawing>
          <wp:inline distT="0" distB="0" distL="0" distR="0" wp14:anchorId="285E4612" wp14:editId="43B2F535">
            <wp:extent cx="5731510" cy="3209925"/>
            <wp:effectExtent l="0" t="0" r="0" b="3175"/>
            <wp:docPr id="2133848210" name="Picture 1" descr="A graph of a bu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48210" name="Picture 1" descr="A graph of a bus&#10;&#10;Description automatically generated with medium confidence"/>
                    <pic:cNvPicPr/>
                  </pic:nvPicPr>
                  <pic:blipFill>
                    <a:blip r:embed="rId23"/>
                    <a:stretch>
                      <a:fillRect/>
                    </a:stretch>
                  </pic:blipFill>
                  <pic:spPr>
                    <a:xfrm>
                      <a:off x="0" y="0"/>
                      <a:ext cx="5731510" cy="3209925"/>
                    </a:xfrm>
                    <a:prstGeom prst="rect">
                      <a:avLst/>
                    </a:prstGeom>
                  </pic:spPr>
                </pic:pic>
              </a:graphicData>
            </a:graphic>
          </wp:inline>
        </w:drawing>
      </w:r>
    </w:p>
    <w:p w14:paraId="5BFCBC8A" w14:textId="77777777" w:rsidR="00350F98" w:rsidRDefault="00350F98" w:rsidP="00350F98">
      <w:pPr>
        <w:tabs>
          <w:tab w:val="left" w:pos="2943"/>
        </w:tabs>
        <w:jc w:val="center"/>
        <w:rPr>
          <w:rFonts w:ascii="Times New Roman" w:hAnsi="Times New Roman" w:cs="Times New Roman"/>
          <w:i/>
          <w:iCs/>
        </w:rPr>
      </w:pPr>
      <w:r w:rsidRPr="00900536">
        <w:rPr>
          <w:rFonts w:ascii="Times New Roman" w:hAnsi="Times New Roman" w:cs="Times New Roman"/>
          <w:i/>
          <w:iCs/>
          <w:lang w:val="en-US"/>
        </w:rPr>
        <w:t>Figure: Spacecraft Bus Current Volatility</w:t>
      </w:r>
    </w:p>
    <w:p w14:paraId="09D9DAF2" w14:textId="77777777" w:rsidR="00350F98" w:rsidRDefault="00350F98" w:rsidP="00350F98">
      <w:pPr>
        <w:tabs>
          <w:tab w:val="left" w:pos="2943"/>
        </w:tabs>
        <w:jc w:val="center"/>
        <w:rPr>
          <w:rFonts w:ascii="Times New Roman" w:hAnsi="Times New Roman" w:cs="Times New Roman"/>
          <w:i/>
          <w:iCs/>
        </w:rPr>
      </w:pPr>
    </w:p>
    <w:p w14:paraId="05B11D1B" w14:textId="77777777" w:rsidR="00350F98" w:rsidRPr="00900536" w:rsidRDefault="00350F98" w:rsidP="00350F98">
      <w:pPr>
        <w:tabs>
          <w:tab w:val="left" w:pos="2943"/>
        </w:tabs>
        <w:rPr>
          <w:rFonts w:ascii="Times New Roman" w:hAnsi="Times New Roman" w:cs="Times New Roman"/>
          <w:b/>
          <w:bCs/>
        </w:rPr>
      </w:pPr>
      <w:r w:rsidRPr="00900536">
        <w:rPr>
          <w:rFonts w:ascii="Times New Roman" w:hAnsi="Times New Roman" w:cs="Times New Roman"/>
          <w:b/>
          <w:bCs/>
          <w:lang w:val="en-US"/>
        </w:rPr>
        <w:t xml:space="preserve">Spacecraft Bus Current (Blue Line): </w:t>
      </w:r>
      <w:r w:rsidRPr="00900536">
        <w:rPr>
          <w:rFonts w:ascii="Times New Roman" w:hAnsi="Times New Roman" w:cs="Times New Roman"/>
          <w:lang w:val="en-US"/>
        </w:rPr>
        <w:t>The primary data line shows the spacecraft's bus current readings, which appear relatively steady and consistent, apart from a few significant spikes. The graph demonstrates a baseline current usage, punctuated by occasional surges in power draw.</w:t>
      </w:r>
    </w:p>
    <w:p w14:paraId="76B64835" w14:textId="77777777" w:rsidR="00350F98" w:rsidRPr="00900536" w:rsidRDefault="00350F98" w:rsidP="00350F98">
      <w:pPr>
        <w:tabs>
          <w:tab w:val="left" w:pos="2943"/>
        </w:tabs>
        <w:rPr>
          <w:rFonts w:ascii="Times New Roman" w:hAnsi="Times New Roman" w:cs="Times New Roman"/>
          <w:b/>
          <w:bCs/>
        </w:rPr>
      </w:pPr>
    </w:p>
    <w:p w14:paraId="49FD0A52" w14:textId="77777777" w:rsidR="00350F98" w:rsidRPr="00900536" w:rsidRDefault="00350F98" w:rsidP="00350F98">
      <w:pPr>
        <w:tabs>
          <w:tab w:val="left" w:pos="2943"/>
        </w:tabs>
        <w:rPr>
          <w:rFonts w:ascii="Times New Roman" w:hAnsi="Times New Roman" w:cs="Times New Roman"/>
          <w:b/>
          <w:bCs/>
        </w:rPr>
      </w:pPr>
      <w:r w:rsidRPr="00900536">
        <w:rPr>
          <w:rFonts w:ascii="Times New Roman" w:hAnsi="Times New Roman" w:cs="Times New Roman"/>
          <w:b/>
          <w:bCs/>
          <w:lang w:val="en-US"/>
        </w:rPr>
        <w:t xml:space="preserve">Moving Average (Green Line): </w:t>
      </w:r>
      <w:r w:rsidRPr="00900536">
        <w:rPr>
          <w:rFonts w:ascii="Times New Roman" w:hAnsi="Times New Roman" w:cs="Times New Roman"/>
          <w:lang w:val="en-US"/>
        </w:rPr>
        <w:t>Contrary to the initial statement, the moving average is depicted on the graph. The green line, which is smoother than the blue line of raw data, indicates an averaging out of the short-term fluctuations to reveal the underlying, more stable pattern of current usage.</w:t>
      </w:r>
    </w:p>
    <w:p w14:paraId="0B81C961" w14:textId="77777777" w:rsidR="00350F98" w:rsidRPr="00900536" w:rsidRDefault="00350F98" w:rsidP="00350F98">
      <w:pPr>
        <w:tabs>
          <w:tab w:val="left" w:pos="2943"/>
        </w:tabs>
        <w:rPr>
          <w:rFonts w:ascii="Times New Roman" w:hAnsi="Times New Roman" w:cs="Times New Roman"/>
          <w:b/>
          <w:bCs/>
        </w:rPr>
      </w:pPr>
    </w:p>
    <w:p w14:paraId="0D173CB2" w14:textId="77777777" w:rsidR="00350F98" w:rsidRPr="00900536" w:rsidRDefault="00350F98" w:rsidP="00350F98">
      <w:pPr>
        <w:tabs>
          <w:tab w:val="left" w:pos="2943"/>
        </w:tabs>
        <w:rPr>
          <w:rFonts w:ascii="Times New Roman" w:hAnsi="Times New Roman" w:cs="Times New Roman"/>
        </w:rPr>
      </w:pPr>
      <w:r w:rsidRPr="00900536">
        <w:rPr>
          <w:rFonts w:ascii="Times New Roman" w:hAnsi="Times New Roman" w:cs="Times New Roman"/>
          <w:b/>
          <w:bCs/>
          <w:lang w:val="en-US"/>
        </w:rPr>
        <w:t xml:space="preserve">Rolling Standard Deviation (Orange Line): </w:t>
      </w:r>
      <w:r w:rsidRPr="00900536">
        <w:rPr>
          <w:rFonts w:ascii="Times New Roman" w:hAnsi="Times New Roman" w:cs="Times New Roman"/>
          <w:lang w:val="en-US"/>
        </w:rPr>
        <w:t>The orange line represents the rolling standard deviation, serving as a measure of volatility. The spikes in this line signify periods when the current readings showed greater variability</w:t>
      </w:r>
      <w:r w:rsidRPr="00900536">
        <w:rPr>
          <w:rFonts w:ascii="Times New Roman" w:hAnsi="Times New Roman" w:cs="Times New Roman"/>
          <w:b/>
          <w:bCs/>
          <w:lang w:val="en-US"/>
        </w:rPr>
        <w:t>, highlighting instances of increased electrical activity or potential anomalies.</w:t>
      </w:r>
    </w:p>
    <w:p w14:paraId="4F8043D1" w14:textId="77777777" w:rsidR="00350F98" w:rsidRPr="00900536" w:rsidRDefault="00350F98" w:rsidP="00350F98">
      <w:pPr>
        <w:tabs>
          <w:tab w:val="left" w:pos="2943"/>
        </w:tabs>
        <w:rPr>
          <w:rFonts w:ascii="Times New Roman" w:hAnsi="Times New Roman" w:cs="Times New Roman"/>
          <w:b/>
          <w:bCs/>
        </w:rPr>
      </w:pPr>
    </w:p>
    <w:p w14:paraId="06B689E3" w14:textId="77777777" w:rsidR="00350F98" w:rsidRPr="00900536" w:rsidRDefault="00350F98" w:rsidP="00350F98">
      <w:pPr>
        <w:tabs>
          <w:tab w:val="left" w:pos="2943"/>
        </w:tabs>
        <w:rPr>
          <w:rFonts w:ascii="Times New Roman" w:hAnsi="Times New Roman" w:cs="Times New Roman"/>
          <w:b/>
          <w:bCs/>
        </w:rPr>
      </w:pPr>
      <w:r w:rsidRPr="00900536">
        <w:rPr>
          <w:rFonts w:ascii="Times New Roman" w:hAnsi="Times New Roman" w:cs="Times New Roman"/>
          <w:b/>
          <w:bCs/>
          <w:lang w:val="en-US"/>
        </w:rPr>
        <w:t>Observations:</w:t>
      </w:r>
    </w:p>
    <w:p w14:paraId="23D47E97" w14:textId="77777777" w:rsidR="00350F98" w:rsidRPr="00900536" w:rsidRDefault="00350F98" w:rsidP="00350F98">
      <w:pPr>
        <w:tabs>
          <w:tab w:val="left" w:pos="2943"/>
        </w:tabs>
        <w:rPr>
          <w:rFonts w:ascii="Times New Roman" w:hAnsi="Times New Roman" w:cs="Times New Roman"/>
          <w:b/>
          <w:bCs/>
        </w:rPr>
      </w:pPr>
    </w:p>
    <w:p w14:paraId="2A093861" w14:textId="77777777" w:rsidR="00350F98" w:rsidRPr="00900536" w:rsidRDefault="00350F98" w:rsidP="00350F98">
      <w:pPr>
        <w:tabs>
          <w:tab w:val="left" w:pos="2943"/>
        </w:tabs>
        <w:rPr>
          <w:rFonts w:ascii="Times New Roman" w:hAnsi="Times New Roman" w:cs="Times New Roman"/>
        </w:rPr>
      </w:pPr>
      <w:r w:rsidRPr="00900536">
        <w:rPr>
          <w:rFonts w:ascii="Times New Roman" w:hAnsi="Times New Roman" w:cs="Times New Roman"/>
          <w:lang w:val="en-US"/>
        </w:rPr>
        <w:t>The overall pattern suggests a spacecraft bus system characterized by a relatively predictable and stable operational mode, as evidenced by the moving average which follows closely with the actual current readings.</w:t>
      </w:r>
    </w:p>
    <w:p w14:paraId="3EC4ACB1" w14:textId="77777777" w:rsidR="00350F98" w:rsidRPr="00900536" w:rsidRDefault="00350F98" w:rsidP="00350F98">
      <w:pPr>
        <w:tabs>
          <w:tab w:val="left" w:pos="2943"/>
        </w:tabs>
        <w:rPr>
          <w:rFonts w:ascii="Times New Roman" w:hAnsi="Times New Roman" w:cs="Times New Roman"/>
        </w:rPr>
      </w:pPr>
      <w:r w:rsidRPr="00900536">
        <w:rPr>
          <w:rFonts w:ascii="Times New Roman" w:hAnsi="Times New Roman" w:cs="Times New Roman"/>
          <w:lang w:val="en-US"/>
        </w:rPr>
        <w:lastRenderedPageBreak/>
        <w:t>The periodic spikes in the rolling standard deviation (volatility) may correlate with specific operational events, such as maneuvers or the activation of certain equipment, which temporarily increase the current demand.</w:t>
      </w:r>
    </w:p>
    <w:p w14:paraId="1A21D8C5" w14:textId="77777777" w:rsidR="00350F98" w:rsidRDefault="00350F98" w:rsidP="00350F98">
      <w:pPr>
        <w:tabs>
          <w:tab w:val="left" w:pos="2943"/>
        </w:tabs>
        <w:rPr>
          <w:rFonts w:ascii="Times New Roman" w:hAnsi="Times New Roman" w:cs="Times New Roman"/>
        </w:rPr>
      </w:pPr>
      <w:r w:rsidRPr="00900536">
        <w:rPr>
          <w:rFonts w:ascii="Times New Roman" w:hAnsi="Times New Roman" w:cs="Times New Roman"/>
          <w:lang w:val="en-US"/>
        </w:rPr>
        <w:t>The most significant volatility spikes, particularly the one at the beginning of the time series, could be the result of a singular event or anomaly and might warrant a deeper investigation into the system's logs or any external influences at those times.</w:t>
      </w:r>
    </w:p>
    <w:p w14:paraId="1F85C892" w14:textId="77777777" w:rsidR="00350F98" w:rsidRDefault="00350F98" w:rsidP="00350F98">
      <w:pPr>
        <w:tabs>
          <w:tab w:val="left" w:pos="2943"/>
        </w:tabs>
        <w:rPr>
          <w:rFonts w:ascii="Times New Roman" w:hAnsi="Times New Roman" w:cs="Times New Roman"/>
        </w:rPr>
      </w:pPr>
    </w:p>
    <w:p w14:paraId="6A6C5C0F" w14:textId="5567A3BA" w:rsidR="00350F98" w:rsidRDefault="00350F98" w:rsidP="00350F98">
      <w:pPr>
        <w:pStyle w:val="NormalWeb"/>
        <w:tabs>
          <w:tab w:val="left" w:pos="3386"/>
        </w:tabs>
        <w:rPr>
          <w:b/>
          <w:bCs/>
          <w:sz w:val="22"/>
          <w:szCs w:val="22"/>
        </w:rPr>
      </w:pPr>
      <w:r w:rsidRPr="0018659C">
        <w:rPr>
          <w:b/>
          <w:bCs/>
          <w:sz w:val="22"/>
          <w:szCs w:val="22"/>
        </w:rPr>
        <w:t xml:space="preserve">Seasonal </w:t>
      </w:r>
      <w:r w:rsidR="002864C9" w:rsidRPr="0018659C">
        <w:rPr>
          <w:b/>
          <w:bCs/>
          <w:sz w:val="22"/>
          <w:szCs w:val="22"/>
        </w:rPr>
        <w:t>Decomposition</w:t>
      </w:r>
      <w:r w:rsidRPr="0018659C">
        <w:rPr>
          <w:b/>
          <w:bCs/>
          <w:sz w:val="22"/>
          <w:szCs w:val="22"/>
        </w:rPr>
        <w:t>:</w:t>
      </w:r>
    </w:p>
    <w:p w14:paraId="5A148F2D" w14:textId="77777777" w:rsidR="00350F98" w:rsidRPr="0018659C" w:rsidRDefault="00350F98" w:rsidP="00350F98">
      <w:pPr>
        <w:pStyle w:val="NormalWeb"/>
        <w:tabs>
          <w:tab w:val="left" w:pos="3386"/>
        </w:tabs>
        <w:rPr>
          <w:b/>
          <w:bCs/>
          <w:sz w:val="22"/>
          <w:szCs w:val="22"/>
        </w:rPr>
      </w:pPr>
      <w:r>
        <w:rPr>
          <w:b/>
          <w:bCs/>
          <w:sz w:val="22"/>
          <w:szCs w:val="22"/>
        </w:rPr>
        <w:br/>
      </w:r>
      <w:r w:rsidRPr="002F6D78">
        <w:rPr>
          <w:b/>
          <w:bCs/>
          <w:noProof/>
          <w:sz w:val="22"/>
          <w:szCs w:val="22"/>
        </w:rPr>
        <w:drawing>
          <wp:inline distT="0" distB="0" distL="0" distR="0" wp14:anchorId="4375D5D5" wp14:editId="1A993595">
            <wp:extent cx="5731510" cy="4162425"/>
            <wp:effectExtent l="0" t="0" r="0" b="3175"/>
            <wp:docPr id="1729557753"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57753" name="Picture 1" descr="A graph of different types of data&#10;&#10;Description automatically generated with medium confidence"/>
                    <pic:cNvPicPr/>
                  </pic:nvPicPr>
                  <pic:blipFill>
                    <a:blip r:embed="rId24"/>
                    <a:stretch>
                      <a:fillRect/>
                    </a:stretch>
                  </pic:blipFill>
                  <pic:spPr>
                    <a:xfrm>
                      <a:off x="0" y="0"/>
                      <a:ext cx="5731510" cy="4162425"/>
                    </a:xfrm>
                    <a:prstGeom prst="rect">
                      <a:avLst/>
                    </a:prstGeom>
                  </pic:spPr>
                </pic:pic>
              </a:graphicData>
            </a:graphic>
          </wp:inline>
        </w:drawing>
      </w:r>
    </w:p>
    <w:p w14:paraId="61C5A87B" w14:textId="77777777" w:rsidR="00350F98" w:rsidRPr="002F6D78" w:rsidRDefault="00350F98" w:rsidP="00350F98">
      <w:pPr>
        <w:tabs>
          <w:tab w:val="left" w:pos="2943"/>
        </w:tabs>
        <w:jc w:val="center"/>
        <w:rPr>
          <w:rFonts w:ascii="Times New Roman" w:hAnsi="Times New Roman" w:cs="Times New Roman"/>
          <w:i/>
          <w:iCs/>
        </w:rPr>
      </w:pPr>
      <w:r w:rsidRPr="002F6D78">
        <w:rPr>
          <w:rFonts w:ascii="Times New Roman" w:hAnsi="Times New Roman" w:cs="Times New Roman"/>
          <w:i/>
          <w:iCs/>
          <w:lang w:val="en-US"/>
        </w:rPr>
        <w:t>Figure</w:t>
      </w:r>
      <w:r>
        <w:rPr>
          <w:rFonts w:ascii="Times New Roman" w:hAnsi="Times New Roman" w:cs="Times New Roman"/>
          <w:i/>
          <w:iCs/>
          <w:lang w:val="en-US"/>
        </w:rPr>
        <w:t xml:space="preserve">: </w:t>
      </w:r>
      <w:r w:rsidRPr="002F6D78">
        <w:rPr>
          <w:rFonts w:ascii="Times New Roman" w:hAnsi="Times New Roman" w:cs="Times New Roman"/>
          <w:i/>
          <w:iCs/>
          <w:lang w:val="en-US"/>
        </w:rPr>
        <w:t>Seasonal Decomposition of Spacecraft Bus Current Data.</w:t>
      </w:r>
    </w:p>
    <w:p w14:paraId="23A1190F" w14:textId="77777777" w:rsidR="002864C9" w:rsidRDefault="002864C9" w:rsidP="00350F98">
      <w:pPr>
        <w:tabs>
          <w:tab w:val="left" w:pos="2943"/>
        </w:tabs>
        <w:rPr>
          <w:rFonts w:ascii="Times New Roman" w:hAnsi="Times New Roman" w:cs="Times New Roman"/>
          <w:lang w:val="en-US"/>
        </w:rPr>
      </w:pPr>
    </w:p>
    <w:p w14:paraId="15E4F2D2" w14:textId="0A3FCDA2" w:rsidR="00350F98" w:rsidRPr="002F6D78" w:rsidRDefault="00350F98" w:rsidP="00350F98">
      <w:pPr>
        <w:tabs>
          <w:tab w:val="left" w:pos="2943"/>
        </w:tabs>
        <w:rPr>
          <w:rFonts w:ascii="Times New Roman" w:hAnsi="Times New Roman" w:cs="Times New Roman"/>
        </w:rPr>
      </w:pPr>
      <w:r w:rsidRPr="002F6D78">
        <w:rPr>
          <w:rFonts w:ascii="Times New Roman" w:hAnsi="Times New Roman" w:cs="Times New Roman"/>
          <w:lang w:val="en-US"/>
        </w:rPr>
        <w:t>Observed (Top Plot):</w:t>
      </w:r>
      <w:r w:rsidR="002864C9">
        <w:rPr>
          <w:rFonts w:ascii="Times New Roman" w:hAnsi="Times New Roman" w:cs="Times New Roman"/>
          <w:lang w:val="en-US"/>
        </w:rPr>
        <w:t xml:space="preserve"> </w:t>
      </w:r>
      <w:r w:rsidRPr="002F6D78">
        <w:rPr>
          <w:rFonts w:ascii="Times New Roman" w:hAnsi="Times New Roman" w:cs="Times New Roman"/>
          <w:lang w:val="en-US"/>
        </w:rPr>
        <w:t>The observed plot reflects the raw spacecraft bus current data. There is one prominent spike at the beginning, but otherwise, the current remains relatively consistent over time.</w:t>
      </w:r>
    </w:p>
    <w:p w14:paraId="0B44322B" w14:textId="77777777" w:rsidR="00350F98" w:rsidRPr="002F6D78" w:rsidRDefault="00350F98" w:rsidP="00350F98">
      <w:pPr>
        <w:tabs>
          <w:tab w:val="left" w:pos="2943"/>
        </w:tabs>
        <w:rPr>
          <w:rFonts w:ascii="Times New Roman" w:hAnsi="Times New Roman" w:cs="Times New Roman"/>
        </w:rPr>
      </w:pPr>
      <w:r w:rsidRPr="002F6D78">
        <w:rPr>
          <w:rFonts w:ascii="Times New Roman" w:hAnsi="Times New Roman" w:cs="Times New Roman"/>
          <w:lang w:val="en-US"/>
        </w:rPr>
        <w:t>Trend (Second Plot):</w:t>
      </w:r>
      <w:r>
        <w:rPr>
          <w:rFonts w:ascii="Times New Roman" w:hAnsi="Times New Roman" w:cs="Times New Roman"/>
          <w:lang w:val="en-US"/>
        </w:rPr>
        <w:t xml:space="preserve"> </w:t>
      </w:r>
      <w:r w:rsidRPr="002F6D78">
        <w:rPr>
          <w:rFonts w:ascii="Times New Roman" w:hAnsi="Times New Roman" w:cs="Times New Roman"/>
          <w:lang w:val="en-US"/>
        </w:rPr>
        <w:t>The trend component shows more variation than the observed data. This indicates that when seasonal effects are accounted for, there are underlying changes in the current usage over time. The trend line dips and peaks periodically, which may correspond to long-term operational cycles or system changes.</w:t>
      </w:r>
    </w:p>
    <w:p w14:paraId="524540DC" w14:textId="2722049B" w:rsidR="00350F98" w:rsidRDefault="00350F98" w:rsidP="00350F98">
      <w:pPr>
        <w:tabs>
          <w:tab w:val="left" w:pos="2943"/>
        </w:tabs>
        <w:rPr>
          <w:rFonts w:ascii="Times New Roman" w:hAnsi="Times New Roman" w:cs="Times New Roman"/>
        </w:rPr>
      </w:pPr>
      <w:r w:rsidRPr="002F6D78">
        <w:rPr>
          <w:rFonts w:ascii="Times New Roman" w:hAnsi="Times New Roman" w:cs="Times New Roman"/>
          <w:lang w:val="en-US"/>
        </w:rPr>
        <w:t>Seasonal (Third Plot):</w:t>
      </w:r>
      <w:r>
        <w:rPr>
          <w:rFonts w:ascii="Times New Roman" w:hAnsi="Times New Roman" w:cs="Times New Roman"/>
          <w:lang w:val="en-US"/>
        </w:rPr>
        <w:t xml:space="preserve"> </w:t>
      </w:r>
      <w:r w:rsidRPr="002F6D78">
        <w:rPr>
          <w:rFonts w:ascii="Times New Roman" w:hAnsi="Times New Roman" w:cs="Times New Roman"/>
          <w:lang w:val="en-US"/>
        </w:rPr>
        <w:t xml:space="preserve">This component should represent any regular pattern that repeats at fixed intervals. However, the plot appears to be a solid block of color, which suggests the seasonal fluctuations are too small relative to the scale of the plot to be discernible. This could indicate that the </w:t>
      </w:r>
      <w:r w:rsidRPr="002F6D78">
        <w:rPr>
          <w:rFonts w:ascii="Times New Roman" w:hAnsi="Times New Roman" w:cs="Times New Roman"/>
          <w:lang w:val="en-US"/>
        </w:rPr>
        <w:lastRenderedPageBreak/>
        <w:t xml:space="preserve">bus current does not have strong seasonal </w:t>
      </w:r>
      <w:r w:rsidR="002864C9" w:rsidRPr="002F6D78">
        <w:rPr>
          <w:rFonts w:ascii="Times New Roman" w:hAnsi="Times New Roman" w:cs="Times New Roman"/>
          <w:lang w:val="en-US"/>
        </w:rPr>
        <w:t>variability,</w:t>
      </w:r>
      <w:r w:rsidRPr="002F6D78">
        <w:rPr>
          <w:rFonts w:ascii="Times New Roman" w:hAnsi="Times New Roman" w:cs="Times New Roman"/>
          <w:lang w:val="en-US"/>
        </w:rPr>
        <w:t xml:space="preserve"> or the chosen period may not match the actual seasonal cycles present in the data.</w:t>
      </w:r>
    </w:p>
    <w:p w14:paraId="45D61C53" w14:textId="77777777" w:rsidR="00350F98" w:rsidRPr="002F6D78" w:rsidRDefault="00350F98" w:rsidP="00350F98">
      <w:pPr>
        <w:tabs>
          <w:tab w:val="left" w:pos="2943"/>
        </w:tabs>
        <w:rPr>
          <w:rFonts w:ascii="Times New Roman" w:hAnsi="Times New Roman" w:cs="Times New Roman"/>
        </w:rPr>
      </w:pPr>
      <w:r w:rsidRPr="002F6D78">
        <w:rPr>
          <w:rFonts w:ascii="Times New Roman" w:hAnsi="Times New Roman" w:cs="Times New Roman"/>
          <w:lang w:val="en-US"/>
        </w:rPr>
        <w:t>Residual (Bottom Plot):</w:t>
      </w:r>
      <w:r>
        <w:rPr>
          <w:rFonts w:ascii="Times New Roman" w:hAnsi="Times New Roman" w:cs="Times New Roman"/>
          <w:lang w:val="en-US"/>
        </w:rPr>
        <w:t xml:space="preserve"> </w:t>
      </w:r>
      <w:r w:rsidRPr="002F6D78">
        <w:rPr>
          <w:rFonts w:ascii="Times New Roman" w:hAnsi="Times New Roman" w:cs="Times New Roman"/>
          <w:lang w:val="en-US"/>
        </w:rPr>
        <w:t>The residual plot shows the noise or irregularities after both the trend and seasonal patterns have been removed. These are minimal and scattered, indicating that the trend and any undetected seasonal components account for most of the variability in the bus current. The few spikes that do appear could be anomalies or unusual operational events.</w:t>
      </w:r>
    </w:p>
    <w:p w14:paraId="705E9FA1" w14:textId="6149AD9D" w:rsidR="003305D3" w:rsidRPr="00E96B78" w:rsidRDefault="00350F98" w:rsidP="00E96B78">
      <w:pPr>
        <w:tabs>
          <w:tab w:val="left" w:pos="2943"/>
        </w:tabs>
        <w:rPr>
          <w:rFonts w:ascii="Times New Roman" w:hAnsi="Times New Roman" w:cs="Times New Roman"/>
          <w:lang w:val="en-US"/>
        </w:rPr>
      </w:pPr>
      <w:r w:rsidRPr="002F6D78">
        <w:rPr>
          <w:rFonts w:ascii="Times New Roman" w:hAnsi="Times New Roman" w:cs="Times New Roman"/>
          <w:lang w:val="en-US"/>
        </w:rPr>
        <w:t>From this decomposition, one might infer that the spacecraft bus current does not exhibit a strong seasonal pattern but does have some long-term trends and occasional anomalies. The relatively quiet residual component suggests a stable system with few unexplained fluctuations, which is a good sign for spacecraft operations. However, the seasonal plot's lack of visible patterns warrants a review of the decomposition's period selection to ensure it aligns with the expected seasonal cycles. If a different period does not yield a clearer seasonal pattern, it might confirm that bus current behavior is not heavily influenced by seasonality.</w:t>
      </w:r>
    </w:p>
    <w:sectPr w:rsidR="003305D3" w:rsidRPr="00E96B78">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41DB4" w14:textId="77777777" w:rsidR="0060751C" w:rsidRDefault="0060751C" w:rsidP="00EC62A6">
      <w:pPr>
        <w:spacing w:after="0" w:line="240" w:lineRule="auto"/>
      </w:pPr>
      <w:r>
        <w:separator/>
      </w:r>
    </w:p>
  </w:endnote>
  <w:endnote w:type="continuationSeparator" w:id="0">
    <w:p w14:paraId="5F6D7492" w14:textId="77777777" w:rsidR="0060751C" w:rsidRDefault="0060751C" w:rsidP="00EC6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FBX1000">
    <w:altName w:val="Cambria"/>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96DB8" w14:textId="77777777" w:rsidR="0060751C" w:rsidRDefault="0060751C" w:rsidP="00EC62A6">
      <w:pPr>
        <w:spacing w:after="0" w:line="240" w:lineRule="auto"/>
      </w:pPr>
      <w:r>
        <w:separator/>
      </w:r>
    </w:p>
  </w:footnote>
  <w:footnote w:type="continuationSeparator" w:id="0">
    <w:p w14:paraId="412A4842" w14:textId="77777777" w:rsidR="0060751C" w:rsidRDefault="0060751C" w:rsidP="00EC62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AF2BC" w14:textId="77777777" w:rsidR="00EC62A6" w:rsidRDefault="00EC62A6" w:rsidP="00EC62A6">
    <w:pPr>
      <w:pStyle w:val="Header"/>
    </w:pPr>
    <w:r>
      <w:t xml:space="preserve">Tenzin Kunsang | Sayantan Datta | Ankur Baliga </w:t>
    </w:r>
    <w:r>
      <w:ptab w:relativeTo="margin" w:alignment="right" w:leader="none"/>
    </w:r>
    <w:r>
      <w:t>DS5230 Spring ‘24</w:t>
    </w:r>
  </w:p>
  <w:p w14:paraId="3191104A" w14:textId="7FD768C3" w:rsidR="00EC62A6" w:rsidRPr="00EC62A6" w:rsidRDefault="00EC62A6" w:rsidP="00EC62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B66DC"/>
    <w:multiLevelType w:val="multilevel"/>
    <w:tmpl w:val="BAA4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85934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43C"/>
    <w:rsid w:val="000042ED"/>
    <w:rsid w:val="00085AC7"/>
    <w:rsid w:val="001A5664"/>
    <w:rsid w:val="0023251F"/>
    <w:rsid w:val="002864C9"/>
    <w:rsid w:val="003305D3"/>
    <w:rsid w:val="00350F98"/>
    <w:rsid w:val="0035343C"/>
    <w:rsid w:val="003B744E"/>
    <w:rsid w:val="004835BA"/>
    <w:rsid w:val="00520CF1"/>
    <w:rsid w:val="005267DA"/>
    <w:rsid w:val="00567F1A"/>
    <w:rsid w:val="005D560D"/>
    <w:rsid w:val="005E02D7"/>
    <w:rsid w:val="0060751C"/>
    <w:rsid w:val="00B83E8C"/>
    <w:rsid w:val="00BE0AA3"/>
    <w:rsid w:val="00C86C3B"/>
    <w:rsid w:val="00D666C4"/>
    <w:rsid w:val="00DA37C7"/>
    <w:rsid w:val="00DB77C8"/>
    <w:rsid w:val="00E96B78"/>
    <w:rsid w:val="00EA7EB0"/>
    <w:rsid w:val="00EC62A6"/>
    <w:rsid w:val="00EE26EC"/>
    <w:rsid w:val="00F10914"/>
    <w:rsid w:val="00F610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B943A"/>
  <w15:chartTrackingRefBased/>
  <w15:docId w15:val="{E9D78D8E-08C8-4C6A-9E54-387355480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5664"/>
    <w:rPr>
      <w:color w:val="666666"/>
    </w:rPr>
  </w:style>
  <w:style w:type="paragraph" w:styleId="NormalWeb">
    <w:name w:val="Normal (Web)"/>
    <w:basedOn w:val="Normal"/>
    <w:uiPriority w:val="99"/>
    <w:unhideWhenUsed/>
    <w:rsid w:val="00350F98"/>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EC62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2A6"/>
  </w:style>
  <w:style w:type="paragraph" w:styleId="Footer">
    <w:name w:val="footer"/>
    <w:basedOn w:val="Normal"/>
    <w:link w:val="FooterChar"/>
    <w:uiPriority w:val="99"/>
    <w:unhideWhenUsed/>
    <w:rsid w:val="00EC62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2A6"/>
  </w:style>
  <w:style w:type="character" w:customStyle="1" w:styleId="textlayer--absolute">
    <w:name w:val="textlayer--absolute"/>
    <w:basedOn w:val="DefaultParagraphFont"/>
    <w:rsid w:val="003305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522677">
      <w:bodyDiv w:val="1"/>
      <w:marLeft w:val="0"/>
      <w:marRight w:val="0"/>
      <w:marTop w:val="0"/>
      <w:marBottom w:val="0"/>
      <w:divBdr>
        <w:top w:val="none" w:sz="0" w:space="0" w:color="auto"/>
        <w:left w:val="none" w:sz="0" w:space="0" w:color="auto"/>
        <w:bottom w:val="none" w:sz="0" w:space="0" w:color="auto"/>
        <w:right w:val="none" w:sz="0" w:space="0" w:color="auto"/>
      </w:divBdr>
      <w:divsChild>
        <w:div w:id="1113986414">
          <w:marLeft w:val="0"/>
          <w:marRight w:val="0"/>
          <w:marTop w:val="0"/>
          <w:marBottom w:val="0"/>
          <w:divBdr>
            <w:top w:val="none" w:sz="0" w:space="0" w:color="auto"/>
            <w:left w:val="none" w:sz="0" w:space="0" w:color="auto"/>
            <w:bottom w:val="none" w:sz="0" w:space="0" w:color="auto"/>
            <w:right w:val="none" w:sz="0" w:space="0" w:color="auto"/>
          </w:divBdr>
          <w:divsChild>
            <w:div w:id="18137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9147">
      <w:bodyDiv w:val="1"/>
      <w:marLeft w:val="0"/>
      <w:marRight w:val="0"/>
      <w:marTop w:val="0"/>
      <w:marBottom w:val="0"/>
      <w:divBdr>
        <w:top w:val="none" w:sz="0" w:space="0" w:color="auto"/>
        <w:left w:val="none" w:sz="0" w:space="0" w:color="auto"/>
        <w:bottom w:val="none" w:sz="0" w:space="0" w:color="auto"/>
        <w:right w:val="none" w:sz="0" w:space="0" w:color="auto"/>
      </w:divBdr>
    </w:div>
    <w:div w:id="1295066854">
      <w:bodyDiv w:val="1"/>
      <w:marLeft w:val="0"/>
      <w:marRight w:val="0"/>
      <w:marTop w:val="0"/>
      <w:marBottom w:val="0"/>
      <w:divBdr>
        <w:top w:val="none" w:sz="0" w:space="0" w:color="auto"/>
        <w:left w:val="none" w:sz="0" w:space="0" w:color="auto"/>
        <w:bottom w:val="none" w:sz="0" w:space="0" w:color="auto"/>
        <w:right w:val="none" w:sz="0" w:space="0" w:color="auto"/>
      </w:divBdr>
      <w:divsChild>
        <w:div w:id="1462456741">
          <w:marLeft w:val="0"/>
          <w:marRight w:val="0"/>
          <w:marTop w:val="0"/>
          <w:marBottom w:val="0"/>
          <w:divBdr>
            <w:top w:val="none" w:sz="0" w:space="0" w:color="auto"/>
            <w:left w:val="none" w:sz="0" w:space="0" w:color="auto"/>
            <w:bottom w:val="none" w:sz="0" w:space="0" w:color="auto"/>
            <w:right w:val="none" w:sz="0" w:space="0" w:color="auto"/>
          </w:divBdr>
          <w:divsChild>
            <w:div w:id="1005397511">
              <w:marLeft w:val="0"/>
              <w:marRight w:val="0"/>
              <w:marTop w:val="0"/>
              <w:marBottom w:val="0"/>
              <w:divBdr>
                <w:top w:val="none" w:sz="0" w:space="0" w:color="auto"/>
                <w:left w:val="none" w:sz="0" w:space="0" w:color="auto"/>
                <w:bottom w:val="none" w:sz="0" w:space="0" w:color="auto"/>
                <w:right w:val="none" w:sz="0" w:space="0" w:color="auto"/>
              </w:divBdr>
            </w:div>
            <w:div w:id="1804540431">
              <w:marLeft w:val="0"/>
              <w:marRight w:val="0"/>
              <w:marTop w:val="0"/>
              <w:marBottom w:val="0"/>
              <w:divBdr>
                <w:top w:val="none" w:sz="0" w:space="0" w:color="auto"/>
                <w:left w:val="none" w:sz="0" w:space="0" w:color="auto"/>
                <w:bottom w:val="none" w:sz="0" w:space="0" w:color="auto"/>
                <w:right w:val="none" w:sz="0" w:space="0" w:color="auto"/>
              </w:divBdr>
            </w:div>
            <w:div w:id="844325307">
              <w:marLeft w:val="0"/>
              <w:marRight w:val="0"/>
              <w:marTop w:val="0"/>
              <w:marBottom w:val="0"/>
              <w:divBdr>
                <w:top w:val="none" w:sz="0" w:space="0" w:color="auto"/>
                <w:left w:val="none" w:sz="0" w:space="0" w:color="auto"/>
                <w:bottom w:val="none" w:sz="0" w:space="0" w:color="auto"/>
                <w:right w:val="none" w:sz="0" w:space="0" w:color="auto"/>
              </w:divBdr>
            </w:div>
            <w:div w:id="1579438263">
              <w:marLeft w:val="0"/>
              <w:marRight w:val="0"/>
              <w:marTop w:val="0"/>
              <w:marBottom w:val="0"/>
              <w:divBdr>
                <w:top w:val="none" w:sz="0" w:space="0" w:color="auto"/>
                <w:left w:val="none" w:sz="0" w:space="0" w:color="auto"/>
                <w:bottom w:val="none" w:sz="0" w:space="0" w:color="auto"/>
                <w:right w:val="none" w:sz="0" w:space="0" w:color="auto"/>
              </w:divBdr>
            </w:div>
            <w:div w:id="334964297">
              <w:marLeft w:val="0"/>
              <w:marRight w:val="0"/>
              <w:marTop w:val="0"/>
              <w:marBottom w:val="0"/>
              <w:divBdr>
                <w:top w:val="none" w:sz="0" w:space="0" w:color="auto"/>
                <w:left w:val="none" w:sz="0" w:space="0" w:color="auto"/>
                <w:bottom w:val="none" w:sz="0" w:space="0" w:color="auto"/>
                <w:right w:val="none" w:sz="0" w:space="0" w:color="auto"/>
              </w:divBdr>
            </w:div>
            <w:div w:id="1492525231">
              <w:marLeft w:val="0"/>
              <w:marRight w:val="0"/>
              <w:marTop w:val="0"/>
              <w:marBottom w:val="0"/>
              <w:divBdr>
                <w:top w:val="none" w:sz="0" w:space="0" w:color="auto"/>
                <w:left w:val="none" w:sz="0" w:space="0" w:color="auto"/>
                <w:bottom w:val="none" w:sz="0" w:space="0" w:color="auto"/>
                <w:right w:val="none" w:sz="0" w:space="0" w:color="auto"/>
              </w:divBdr>
            </w:div>
            <w:div w:id="1600486400">
              <w:marLeft w:val="0"/>
              <w:marRight w:val="0"/>
              <w:marTop w:val="0"/>
              <w:marBottom w:val="0"/>
              <w:divBdr>
                <w:top w:val="none" w:sz="0" w:space="0" w:color="auto"/>
                <w:left w:val="none" w:sz="0" w:space="0" w:color="auto"/>
                <w:bottom w:val="none" w:sz="0" w:space="0" w:color="auto"/>
                <w:right w:val="none" w:sz="0" w:space="0" w:color="auto"/>
              </w:divBdr>
            </w:div>
            <w:div w:id="804008385">
              <w:marLeft w:val="0"/>
              <w:marRight w:val="0"/>
              <w:marTop w:val="0"/>
              <w:marBottom w:val="0"/>
              <w:divBdr>
                <w:top w:val="none" w:sz="0" w:space="0" w:color="auto"/>
                <w:left w:val="none" w:sz="0" w:space="0" w:color="auto"/>
                <w:bottom w:val="none" w:sz="0" w:space="0" w:color="auto"/>
                <w:right w:val="none" w:sz="0" w:space="0" w:color="auto"/>
              </w:divBdr>
            </w:div>
            <w:div w:id="10385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8494">
      <w:bodyDiv w:val="1"/>
      <w:marLeft w:val="0"/>
      <w:marRight w:val="0"/>
      <w:marTop w:val="0"/>
      <w:marBottom w:val="0"/>
      <w:divBdr>
        <w:top w:val="none" w:sz="0" w:space="0" w:color="auto"/>
        <w:left w:val="none" w:sz="0" w:space="0" w:color="auto"/>
        <w:bottom w:val="none" w:sz="0" w:space="0" w:color="auto"/>
        <w:right w:val="none" w:sz="0" w:space="0" w:color="auto"/>
      </w:divBdr>
    </w:div>
    <w:div w:id="142449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2250</Words>
  <Characters>12829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Sayantan Datta</dc:creator>
  <cp:keywords/>
  <dc:description/>
  <cp:lastModifiedBy>Tenzin Kunsang</cp:lastModifiedBy>
  <cp:revision>2</cp:revision>
  <dcterms:created xsi:type="dcterms:W3CDTF">2024-04-09T04:19:00Z</dcterms:created>
  <dcterms:modified xsi:type="dcterms:W3CDTF">2024-04-09T04:19:00Z</dcterms:modified>
</cp:coreProperties>
</file>