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F82FD" w14:textId="69AAA5A7" w:rsidR="00FD0183" w:rsidRPr="004034E9" w:rsidRDefault="004034E9" w:rsidP="004034E9">
      <w:pPr>
        <w:jc w:val="center"/>
        <w:rPr>
          <w:b/>
          <w:color w:val="000000" w:themeColor="text1"/>
        </w:rPr>
      </w:pPr>
      <w:r w:rsidRPr="004034E9">
        <w:rPr>
          <w:b/>
          <w:color w:val="000000" w:themeColor="text1"/>
        </w:rPr>
        <w:t>Security and Support in IT G (6689) – Assignment 1</w:t>
      </w:r>
    </w:p>
    <w:p w14:paraId="694E024E" w14:textId="77777777" w:rsidR="00FF1446" w:rsidRDefault="004034E9" w:rsidP="004034E9">
      <w:pPr>
        <w:jc w:val="center"/>
        <w:rPr>
          <w:b/>
          <w:color w:val="000000" w:themeColor="text1"/>
        </w:rPr>
      </w:pPr>
      <w:r w:rsidRPr="004034E9">
        <w:rPr>
          <w:b/>
          <w:color w:val="000000" w:themeColor="text1"/>
        </w:rPr>
        <w:t xml:space="preserve">Submitted by: </w:t>
      </w:r>
    </w:p>
    <w:p w14:paraId="5BB77E12" w14:textId="77777777" w:rsidR="00FF1446" w:rsidRDefault="00FF1446" w:rsidP="004034E9">
      <w:pPr>
        <w:jc w:val="center"/>
        <w:rPr>
          <w:b/>
          <w:color w:val="000000" w:themeColor="text1"/>
        </w:rPr>
      </w:pPr>
      <w:r>
        <w:rPr>
          <w:b/>
          <w:color w:val="000000" w:themeColor="text1"/>
        </w:rPr>
        <w:t>Name: Tenzin Dendup</w:t>
      </w:r>
    </w:p>
    <w:p w14:paraId="187F60A0" w14:textId="3BE621CF" w:rsidR="004034E9" w:rsidRPr="004034E9" w:rsidRDefault="00FF1446" w:rsidP="004034E9">
      <w:pPr>
        <w:jc w:val="center"/>
        <w:rPr>
          <w:b/>
          <w:color w:val="000000" w:themeColor="text1"/>
        </w:rPr>
      </w:pPr>
      <w:r>
        <w:rPr>
          <w:b/>
          <w:color w:val="000000" w:themeColor="text1"/>
        </w:rPr>
        <w:t xml:space="preserve">Student ID: </w:t>
      </w:r>
      <w:r w:rsidR="004034E9" w:rsidRPr="004034E9">
        <w:rPr>
          <w:b/>
          <w:color w:val="000000" w:themeColor="text1"/>
        </w:rPr>
        <w:t>u3149399</w:t>
      </w:r>
    </w:p>
    <w:p w14:paraId="52A1D51A" w14:textId="77777777" w:rsidR="004034E9" w:rsidRDefault="004034E9" w:rsidP="00B95DC1">
      <w:pPr>
        <w:rPr>
          <w:color w:val="000000" w:themeColor="text1"/>
        </w:rPr>
      </w:pPr>
    </w:p>
    <w:p w14:paraId="35C0E0B2" w14:textId="1124098C" w:rsidR="004034E9" w:rsidRPr="004034E9" w:rsidRDefault="004034E9" w:rsidP="00B95DC1">
      <w:pPr>
        <w:rPr>
          <w:b/>
          <w:color w:val="000000" w:themeColor="text1"/>
        </w:rPr>
      </w:pPr>
      <w:r w:rsidRPr="004034E9">
        <w:rPr>
          <w:b/>
          <w:color w:val="000000" w:themeColor="text1"/>
        </w:rPr>
        <w:t>Answers:</w:t>
      </w:r>
    </w:p>
    <w:p w14:paraId="4378ECDF" w14:textId="77777777" w:rsidR="004034E9" w:rsidRPr="00B95DC1" w:rsidRDefault="004034E9" w:rsidP="00B95DC1">
      <w:pPr>
        <w:rPr>
          <w:color w:val="000000" w:themeColor="text1"/>
        </w:rPr>
      </w:pPr>
    </w:p>
    <w:p w14:paraId="2D7BCF56" w14:textId="14758D20" w:rsidR="00471C56" w:rsidRDefault="008811B1" w:rsidP="00471C56">
      <w:pPr>
        <w:pStyle w:val="ListParagraph"/>
        <w:numPr>
          <w:ilvl w:val="0"/>
          <w:numId w:val="3"/>
        </w:numPr>
      </w:pPr>
      <w:r>
        <w:t>‘Automation for uniformity’ mainly refers to automation of operating system installations, configurati</w:t>
      </w:r>
      <w:r w:rsidR="004C52A8">
        <w:t>on and updates for desktop computers</w:t>
      </w:r>
      <w:r w:rsidR="00C679F2">
        <w:t xml:space="preserve"> to maintain uniformity</w:t>
      </w:r>
      <w:r w:rsidR="00D46E41">
        <w:t>.</w:t>
      </w:r>
      <w:r w:rsidR="00471C56">
        <w:t xml:space="preserve"> </w:t>
      </w:r>
    </w:p>
    <w:p w14:paraId="18E093B0" w14:textId="77777777" w:rsidR="00471C56" w:rsidRDefault="00471C56" w:rsidP="00471C56">
      <w:pPr>
        <w:pStyle w:val="ListParagraph"/>
      </w:pPr>
    </w:p>
    <w:p w14:paraId="6A2FFF97" w14:textId="01CDD76F" w:rsidR="00471C56" w:rsidRDefault="00471C56" w:rsidP="00471C56">
      <w:pPr>
        <w:pStyle w:val="ListParagraph"/>
      </w:pPr>
      <w:r>
        <w:t>Automation is a good solution because it:</w:t>
      </w:r>
    </w:p>
    <w:p w14:paraId="0DCC4982" w14:textId="7977E811" w:rsidR="00471C56" w:rsidRDefault="00471C56" w:rsidP="00471C56">
      <w:pPr>
        <w:pStyle w:val="ListParagraph"/>
        <w:numPr>
          <w:ilvl w:val="0"/>
          <w:numId w:val="2"/>
        </w:numPr>
      </w:pPr>
      <w:r>
        <w:t>results in machines which are uniform and identical in their configuration</w:t>
      </w:r>
      <w:r w:rsidR="0062185D">
        <w:t xml:space="preserve"> and setup</w:t>
      </w:r>
      <w:r>
        <w:t>.</w:t>
      </w:r>
    </w:p>
    <w:p w14:paraId="6821186D" w14:textId="4360DE4A" w:rsidR="008811B1" w:rsidRDefault="00471C56" w:rsidP="00471C56">
      <w:pPr>
        <w:pStyle w:val="ListParagraph"/>
        <w:numPr>
          <w:ilvl w:val="0"/>
          <w:numId w:val="2"/>
        </w:numPr>
      </w:pPr>
      <w:r>
        <w:t>leads to</w:t>
      </w:r>
      <w:r w:rsidR="008811B1">
        <w:t xml:space="preserve"> </w:t>
      </w:r>
      <w:r w:rsidR="0062185D">
        <w:t>easier</w:t>
      </w:r>
      <w:r w:rsidR="004C52A8">
        <w:t xml:space="preserve"> support and management of desktop computers.</w:t>
      </w:r>
    </w:p>
    <w:p w14:paraId="64EFC45B" w14:textId="77777777" w:rsidR="00471C56" w:rsidRDefault="00471C56" w:rsidP="00471C56">
      <w:pPr>
        <w:ind w:left="720"/>
      </w:pPr>
    </w:p>
    <w:p w14:paraId="34208054" w14:textId="68A204CD" w:rsidR="00471C56" w:rsidRDefault="00471C56" w:rsidP="00471C56">
      <w:pPr>
        <w:ind w:left="720"/>
      </w:pPr>
      <w:r>
        <w:t>In an orga</w:t>
      </w:r>
      <w:r w:rsidR="009269EF">
        <w:t>nization with 15 desktops</w:t>
      </w:r>
      <w:r>
        <w:t>, I would implement a fully automatic system</w:t>
      </w:r>
      <w:r w:rsidR="00C679F2">
        <w:t xml:space="preserve"> if all the desktops have identical hardware. Fully automatic system is chosen</w:t>
      </w:r>
      <w:r>
        <w:t xml:space="preserve"> because:</w:t>
      </w:r>
    </w:p>
    <w:p w14:paraId="5D4CC101" w14:textId="05A50B6A" w:rsidR="00471C56" w:rsidRDefault="00471C56" w:rsidP="00471C56">
      <w:pPr>
        <w:pStyle w:val="ListParagraph"/>
        <w:numPr>
          <w:ilvl w:val="0"/>
          <w:numId w:val="4"/>
        </w:numPr>
      </w:pPr>
      <w:r>
        <w:t>automation will save time and resources during installation phase and subsequent user support</w:t>
      </w:r>
    </w:p>
    <w:p w14:paraId="070F50DB" w14:textId="133F9AF3" w:rsidR="00471C56" w:rsidRDefault="00471C56" w:rsidP="00471C56">
      <w:pPr>
        <w:pStyle w:val="ListParagraph"/>
        <w:numPr>
          <w:ilvl w:val="0"/>
          <w:numId w:val="4"/>
        </w:numPr>
      </w:pPr>
      <w:r>
        <w:t xml:space="preserve">automation will result in consistent and </w:t>
      </w:r>
      <w:r w:rsidR="009269EF">
        <w:t>uniform desktop computers.</w:t>
      </w:r>
    </w:p>
    <w:p w14:paraId="5D8A0C9F" w14:textId="77777777" w:rsidR="009269EF" w:rsidRDefault="009269EF" w:rsidP="009269EF">
      <w:pPr>
        <w:ind w:left="720"/>
      </w:pPr>
    </w:p>
    <w:p w14:paraId="3417E1D6" w14:textId="540F0EA5" w:rsidR="009269EF" w:rsidRDefault="009269EF" w:rsidP="009269EF">
      <w:pPr>
        <w:ind w:left="720"/>
      </w:pPr>
      <w:r>
        <w:t>A fully automatic system will not be opted if the hardware is not identical across all the 15 computers since this might result in the system administrator having to prepare</w:t>
      </w:r>
      <w:r w:rsidR="009C2BA7">
        <w:t xml:space="preserve"> </w:t>
      </w:r>
      <w:r w:rsidR="00E463A3">
        <w:t>separate</w:t>
      </w:r>
      <w:r>
        <w:t xml:space="preserve"> automatic system for each hardware type.</w:t>
      </w:r>
    </w:p>
    <w:p w14:paraId="4D210F22" w14:textId="77777777" w:rsidR="00FD0183" w:rsidRDefault="00FD0183" w:rsidP="00FD0183">
      <w:pPr>
        <w:pStyle w:val="ListParagraph"/>
      </w:pPr>
    </w:p>
    <w:p w14:paraId="1262F7E9" w14:textId="77777777" w:rsidR="00902499" w:rsidRDefault="00902499" w:rsidP="00902499">
      <w:pPr>
        <w:ind w:left="360"/>
      </w:pPr>
    </w:p>
    <w:p w14:paraId="54D10EE9" w14:textId="642394E9" w:rsidR="00C05FE6" w:rsidRDefault="0004552B" w:rsidP="004034E9">
      <w:pPr>
        <w:pStyle w:val="ListParagraph"/>
        <w:numPr>
          <w:ilvl w:val="0"/>
          <w:numId w:val="3"/>
        </w:numPr>
      </w:pPr>
      <w:r>
        <w:t>Following are the t</w:t>
      </w:r>
      <w:r w:rsidR="00C05FE6">
        <w:t>echnologies used in server computers to improve reliability, avai</w:t>
      </w:r>
      <w:r>
        <w:t>lability and performance</w:t>
      </w:r>
      <w:r w:rsidR="00C05FE6">
        <w:t>:</w:t>
      </w:r>
    </w:p>
    <w:p w14:paraId="2A224756" w14:textId="6F122298" w:rsidR="00C05FE6" w:rsidRDefault="00540525" w:rsidP="00C05FE6">
      <w:pPr>
        <w:pStyle w:val="ListParagraph"/>
        <w:numPr>
          <w:ilvl w:val="0"/>
          <w:numId w:val="5"/>
        </w:numPr>
      </w:pPr>
      <w:r>
        <w:t>R</w:t>
      </w:r>
      <w:r w:rsidR="00C05FE6">
        <w:t>edundancy – This includes redu</w:t>
      </w:r>
      <w:r w:rsidR="00DF44D9">
        <w:t>ndant power supplies</w:t>
      </w:r>
      <w:r w:rsidR="00C05FE6">
        <w:t>, multiple network connections, backups (full and n+1)</w:t>
      </w:r>
    </w:p>
    <w:p w14:paraId="020FCBE6" w14:textId="70638152" w:rsidR="00C05FE6" w:rsidRDefault="00C05FE6" w:rsidP="00C05FE6">
      <w:pPr>
        <w:pStyle w:val="ListParagraph"/>
        <w:numPr>
          <w:ilvl w:val="0"/>
          <w:numId w:val="5"/>
        </w:numPr>
      </w:pPr>
      <w:r>
        <w:t>Hot-swappable components – components which can be plugged in without having to halt the server computer</w:t>
      </w:r>
      <w:r w:rsidR="00DF44D9">
        <w:t>,</w:t>
      </w:r>
      <w:r>
        <w:t xml:space="preserve"> which avoids downtime</w:t>
      </w:r>
    </w:p>
    <w:p w14:paraId="4BE9B1F5" w14:textId="1B81D56A" w:rsidR="00C05FE6" w:rsidRDefault="00DF44D9" w:rsidP="00C05FE6">
      <w:pPr>
        <w:pStyle w:val="ListParagraph"/>
        <w:numPr>
          <w:ilvl w:val="0"/>
          <w:numId w:val="5"/>
        </w:numPr>
      </w:pPr>
      <w:r>
        <w:t>RAID – Redundant Array of Independent Disks</w:t>
      </w:r>
      <w:r w:rsidR="0062185D">
        <w:t>. Depending on its configuration, RAID provides difference features like reliability, availability, performance and capacity.</w:t>
      </w:r>
    </w:p>
    <w:p w14:paraId="25C602C7" w14:textId="239F7A07" w:rsidR="00540525" w:rsidRDefault="00540525" w:rsidP="00C05FE6">
      <w:pPr>
        <w:pStyle w:val="ListParagraph"/>
        <w:numPr>
          <w:ilvl w:val="0"/>
          <w:numId w:val="5"/>
        </w:numPr>
      </w:pPr>
      <w:r>
        <w:t>Load balancers – both hardware or software implementation of load balancers which will distribute service request loads across multiple servers</w:t>
      </w:r>
    </w:p>
    <w:p w14:paraId="0B2AB216" w14:textId="77777777" w:rsidR="00FD0183" w:rsidRDefault="00FD0183" w:rsidP="004034E9"/>
    <w:p w14:paraId="13046256" w14:textId="0867AB0C" w:rsidR="00613D94" w:rsidRDefault="00613D94" w:rsidP="00C679F2">
      <w:pPr>
        <w:pStyle w:val="ListParagraph"/>
        <w:numPr>
          <w:ilvl w:val="0"/>
          <w:numId w:val="3"/>
        </w:numPr>
      </w:pPr>
      <w:r>
        <w:t>The “Scope of Coverage” of a Helpdesk operation is a policy defining the scope of support</w:t>
      </w:r>
      <w:r w:rsidR="006E7D02">
        <w:t xml:space="preserve"> provided by the help desk</w:t>
      </w:r>
      <w:r>
        <w:t>. It mainly defines what is being supported, who will be supported, when is the support provided and for how long the average support request takes to complete.</w:t>
      </w:r>
    </w:p>
    <w:p w14:paraId="3D76250E" w14:textId="77777777" w:rsidR="00FD0183" w:rsidRDefault="00FD0183" w:rsidP="00FD0183">
      <w:pPr>
        <w:ind w:left="720"/>
      </w:pPr>
    </w:p>
    <w:p w14:paraId="78785D07" w14:textId="7564DCDA" w:rsidR="00FD0183" w:rsidRDefault="00CC4163" w:rsidP="004034E9">
      <w:pPr>
        <w:pStyle w:val="ListParagraph"/>
        <w:numPr>
          <w:ilvl w:val="0"/>
          <w:numId w:val="3"/>
        </w:numPr>
        <w:rPr>
          <w:color w:val="000000" w:themeColor="text1"/>
        </w:rPr>
      </w:pPr>
      <w:r>
        <w:rPr>
          <w:color w:val="000000" w:themeColor="text1"/>
        </w:rPr>
        <w:t xml:space="preserve">Trusted </w:t>
      </w:r>
      <w:r w:rsidR="004A14AB">
        <w:rPr>
          <w:color w:val="000000" w:themeColor="text1"/>
        </w:rPr>
        <w:t>certificate autho</w:t>
      </w:r>
      <w:r w:rsidR="0004552B">
        <w:rPr>
          <w:color w:val="000000" w:themeColor="text1"/>
        </w:rPr>
        <w:t>rity are companies or government organizations</w:t>
      </w:r>
      <w:r w:rsidR="004A14AB">
        <w:rPr>
          <w:color w:val="000000" w:themeColor="text1"/>
        </w:rPr>
        <w:t xml:space="preserve"> which are trusted to issue </w:t>
      </w:r>
      <w:r w:rsidR="00AE5197">
        <w:rPr>
          <w:color w:val="000000" w:themeColor="text1"/>
        </w:rPr>
        <w:t>digital</w:t>
      </w:r>
      <w:r w:rsidR="0004552B">
        <w:rPr>
          <w:color w:val="000000" w:themeColor="text1"/>
        </w:rPr>
        <w:t xml:space="preserve"> identification </w:t>
      </w:r>
      <w:r w:rsidR="004A14AB">
        <w:rPr>
          <w:color w:val="000000" w:themeColor="text1"/>
        </w:rPr>
        <w:t xml:space="preserve">certificates. These certificates are used to verify the identity of people or organizations to enable secure communication. They are </w:t>
      </w:r>
      <w:r w:rsidR="004A14AB">
        <w:rPr>
          <w:color w:val="000000" w:themeColor="text1"/>
        </w:rPr>
        <w:lastRenderedPageBreak/>
        <w:t>important because they play a crucial role to establish trust between entitie</w:t>
      </w:r>
      <w:r w:rsidR="0004552B">
        <w:rPr>
          <w:color w:val="000000" w:themeColor="text1"/>
        </w:rPr>
        <w:t xml:space="preserve">s like IT departments </w:t>
      </w:r>
      <w:r w:rsidR="00AE5197">
        <w:rPr>
          <w:color w:val="000000" w:themeColor="text1"/>
        </w:rPr>
        <w:t xml:space="preserve">or universities </w:t>
      </w:r>
      <w:r w:rsidR="0004552B">
        <w:rPr>
          <w:color w:val="000000" w:themeColor="text1"/>
        </w:rPr>
        <w:t>and students involved in the communication process.</w:t>
      </w:r>
    </w:p>
    <w:p w14:paraId="554CB515" w14:textId="77777777" w:rsidR="004A14AB" w:rsidRDefault="004A14AB" w:rsidP="00FD0183">
      <w:pPr>
        <w:pStyle w:val="ListParagraph"/>
        <w:rPr>
          <w:color w:val="000000" w:themeColor="text1"/>
        </w:rPr>
      </w:pPr>
    </w:p>
    <w:p w14:paraId="331B98C7" w14:textId="6502111E" w:rsidR="00E87D9F" w:rsidRDefault="001545F5" w:rsidP="00E87D9F">
      <w:pPr>
        <w:pStyle w:val="ListParagraph"/>
        <w:rPr>
          <w:color w:val="000000" w:themeColor="text1"/>
        </w:rPr>
      </w:pPr>
      <w:r>
        <w:rPr>
          <w:color w:val="000000" w:themeColor="text1"/>
        </w:rPr>
        <w:t xml:space="preserve">To guarantee the authenticity of announcements, the </w:t>
      </w:r>
      <w:r w:rsidR="00DE6C76">
        <w:rPr>
          <w:color w:val="000000" w:themeColor="text1"/>
        </w:rPr>
        <w:t xml:space="preserve">department or the </w:t>
      </w:r>
      <w:r>
        <w:rPr>
          <w:color w:val="000000" w:themeColor="text1"/>
        </w:rPr>
        <w:t xml:space="preserve">university </w:t>
      </w:r>
      <w:r w:rsidR="007F5EB1">
        <w:rPr>
          <w:color w:val="000000" w:themeColor="text1"/>
        </w:rPr>
        <w:t>can use public-key certific</w:t>
      </w:r>
      <w:r w:rsidR="009A2807">
        <w:rPr>
          <w:color w:val="000000" w:themeColor="text1"/>
        </w:rPr>
        <w:t>ate</w:t>
      </w:r>
      <w:r w:rsidR="00040849">
        <w:rPr>
          <w:color w:val="000000" w:themeColor="text1"/>
        </w:rPr>
        <w:t>. A public-key certifica</w:t>
      </w:r>
      <w:r w:rsidR="00E87D9F">
        <w:rPr>
          <w:color w:val="000000" w:themeColor="text1"/>
        </w:rPr>
        <w:t>te consists of public key and identity</w:t>
      </w:r>
      <w:r w:rsidR="00040849">
        <w:rPr>
          <w:color w:val="000000" w:themeColor="text1"/>
        </w:rPr>
        <w:t xml:space="preserve"> of the </w:t>
      </w:r>
      <w:r w:rsidR="00E87D9F">
        <w:rPr>
          <w:color w:val="000000" w:themeColor="text1"/>
        </w:rPr>
        <w:t>university</w:t>
      </w:r>
      <w:r w:rsidR="00040849">
        <w:rPr>
          <w:color w:val="000000" w:themeColor="text1"/>
        </w:rPr>
        <w:t xml:space="preserve"> signed by a trusted certificate authority. </w:t>
      </w:r>
      <w:r w:rsidR="00E87D9F">
        <w:rPr>
          <w:color w:val="000000" w:themeColor="text1"/>
        </w:rPr>
        <w:t>In order to send announcements to students the university will take the following steps:</w:t>
      </w:r>
    </w:p>
    <w:p w14:paraId="03D76B95" w14:textId="13DAE52C" w:rsidR="00E87D9F" w:rsidRDefault="00E463A3" w:rsidP="00E87D9F">
      <w:pPr>
        <w:pStyle w:val="ListParagraph"/>
        <w:numPr>
          <w:ilvl w:val="0"/>
          <w:numId w:val="9"/>
        </w:numPr>
        <w:rPr>
          <w:color w:val="000000" w:themeColor="text1"/>
        </w:rPr>
      </w:pPr>
      <w:r>
        <w:rPr>
          <w:color w:val="000000" w:themeColor="text1"/>
        </w:rPr>
        <w:t>get the</w:t>
      </w:r>
      <w:r w:rsidR="00C45CE7">
        <w:rPr>
          <w:color w:val="000000" w:themeColor="text1"/>
        </w:rPr>
        <w:t xml:space="preserve"> university’s</w:t>
      </w:r>
      <w:bookmarkStart w:id="0" w:name="_GoBack"/>
      <w:bookmarkEnd w:id="0"/>
      <w:r w:rsidR="00E87D9F">
        <w:rPr>
          <w:color w:val="000000" w:themeColor="text1"/>
        </w:rPr>
        <w:t xml:space="preserve"> public key certificate from a trusted certificate authority</w:t>
      </w:r>
    </w:p>
    <w:p w14:paraId="246E8800" w14:textId="1E989F04" w:rsidR="00E87D9F" w:rsidRDefault="00E87D9F" w:rsidP="00E87D9F">
      <w:pPr>
        <w:pStyle w:val="ListParagraph"/>
        <w:numPr>
          <w:ilvl w:val="0"/>
          <w:numId w:val="9"/>
        </w:numPr>
        <w:rPr>
          <w:color w:val="000000" w:themeColor="text1"/>
        </w:rPr>
      </w:pPr>
      <w:r>
        <w:rPr>
          <w:color w:val="000000" w:themeColor="text1"/>
        </w:rPr>
        <w:t>Prepare the announcement message</w:t>
      </w:r>
    </w:p>
    <w:p w14:paraId="000017AB" w14:textId="549B4DBC" w:rsidR="00E87D9F" w:rsidRDefault="00E87D9F" w:rsidP="00E87D9F">
      <w:pPr>
        <w:pStyle w:val="ListParagraph"/>
        <w:numPr>
          <w:ilvl w:val="0"/>
          <w:numId w:val="9"/>
        </w:numPr>
        <w:rPr>
          <w:color w:val="000000" w:themeColor="text1"/>
        </w:rPr>
      </w:pPr>
      <w:r>
        <w:rPr>
          <w:color w:val="000000" w:themeColor="text1"/>
        </w:rPr>
        <w:t>Generate hash of the message</w:t>
      </w:r>
    </w:p>
    <w:p w14:paraId="1B57945A" w14:textId="7CF487BB" w:rsidR="00E87D9F" w:rsidRDefault="00E87D9F" w:rsidP="00E87D9F">
      <w:pPr>
        <w:pStyle w:val="ListParagraph"/>
        <w:numPr>
          <w:ilvl w:val="0"/>
          <w:numId w:val="9"/>
        </w:numPr>
        <w:rPr>
          <w:color w:val="000000" w:themeColor="text1"/>
        </w:rPr>
      </w:pPr>
      <w:r>
        <w:rPr>
          <w:color w:val="000000" w:themeColor="text1"/>
        </w:rPr>
        <w:t>Encrypt the hash using university’s private key</w:t>
      </w:r>
    </w:p>
    <w:p w14:paraId="043B95F5" w14:textId="06D6184D" w:rsidR="00E87D9F" w:rsidRDefault="00E87D9F" w:rsidP="00E87D9F">
      <w:pPr>
        <w:pStyle w:val="ListParagraph"/>
        <w:numPr>
          <w:ilvl w:val="0"/>
          <w:numId w:val="9"/>
        </w:numPr>
        <w:rPr>
          <w:color w:val="000000" w:themeColor="text1"/>
        </w:rPr>
      </w:pPr>
      <w:r>
        <w:rPr>
          <w:color w:val="000000" w:themeColor="text1"/>
        </w:rPr>
        <w:t>Send the message and encrypted hash together with the public key certificate to the student</w:t>
      </w:r>
    </w:p>
    <w:p w14:paraId="718E9AD0" w14:textId="77777777" w:rsidR="00E87D9F" w:rsidRDefault="00E87D9F" w:rsidP="00E87D9F">
      <w:pPr>
        <w:ind w:left="720"/>
        <w:rPr>
          <w:color w:val="000000" w:themeColor="text1"/>
        </w:rPr>
      </w:pPr>
    </w:p>
    <w:p w14:paraId="6DA0EAFF" w14:textId="38EF0726" w:rsidR="00E87D9F" w:rsidRDefault="00E87D9F" w:rsidP="00E87D9F">
      <w:pPr>
        <w:ind w:left="720"/>
        <w:rPr>
          <w:color w:val="000000" w:themeColor="text1"/>
        </w:rPr>
      </w:pPr>
      <w:r>
        <w:rPr>
          <w:color w:val="000000" w:themeColor="text1"/>
        </w:rPr>
        <w:t>At the students’ side, they will take the following steps:</w:t>
      </w:r>
    </w:p>
    <w:p w14:paraId="447E361E" w14:textId="4A439691" w:rsidR="00E87D9F" w:rsidRDefault="00E87D9F" w:rsidP="00E87D9F">
      <w:pPr>
        <w:pStyle w:val="ListParagraph"/>
        <w:numPr>
          <w:ilvl w:val="0"/>
          <w:numId w:val="10"/>
        </w:numPr>
        <w:rPr>
          <w:color w:val="000000" w:themeColor="text1"/>
        </w:rPr>
      </w:pPr>
      <w:r>
        <w:rPr>
          <w:color w:val="000000" w:themeColor="text1"/>
        </w:rPr>
        <w:t>Decrypt the hash using university’s public key</w:t>
      </w:r>
    </w:p>
    <w:p w14:paraId="4ACD8A68" w14:textId="362C9280" w:rsidR="00E87D9F" w:rsidRDefault="00E87D9F" w:rsidP="00E87D9F">
      <w:pPr>
        <w:pStyle w:val="ListParagraph"/>
        <w:numPr>
          <w:ilvl w:val="0"/>
          <w:numId w:val="10"/>
        </w:numPr>
        <w:rPr>
          <w:color w:val="000000" w:themeColor="text1"/>
        </w:rPr>
      </w:pPr>
      <w:r>
        <w:rPr>
          <w:color w:val="000000" w:themeColor="text1"/>
        </w:rPr>
        <w:t>Generate hash of the received message</w:t>
      </w:r>
    </w:p>
    <w:p w14:paraId="1DF409E7" w14:textId="6BF5C55F" w:rsidR="00E87D9F" w:rsidRDefault="00E87D9F" w:rsidP="00E87D9F">
      <w:pPr>
        <w:pStyle w:val="ListParagraph"/>
        <w:numPr>
          <w:ilvl w:val="0"/>
          <w:numId w:val="10"/>
        </w:numPr>
        <w:rPr>
          <w:color w:val="000000" w:themeColor="text1"/>
        </w:rPr>
      </w:pPr>
      <w:r>
        <w:rPr>
          <w:color w:val="000000" w:themeColor="text1"/>
        </w:rPr>
        <w:t>Compare the two hashes to check if they are same or not</w:t>
      </w:r>
    </w:p>
    <w:p w14:paraId="69B1FAF7" w14:textId="77777777" w:rsidR="00E87D9F" w:rsidRDefault="00E87D9F" w:rsidP="00E87D9F">
      <w:pPr>
        <w:rPr>
          <w:color w:val="000000" w:themeColor="text1"/>
        </w:rPr>
      </w:pPr>
    </w:p>
    <w:p w14:paraId="538911F8" w14:textId="0A982BF3" w:rsidR="00E87D9F" w:rsidRPr="00E87D9F" w:rsidRDefault="00E87D9F" w:rsidP="00E87D9F">
      <w:pPr>
        <w:ind w:left="720"/>
        <w:rPr>
          <w:color w:val="000000" w:themeColor="text1"/>
        </w:rPr>
      </w:pPr>
      <w:r>
        <w:rPr>
          <w:color w:val="000000" w:themeColor="text1"/>
        </w:rPr>
        <w:t xml:space="preserve">The fact that the public key certificate is signed by the trusted certificate authority ensures that the public key belongs to the university. </w:t>
      </w:r>
      <w:r w:rsidR="00315DA8">
        <w:rPr>
          <w:color w:val="000000" w:themeColor="text1"/>
        </w:rPr>
        <w:t>Match between generated hash and decrypted hash ensures that the message is authentic and not changed by someone. And the students being able to decrypt the hash using university’s public key means that it was encrypted by university’s private key which ensures that the message was prepared and send by the university.</w:t>
      </w:r>
    </w:p>
    <w:p w14:paraId="715709B0" w14:textId="77777777" w:rsidR="00E87D9F" w:rsidRDefault="00E87D9F" w:rsidP="00FD0183">
      <w:pPr>
        <w:pStyle w:val="ListParagraph"/>
        <w:rPr>
          <w:color w:val="000000" w:themeColor="text1"/>
        </w:rPr>
      </w:pPr>
    </w:p>
    <w:p w14:paraId="4E9D4559" w14:textId="77777777" w:rsidR="00B82252" w:rsidRDefault="00B82252" w:rsidP="00FD0183">
      <w:pPr>
        <w:pStyle w:val="ListParagraph"/>
        <w:rPr>
          <w:color w:val="000000" w:themeColor="text1"/>
        </w:rPr>
      </w:pPr>
    </w:p>
    <w:p w14:paraId="59FC4713" w14:textId="77777777" w:rsidR="00FE5822" w:rsidRDefault="00FE5822" w:rsidP="00FD0183">
      <w:pPr>
        <w:pStyle w:val="ListParagraph"/>
        <w:rPr>
          <w:color w:val="000000" w:themeColor="text1"/>
        </w:rPr>
      </w:pPr>
    </w:p>
    <w:p w14:paraId="3E3F83BC" w14:textId="1246A44F" w:rsidR="00FE5822" w:rsidRDefault="00FE5822" w:rsidP="00FD0183">
      <w:pPr>
        <w:pStyle w:val="ListParagraph"/>
        <w:rPr>
          <w:color w:val="000000" w:themeColor="text1"/>
        </w:rPr>
      </w:pPr>
      <w:r w:rsidRPr="00FE5822">
        <w:rPr>
          <w:b/>
          <w:color w:val="000000" w:themeColor="text1"/>
        </w:rPr>
        <w:t>References</w:t>
      </w:r>
      <w:r>
        <w:rPr>
          <w:color w:val="000000" w:themeColor="text1"/>
        </w:rPr>
        <w:t>:</w:t>
      </w:r>
    </w:p>
    <w:p w14:paraId="2138A8B5" w14:textId="0D5D7A92" w:rsidR="00FE5822" w:rsidRPr="00FE5822" w:rsidRDefault="00FE5822" w:rsidP="00FE5822">
      <w:pPr>
        <w:pStyle w:val="ListParagraph"/>
        <w:numPr>
          <w:ilvl w:val="0"/>
          <w:numId w:val="7"/>
        </w:numPr>
        <w:rPr>
          <w:color w:val="000000" w:themeColor="text1"/>
        </w:rPr>
      </w:pPr>
      <w:r w:rsidRPr="00FE5822">
        <w:rPr>
          <w:color w:val="000000" w:themeColor="text1"/>
        </w:rPr>
        <w:t>Thomas A. Limoncelli</w:t>
      </w:r>
      <w:r>
        <w:rPr>
          <w:color w:val="000000" w:themeColor="text1"/>
        </w:rPr>
        <w:t xml:space="preserve">, </w:t>
      </w:r>
      <w:r w:rsidRPr="00FE5822">
        <w:rPr>
          <w:color w:val="000000" w:themeColor="text1"/>
        </w:rPr>
        <w:t>Christina J. Hogan</w:t>
      </w:r>
      <w:r>
        <w:rPr>
          <w:color w:val="000000" w:themeColor="text1"/>
        </w:rPr>
        <w:t xml:space="preserve"> and Strata R. Chalup, “</w:t>
      </w:r>
      <w:r w:rsidRPr="00FE5822">
        <w:rPr>
          <w:i/>
          <w:color w:val="000000" w:themeColor="text1"/>
        </w:rPr>
        <w:t>The Practice of System and Network Administration</w:t>
      </w:r>
      <w:r>
        <w:rPr>
          <w:color w:val="000000" w:themeColor="text1"/>
        </w:rPr>
        <w:t>” Second Edition, Addison-Wesley, 2007</w:t>
      </w:r>
    </w:p>
    <w:p w14:paraId="25ADA95A" w14:textId="48B97229" w:rsidR="00FE5822" w:rsidRPr="00B430C6" w:rsidRDefault="00FE5822" w:rsidP="00FE5822">
      <w:pPr>
        <w:pStyle w:val="ListParagraph"/>
        <w:numPr>
          <w:ilvl w:val="0"/>
          <w:numId w:val="7"/>
        </w:numPr>
        <w:rPr>
          <w:color w:val="000000" w:themeColor="text1"/>
        </w:rPr>
      </w:pPr>
      <w:r w:rsidRPr="00FE5822">
        <w:rPr>
          <w:color w:val="000000" w:themeColor="text1"/>
        </w:rPr>
        <w:t>William Stallings and Lawrie Brown, “</w:t>
      </w:r>
      <w:r w:rsidRPr="00FE5822">
        <w:rPr>
          <w:i/>
          <w:color w:val="000000" w:themeColor="text1"/>
        </w:rPr>
        <w:t>Computer Security: Principles and Practices</w:t>
      </w:r>
      <w:r w:rsidRPr="00FE5822">
        <w:rPr>
          <w:color w:val="000000" w:themeColor="text1"/>
        </w:rPr>
        <w:t>” third edition, Pearson Education Limited, 2015.</w:t>
      </w:r>
    </w:p>
    <w:sectPr w:rsidR="00FE5822" w:rsidRPr="00B430C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14A5"/>
    <w:multiLevelType w:val="hybridMultilevel"/>
    <w:tmpl w:val="79A06F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1D0C0217"/>
    <w:multiLevelType w:val="hybridMultilevel"/>
    <w:tmpl w:val="D6507D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0646578"/>
    <w:multiLevelType w:val="hybridMultilevel"/>
    <w:tmpl w:val="06F8A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764FEE"/>
    <w:multiLevelType w:val="hybridMultilevel"/>
    <w:tmpl w:val="1B5A91EA"/>
    <w:lvl w:ilvl="0" w:tplc="424CC7D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44F113DD"/>
    <w:multiLevelType w:val="hybridMultilevel"/>
    <w:tmpl w:val="5F54B4D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49AD3BCA"/>
    <w:multiLevelType w:val="hybridMultilevel"/>
    <w:tmpl w:val="7A1039E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C616D88"/>
    <w:multiLevelType w:val="hybridMultilevel"/>
    <w:tmpl w:val="AFE2FE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DBB54DD"/>
    <w:multiLevelType w:val="hybridMultilevel"/>
    <w:tmpl w:val="EC88C682"/>
    <w:lvl w:ilvl="0" w:tplc="0C090001">
      <w:start w:val="1"/>
      <w:numFmt w:val="bullet"/>
      <w:lvlText w:val=""/>
      <w:lvlJc w:val="left"/>
      <w:pPr>
        <w:ind w:left="1501" w:hanging="360"/>
      </w:pPr>
      <w:rPr>
        <w:rFonts w:ascii="Symbol" w:hAnsi="Symbol" w:hint="default"/>
      </w:rPr>
    </w:lvl>
    <w:lvl w:ilvl="1" w:tplc="0C090003" w:tentative="1">
      <w:start w:val="1"/>
      <w:numFmt w:val="bullet"/>
      <w:lvlText w:val="o"/>
      <w:lvlJc w:val="left"/>
      <w:pPr>
        <w:ind w:left="2221" w:hanging="360"/>
      </w:pPr>
      <w:rPr>
        <w:rFonts w:ascii="Courier New" w:hAnsi="Courier New" w:cs="Courier New" w:hint="default"/>
      </w:rPr>
    </w:lvl>
    <w:lvl w:ilvl="2" w:tplc="0C090005" w:tentative="1">
      <w:start w:val="1"/>
      <w:numFmt w:val="bullet"/>
      <w:lvlText w:val=""/>
      <w:lvlJc w:val="left"/>
      <w:pPr>
        <w:ind w:left="2941" w:hanging="360"/>
      </w:pPr>
      <w:rPr>
        <w:rFonts w:ascii="Wingdings" w:hAnsi="Wingdings" w:hint="default"/>
      </w:rPr>
    </w:lvl>
    <w:lvl w:ilvl="3" w:tplc="0C090001" w:tentative="1">
      <w:start w:val="1"/>
      <w:numFmt w:val="bullet"/>
      <w:lvlText w:val=""/>
      <w:lvlJc w:val="left"/>
      <w:pPr>
        <w:ind w:left="3661" w:hanging="360"/>
      </w:pPr>
      <w:rPr>
        <w:rFonts w:ascii="Symbol" w:hAnsi="Symbol" w:hint="default"/>
      </w:rPr>
    </w:lvl>
    <w:lvl w:ilvl="4" w:tplc="0C090003" w:tentative="1">
      <w:start w:val="1"/>
      <w:numFmt w:val="bullet"/>
      <w:lvlText w:val="o"/>
      <w:lvlJc w:val="left"/>
      <w:pPr>
        <w:ind w:left="4381" w:hanging="360"/>
      </w:pPr>
      <w:rPr>
        <w:rFonts w:ascii="Courier New" w:hAnsi="Courier New" w:cs="Courier New" w:hint="default"/>
      </w:rPr>
    </w:lvl>
    <w:lvl w:ilvl="5" w:tplc="0C090005" w:tentative="1">
      <w:start w:val="1"/>
      <w:numFmt w:val="bullet"/>
      <w:lvlText w:val=""/>
      <w:lvlJc w:val="left"/>
      <w:pPr>
        <w:ind w:left="5101" w:hanging="360"/>
      </w:pPr>
      <w:rPr>
        <w:rFonts w:ascii="Wingdings" w:hAnsi="Wingdings" w:hint="default"/>
      </w:rPr>
    </w:lvl>
    <w:lvl w:ilvl="6" w:tplc="0C090001" w:tentative="1">
      <w:start w:val="1"/>
      <w:numFmt w:val="bullet"/>
      <w:lvlText w:val=""/>
      <w:lvlJc w:val="left"/>
      <w:pPr>
        <w:ind w:left="5821" w:hanging="360"/>
      </w:pPr>
      <w:rPr>
        <w:rFonts w:ascii="Symbol" w:hAnsi="Symbol" w:hint="default"/>
      </w:rPr>
    </w:lvl>
    <w:lvl w:ilvl="7" w:tplc="0C090003" w:tentative="1">
      <w:start w:val="1"/>
      <w:numFmt w:val="bullet"/>
      <w:lvlText w:val="o"/>
      <w:lvlJc w:val="left"/>
      <w:pPr>
        <w:ind w:left="6541" w:hanging="360"/>
      </w:pPr>
      <w:rPr>
        <w:rFonts w:ascii="Courier New" w:hAnsi="Courier New" w:cs="Courier New" w:hint="default"/>
      </w:rPr>
    </w:lvl>
    <w:lvl w:ilvl="8" w:tplc="0C090005" w:tentative="1">
      <w:start w:val="1"/>
      <w:numFmt w:val="bullet"/>
      <w:lvlText w:val=""/>
      <w:lvlJc w:val="left"/>
      <w:pPr>
        <w:ind w:left="7261" w:hanging="360"/>
      </w:pPr>
      <w:rPr>
        <w:rFonts w:ascii="Wingdings" w:hAnsi="Wingdings" w:hint="default"/>
      </w:rPr>
    </w:lvl>
  </w:abstractNum>
  <w:abstractNum w:abstractNumId="8">
    <w:nsid w:val="73920862"/>
    <w:multiLevelType w:val="hybridMultilevel"/>
    <w:tmpl w:val="F7CE1CC6"/>
    <w:lvl w:ilvl="0" w:tplc="E5FEE8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77C350C4"/>
    <w:multiLevelType w:val="hybridMultilevel"/>
    <w:tmpl w:val="308CBB72"/>
    <w:lvl w:ilvl="0" w:tplc="FC701B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6"/>
  </w:num>
  <w:num w:numId="5">
    <w:abstractNumId w:val="1"/>
  </w:num>
  <w:num w:numId="6">
    <w:abstractNumId w:val="8"/>
  </w:num>
  <w:num w:numId="7">
    <w:abstractNumId w:val="3"/>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26"/>
    <w:rsid w:val="00040849"/>
    <w:rsid w:val="0004552B"/>
    <w:rsid w:val="001545F5"/>
    <w:rsid w:val="00192DCC"/>
    <w:rsid w:val="00315DA8"/>
    <w:rsid w:val="004034E9"/>
    <w:rsid w:val="00471C56"/>
    <w:rsid w:val="004A14AB"/>
    <w:rsid w:val="004C52A8"/>
    <w:rsid w:val="00540525"/>
    <w:rsid w:val="00613D94"/>
    <w:rsid w:val="006156E1"/>
    <w:rsid w:val="0062185D"/>
    <w:rsid w:val="006528BE"/>
    <w:rsid w:val="006E7D02"/>
    <w:rsid w:val="006F2561"/>
    <w:rsid w:val="00794CCF"/>
    <w:rsid w:val="007B3FD9"/>
    <w:rsid w:val="007F5EB1"/>
    <w:rsid w:val="008811B1"/>
    <w:rsid w:val="00902499"/>
    <w:rsid w:val="00906F45"/>
    <w:rsid w:val="009269EF"/>
    <w:rsid w:val="009A2807"/>
    <w:rsid w:val="009C2BA7"/>
    <w:rsid w:val="00AE5197"/>
    <w:rsid w:val="00B430C6"/>
    <w:rsid w:val="00B82252"/>
    <w:rsid w:val="00B95DC1"/>
    <w:rsid w:val="00C05FE6"/>
    <w:rsid w:val="00C45CE7"/>
    <w:rsid w:val="00C679F2"/>
    <w:rsid w:val="00CC4163"/>
    <w:rsid w:val="00D46E41"/>
    <w:rsid w:val="00DE6C76"/>
    <w:rsid w:val="00DF0513"/>
    <w:rsid w:val="00DF44D9"/>
    <w:rsid w:val="00E463A3"/>
    <w:rsid w:val="00E87D9F"/>
    <w:rsid w:val="00FB2726"/>
    <w:rsid w:val="00FD0183"/>
    <w:rsid w:val="00FE5822"/>
    <w:rsid w:val="00FF14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15A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590</Words>
  <Characters>3366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43</cp:revision>
  <dcterms:created xsi:type="dcterms:W3CDTF">2017-09-09T12:01:00Z</dcterms:created>
  <dcterms:modified xsi:type="dcterms:W3CDTF">2017-09-20T09:31:00Z</dcterms:modified>
</cp:coreProperties>
</file>