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97694" w14:textId="5F6839C5" w:rsidR="00CF16B7" w:rsidRPr="004A6CF1" w:rsidRDefault="00CF16B7" w:rsidP="00CF16B7">
      <w:pPr>
        <w:rPr>
          <w:rFonts w:ascii="ＭＳ 明朝" w:eastAsia="ＭＳ 明朝" w:hAnsi="ＭＳ 明朝" w:cstheme="majorBidi" w:hint="eastAsia"/>
          <w:b/>
          <w:bCs/>
          <w:color w:val="000000" w:themeColor="text1"/>
          <w:sz w:val="26"/>
          <w:szCs w:val="26"/>
          <w:lang w:eastAsia="ja-JP"/>
        </w:rPr>
      </w:pPr>
      <w:proofErr w:type="gramStart"/>
      <w:r w:rsidRPr="004A6CF1">
        <w:rPr>
          <w:rFonts w:ascii="ＭＳ 明朝" w:eastAsia="ＭＳ 明朝" w:hAnsi="ＭＳ 明朝" w:cstheme="majorBidi" w:hint="eastAsia"/>
          <w:b/>
          <w:bCs/>
          <w:color w:val="000000" w:themeColor="text1"/>
          <w:sz w:val="26"/>
          <w:szCs w:val="26"/>
        </w:rPr>
        <w:t xml:space="preserve">5. </w:t>
      </w:r>
      <w:proofErr w:type="spellStart"/>
      <w:r w:rsidRPr="004A6CF1">
        <w:rPr>
          <w:rFonts w:ascii="ＭＳ 明朝" w:eastAsia="ＭＳ 明朝" w:hAnsi="ＭＳ 明朝" w:cstheme="majorBidi" w:hint="eastAsia"/>
          <w:b/>
          <w:bCs/>
          <w:color w:val="000000" w:themeColor="text1"/>
          <w:sz w:val="26"/>
          <w:szCs w:val="26"/>
        </w:rPr>
        <w:t xml:space="preserve">実験結果</w:t>
      </w:r>
      <w:proofErr w:type="spellEnd"/>
    </w:p>
    <w:p w14:paraId="55802D59" w14:textId="51345330"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
      </w:r>
    </w:p>
    <w:p w14:paraId="31588F77" w14:textId="77777777" w:rsidR="00CF16B7" w:rsidRPr="004A6CF1" w:rsidRDefault="00CF16B7" w:rsidP="00CF16B7">
      <w:pPr>
        <w:rPr>
          <w:rFonts w:ascii="ＭＳ 明朝" w:eastAsia="ＭＳ 明朝" w:hAnsi="ＭＳ 明朝" w:cstheme="majorBidi"/>
          <w:b/>
          <w:bCs/>
          <w:color w:val="000000" w:themeColor="text1"/>
          <w:sz w:val="30"/>
          <w:szCs w:val="30"/>
        </w:rPr>
      </w:pPr>
      <w:r w:rsidRPr="004A6CF1">
        <w:rPr>
          <w:rFonts w:ascii="ＭＳ 明朝" w:eastAsia="ＭＳ 明朝" w:hAnsi="ＭＳ 明朝" w:cstheme="majorBidi"/>
          <w:b/>
          <w:bCs/>
          <w:color w:val="000000" w:themeColor="text1"/>
          <w:sz w:val="30"/>
          <w:szCs w:val="30"/>
        </w:rPr>
        <w:t xml:space="preserve">5.1.1 </w:t>
      </w:r>
      <w:proofErr w:type="gramStart"/>
      <w:r w:rsidRPr="004A6CF1">
        <w:rPr>
          <w:rFonts w:ascii="ＭＳ 明朝" w:eastAsia="ＭＳ 明朝" w:hAnsi="ＭＳ 明朝" w:cstheme="majorBidi"/>
          <w:b/>
          <w:bCs/>
          <w:color w:val="000000" w:themeColor="text1"/>
          <w:sz w:val="30"/>
          <w:szCs w:val="30"/>
        </w:rPr>
        <w:t xml:space="preserve">IC − VCE特性の測定</w:t>
      </w:r>
    </w:p>
    <w:p w14:paraId="548C7B3C" w14:textId="365F5D4F" w:rsidR="00CF16B7" w:rsidRPr="004A6CF1" w:rsidRDefault="00CF16B7" w:rsidP="00CF16B7">
      <w:pPr>
        <w:rPr>
          <w:rFonts w:ascii="ＭＳ 明朝" w:eastAsia="ＭＳ 明朝" w:hAnsi="ＭＳ 明朝" w:cstheme="majorBidi" w:hint="eastAsia"/>
          <w:color w:val="000000" w:themeColor="text1"/>
          <w:sz w:val="21"/>
          <w:szCs w:val="21"/>
          <w:lang w:eastAsia="ja-JP"/>
        </w:rPr>
      </w:pPr>
      <w:proofErr w:type="gramStart"/>
      <w:r w:rsidRPr="004A6CF1">
        <w:rPr>
          <w:rFonts w:ascii="ＭＳ 明朝" w:eastAsia="ＭＳ 明朝" w:hAnsi="ＭＳ 明朝" w:cstheme="majorBidi"/>
          <w:color w:val="000000" w:themeColor="text1"/>
          <w:sz w:val="21"/>
          <w:szCs w:val="21"/>
        </w:rPr>
        <w:t xml:space="preserve">エミッタ接地回路でIB=0,20,40,60 μAのときのIC–VCE特性を各VCE刻みで測定し、IB依存の出力特性を示す。</w:t>
      </w:r>
    </w:p>
    <w:p w14:paraId="2C609A7E"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2DCE872C"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67246645"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pPr>
        <w:jc w:val="center"/>
      </w:pPr>
      <w:r>
        <w:drawing>
          <wp:inline xmlns:a="http://schemas.openxmlformats.org/drawingml/2006/main" xmlns:pic="http://schemas.openxmlformats.org/drawingml/2006/picture">
            <wp:extent cx="5029200" cy="2865921"/>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029200" cy="2865921"/>
                    </a:xfrm>
                    <a:prstGeom prst="rect"/>
                  </pic:spPr>
                </pic:pic>
              </a:graphicData>
            </a:graphic>
          </wp:inline>
        </w:drawing>
      </w:r>
    </w:p>
    <w:p w14:paraId="7A74433F" w14:textId="77777777" w:rsidR="00CF16B7" w:rsidRPr="004A6CF1" w:rsidRDefault="00CF16B7" w:rsidP="004A6CF1">
      <w:pPr>
        <w:jc w:val="center"/>
        <w:rPr>
          <w:rFonts w:ascii="ＭＳ 明朝" w:eastAsia="ＭＳ 明朝" w:hAnsi="ＭＳ 明朝" w:cstheme="majorBidi"/>
          <w:color w:val="000000" w:themeColor="text1"/>
          <w:sz w:val="21"/>
          <w:szCs w:val="21"/>
        </w:rPr>
      </w:pPr>
      <w:proofErr w:type="gramStart"/>
      <w:r w:rsidRPr="004A6CF1">
        <w:rPr>
          <w:rFonts w:ascii="ＭＳ 明朝" w:eastAsia="ＭＳ 明朝" w:hAnsi="ＭＳ 明朝" w:cstheme="majorBidi" w:hint="eastAsia"/>
          <w:color w:val="000000" w:themeColor="text1"/>
          <w:sz w:val="21"/>
          <w:szCs w:val="21"/>
        </w:rPr>
        <w:t xml:space="preserve">図:5.1.1.1　</w:t>
      </w:r>
      <w:proofErr w:type="gramStart"/>
      <w:r w:rsidRPr="004A6CF1">
        <w:rPr>
          <w:rFonts w:ascii="ＭＳ 明朝" w:eastAsia="ＭＳ 明朝" w:hAnsi="ＭＳ 明朝" w:cstheme="majorBidi" w:hint="eastAsia"/>
          <w:color w:val="000000" w:themeColor="text1"/>
          <w:sz w:val="21"/>
          <w:szCs w:val="21"/>
        </w:rPr>
        <w:t xml:space="preserve">エミッタ接地回路のIC−VCE特性（IB別）</w:t>
      </w:r>
    </w:p>
    <w:p>
      <w:pPr/>
      <w:r>
        <w:t>IBごとの出力特性曲線から、ICの増加率や飽和開始電圧を比較し、出力抵抗や領域境界を数値で示す。</w:t>
      </w:r>
    </w:p>
    <w:p w14:paraId="5944D473"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0419E1E5" w14:textId="16726674"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
      </w:r>
    </w:p>
    <w:p w14:paraId="2A07BA5C" w14:textId="0D83FF36"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IBごとの出力特性曲線から、ICの増加率や飽和開始電圧を比較し、出力抵抗や領域境界を数値で示す。</w:t>
      </w:r>
    </w:p>
    <w:p w14:paraId="787E9D38" w14:textId="6478E8B3"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
      </w:r>
    </w:p>
    <w:p w14:paraId="31588F77" w14:textId="77777777" w:rsidR="00CF16B7" w:rsidRPr="004A6CF1" w:rsidRDefault="00CF16B7" w:rsidP="00CF16B7">
      <w:pPr>
        <w:rPr>
          <w:rFonts w:ascii="ＭＳ 明朝" w:eastAsia="ＭＳ 明朝" w:hAnsi="ＭＳ 明朝" w:cstheme="majorBidi"/>
          <w:b/>
          <w:bCs/>
          <w:color w:val="000000" w:themeColor="text1"/>
          <w:sz w:val="30"/>
          <w:szCs w:val="30"/>
        </w:rPr>
      </w:pPr>
      <w:r w:rsidRPr="004A6CF1">
        <w:rPr>
          <w:rFonts w:ascii="ＭＳ 明朝" w:eastAsia="ＭＳ 明朝" w:hAnsi="ＭＳ 明朝" w:cstheme="majorBidi"/>
          <w:b/>
          <w:bCs/>
          <w:color w:val="000000" w:themeColor="text1"/>
          <w:sz w:val="30"/>
          <w:szCs w:val="30"/>
        </w:rPr>
        <w:t xml:space="preserve">5.1.2 </w:t>
      </w:r>
      <w:proofErr w:type="gramStart"/>
      <w:r w:rsidRPr="004A6CF1">
        <w:rPr>
          <w:rFonts w:ascii="ＭＳ 明朝" w:eastAsia="ＭＳ 明朝" w:hAnsi="ＭＳ 明朝" w:cstheme="majorBidi"/>
          <w:b/>
          <w:bCs/>
          <w:color w:val="000000" w:themeColor="text1"/>
          <w:sz w:val="30"/>
          <w:szCs w:val="30"/>
        </w:rPr>
        <w:t xml:space="preserve">IB − VBE特性の測定</w:t>
      </w:r>
    </w:p>
    <w:p w14:paraId="548C7B3C" w14:textId="365F5D4F" w:rsidR="00CF16B7" w:rsidRPr="004A6CF1" w:rsidRDefault="00CF16B7" w:rsidP="00CF16B7">
      <w:pPr>
        <w:rPr>
          <w:rFonts w:ascii="ＭＳ 明朝" w:eastAsia="ＭＳ 明朝" w:hAnsi="ＭＳ 明朝" w:cstheme="majorBidi" w:hint="eastAsia"/>
          <w:color w:val="000000" w:themeColor="text1"/>
          <w:sz w:val="21"/>
          <w:szCs w:val="21"/>
          <w:lang w:eastAsia="ja-JP"/>
        </w:rPr>
      </w:pPr>
      <w:proofErr w:type="gramStart"/>
      <w:r w:rsidRPr="004A6CF1">
        <w:rPr>
          <w:rFonts w:ascii="ＭＳ 明朝" w:eastAsia="ＭＳ 明朝" w:hAnsi="ＭＳ 明朝" w:cstheme="majorBidi"/>
          <w:color w:val="000000" w:themeColor="text1"/>
          <w:sz w:val="21"/>
          <w:szCs w:val="21"/>
        </w:rPr>
        <w:t xml:space="preserve">エミッタ接地回路でVBEを刻み変化させてIBを測定し、VCE条件別のIB−VBE特性を示す。</w:t>
      </w:r>
    </w:p>
    <w:p w14:paraId="2C609A7E"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2DCE872C"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67246645"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7A74433F" w14:textId="77777777" w:rsidR="00CF16B7" w:rsidRPr="004A6CF1" w:rsidRDefault="00CF16B7" w:rsidP="004A6CF1">
      <w:pPr>
        <w:jc w:val="center"/>
        <w:rPr>
          <w:rFonts w:ascii="ＭＳ 明朝" w:eastAsia="ＭＳ 明朝" w:hAnsi="ＭＳ 明朝" w:cstheme="majorBidi"/>
          <w:color w:val="000000" w:themeColor="text1"/>
          <w:sz w:val="21"/>
          <w:szCs w:val="21"/>
        </w:rPr>
      </w:pPr>
      <w:proofErr w:type="gramStart"/>
      <w:r w:rsidRPr="004A6CF1">
        <w:rPr>
          <w:rFonts w:ascii="ＭＳ 明朝" w:eastAsia="ＭＳ 明朝" w:hAnsi="ＭＳ 明朝" w:cstheme="majorBidi" w:hint="eastAsia"/>
          <w:color w:val="000000" w:themeColor="text1"/>
          <w:sz w:val="21"/>
          <w:szCs w:val="21"/>
        </w:rPr>
        <w:t xml:space="preserve">図:5.1.2.1　</w:t>
      </w:r>
      <w:proofErr w:type="gramStart"/>
      <w:r w:rsidRPr="004A6CF1">
        <w:rPr>
          <w:rFonts w:ascii="ＭＳ 明朝" w:eastAsia="ＭＳ 明朝" w:hAnsi="ＭＳ 明朝" w:cstheme="majorBidi" w:hint="eastAsia"/>
          <w:color w:val="000000" w:themeColor="text1"/>
          <w:sz w:val="21"/>
          <w:szCs w:val="21"/>
        </w:rPr>
        <w:t xml:space="preserve">エミッタ接地回路のIB−VBE特性（VCE条件別）</w:t>
      </w:r>
    </w:p>
    <w:p w14:paraId="5944D473"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0419E1E5" w14:textId="16726674"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
      </w:r>
    </w:p>
    <w:p w14:paraId="2A07BA5C" w14:textId="0D83FF36"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VBEに対するIBの特性曲線から順方向のしきい電圧や傾きを比較し、VCE依存性を数値で示す。</w:t>
      </w:r>
    </w:p>
    <w:p w14:paraId="787E9D38" w14:textId="6478E8B3"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
      </w:r>
    </w:p>
    <w:p w14:paraId="31588F77" w14:textId="77777777" w:rsidR="00CF16B7" w:rsidRPr="004A6CF1" w:rsidRDefault="00CF16B7" w:rsidP="00CF16B7">
      <w:pPr>
        <w:rPr>
          <w:rFonts w:ascii="ＭＳ 明朝" w:eastAsia="ＭＳ 明朝" w:hAnsi="ＭＳ 明朝" w:cstheme="majorBidi"/>
          <w:b/>
          <w:bCs/>
          <w:color w:val="000000" w:themeColor="text1"/>
          <w:sz w:val="30"/>
          <w:szCs w:val="30"/>
        </w:rPr>
      </w:pPr>
      <w:r w:rsidRPr="004A6CF1">
        <w:rPr>
          <w:rFonts w:ascii="ＭＳ 明朝" w:eastAsia="ＭＳ 明朝" w:hAnsi="ＭＳ 明朝" w:cstheme="majorBidi"/>
          <w:b/>
          <w:bCs/>
          <w:color w:val="000000" w:themeColor="text1"/>
          <w:sz w:val="30"/>
          <w:szCs w:val="30"/>
        </w:rPr>
        <w:t xml:space="preserve">5.1.3 </w:t>
      </w:r>
      <w:proofErr w:type="gramStart"/>
      <w:r w:rsidRPr="004A6CF1">
        <w:rPr>
          <w:rFonts w:ascii="ＭＳ 明朝" w:eastAsia="ＭＳ 明朝" w:hAnsi="ＭＳ 明朝" w:cstheme="majorBidi"/>
          <w:b/>
          <w:bCs/>
          <w:color w:val="000000" w:themeColor="text1"/>
          <w:sz w:val="30"/>
          <w:szCs w:val="30"/>
        </w:rPr>
        <w:t xml:space="preserve">IC − IB特性</w:t>
      </w:r>
    </w:p>
    <w:p w14:paraId="548C7B3C" w14:textId="365F5D4F" w:rsidR="00CF16B7" w:rsidRPr="004A6CF1" w:rsidRDefault="00CF16B7" w:rsidP="00CF16B7">
      <w:pPr>
        <w:rPr>
          <w:rFonts w:ascii="ＭＳ 明朝" w:eastAsia="ＭＳ 明朝" w:hAnsi="ＭＳ 明朝" w:cstheme="majorBidi" w:hint="eastAsia"/>
          <w:color w:val="000000" w:themeColor="text1"/>
          <w:sz w:val="21"/>
          <w:szCs w:val="21"/>
          <w:lang w:eastAsia="ja-JP"/>
        </w:rPr>
      </w:pPr>
      <w:proofErr w:type="gramStart"/>
      <w:r w:rsidRPr="004A6CF1">
        <w:rPr>
          <w:rFonts w:ascii="ＭＳ 明朝" w:eastAsia="ＭＳ 明朝" w:hAnsi="ＭＳ 明朝" w:cstheme="majorBidi"/>
          <w:color w:val="000000" w:themeColor="text1"/>
          <w:sz w:val="21"/>
          <w:szCs w:val="21"/>
        </w:rPr>
        <w:t xml:space="preserve">実験4.1.1の結果からIC−IBグラフを作成し最小二乗で近似直線を引いて増幅率βを求めることを示す。</w:t>
      </w:r>
    </w:p>
    <w:p w14:paraId="2C609A7E"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2DCE872C"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67246645"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7A74433F" w14:textId="77777777" w:rsidR="00CF16B7" w:rsidRPr="004A6CF1" w:rsidRDefault="00CF16B7" w:rsidP="004A6CF1">
      <w:pPr>
        <w:jc w:val="center"/>
        <w:rPr>
          <w:rFonts w:ascii="ＭＳ 明朝" w:eastAsia="ＭＳ 明朝" w:hAnsi="ＭＳ 明朝" w:cstheme="majorBidi"/>
          <w:color w:val="000000" w:themeColor="text1"/>
          <w:sz w:val="21"/>
          <w:szCs w:val="21"/>
        </w:rPr>
      </w:pPr>
      <w:proofErr w:type="gramStart"/>
      <w:r w:rsidRPr="004A6CF1">
        <w:rPr>
          <w:rFonts w:ascii="ＭＳ 明朝" w:eastAsia="ＭＳ 明朝" w:hAnsi="ＭＳ 明朝" w:cstheme="majorBidi" w:hint="eastAsia"/>
          <w:color w:val="000000" w:themeColor="text1"/>
          <w:sz w:val="21"/>
          <w:szCs w:val="21"/>
        </w:rPr>
        <w:t xml:space="preserve">図:5.1.3.1　</w:t>
      </w:r>
      <w:proofErr w:type="gramStart"/>
      <w:r w:rsidRPr="004A6CF1">
        <w:rPr>
          <w:rFonts w:ascii="ＭＳ 明朝" w:eastAsia="ＭＳ 明朝" w:hAnsi="ＭＳ 明朝" w:cstheme="majorBidi" w:hint="eastAsia"/>
          <w:color w:val="000000" w:themeColor="text1"/>
          <w:sz w:val="21"/>
          <w:szCs w:val="21"/>
        </w:rPr>
        <w:t xml:space="preserve">IC−IBグラフと最小二乗直線（β算出）</w:t>
      </w:r>
    </w:p>
    <w:p w14:paraId="5944D473"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0419E1E5" w14:textId="16726674"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
      </w:r>
    </w:p>
    <w:p w14:paraId="2A07BA5C" w14:textId="0D83FF36"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IC対IBの直線近似から傾きβを算出し、その値と回帰の決定係数や推定誤差を示す。</w:t>
      </w:r>
    </w:p>
    <w:p w14:paraId="787E9D38" w14:textId="6478E8B3"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
      </w:r>
    </w:p>
    <w:p w14:paraId="31588F77" w14:textId="77777777" w:rsidR="00CF16B7" w:rsidRPr="004A6CF1" w:rsidRDefault="00CF16B7" w:rsidP="00CF16B7">
      <w:pPr>
        <w:rPr>
          <w:rFonts w:ascii="ＭＳ 明朝" w:eastAsia="ＭＳ 明朝" w:hAnsi="ＭＳ 明朝" w:cstheme="majorBidi"/>
          <w:b/>
          <w:bCs/>
          <w:color w:val="000000" w:themeColor="text1"/>
          <w:sz w:val="30"/>
          <w:szCs w:val="30"/>
        </w:rPr>
      </w:pPr>
      <w:r w:rsidRPr="004A6CF1">
        <w:rPr>
          <w:rFonts w:ascii="ＭＳ 明朝" w:eastAsia="ＭＳ 明朝" w:hAnsi="ＭＳ 明朝" w:cstheme="majorBidi"/>
          <w:b/>
          <w:bCs/>
          <w:color w:val="000000" w:themeColor="text1"/>
          <w:sz w:val="30"/>
          <w:szCs w:val="30"/>
        </w:rPr>
        <w:t xml:space="preserve">5.2.1 </w:t>
      </w:r>
      <w:proofErr w:type="gramStart"/>
      <w:r w:rsidRPr="004A6CF1">
        <w:rPr>
          <w:rFonts w:ascii="ＭＳ 明朝" w:eastAsia="ＭＳ 明朝" w:hAnsi="ＭＳ 明朝" w:cstheme="majorBidi"/>
          <w:b/>
          <w:bCs/>
          <w:color w:val="000000" w:themeColor="text1"/>
          <w:sz w:val="30"/>
          <w:szCs w:val="30"/>
        </w:rPr>
        <w:t xml:space="preserve">IC − VCB特性の測定</w:t>
      </w:r>
    </w:p>
    <w:p w14:paraId="548C7B3C" w14:textId="365F5D4F" w:rsidR="00CF16B7" w:rsidRPr="004A6CF1" w:rsidRDefault="00CF16B7" w:rsidP="00CF16B7">
      <w:pPr>
        <w:rPr>
          <w:rFonts w:ascii="ＭＳ 明朝" w:eastAsia="ＭＳ 明朝" w:hAnsi="ＭＳ 明朝" w:cstheme="majorBidi" w:hint="eastAsia"/>
          <w:color w:val="000000" w:themeColor="text1"/>
          <w:sz w:val="21"/>
          <w:szCs w:val="21"/>
          <w:lang w:eastAsia="ja-JP"/>
        </w:rPr>
      </w:pPr>
      <w:proofErr w:type="gramStart"/>
      <w:r w:rsidRPr="004A6CF1">
        <w:rPr>
          <w:rFonts w:ascii="ＭＳ 明朝" w:eastAsia="ＭＳ 明朝" w:hAnsi="ＭＳ 明朝" w:cstheme="majorBidi"/>
          <w:color w:val="000000" w:themeColor="text1"/>
          <w:sz w:val="21"/>
          <w:szCs w:val="21"/>
        </w:rPr>
        <w:t xml:space="preserve">ベース接地回路でIEを0,2,4,6 mAに設定し、VCBを刻み変化させてICを測定しIE別の特性を示す。</w:t>
      </w:r>
    </w:p>
    <w:p w14:paraId="2C609A7E"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2DCE872C"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67246645"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7A74433F" w14:textId="77777777" w:rsidR="00CF16B7" w:rsidRPr="004A6CF1" w:rsidRDefault="00CF16B7" w:rsidP="004A6CF1">
      <w:pPr>
        <w:jc w:val="center"/>
        <w:rPr>
          <w:rFonts w:ascii="ＭＳ 明朝" w:eastAsia="ＭＳ 明朝" w:hAnsi="ＭＳ 明朝" w:cstheme="majorBidi"/>
          <w:color w:val="000000" w:themeColor="text1"/>
          <w:sz w:val="21"/>
          <w:szCs w:val="21"/>
        </w:rPr>
      </w:pPr>
      <w:proofErr w:type="gramStart"/>
      <w:r w:rsidRPr="004A6CF1">
        <w:rPr>
          <w:rFonts w:ascii="ＭＳ 明朝" w:eastAsia="ＭＳ 明朝" w:hAnsi="ＭＳ 明朝" w:cstheme="majorBidi" w:hint="eastAsia"/>
          <w:color w:val="000000" w:themeColor="text1"/>
          <w:sz w:val="21"/>
          <w:szCs w:val="21"/>
        </w:rPr>
        <w:t xml:space="preserve">図:5.2.1.1　</w:t>
      </w:r>
      <w:proofErr w:type="gramStart"/>
      <w:r w:rsidRPr="004A6CF1">
        <w:rPr>
          <w:rFonts w:ascii="ＭＳ 明朝" w:eastAsia="ＭＳ 明朝" w:hAnsi="ＭＳ 明朝" w:cstheme="majorBidi" w:hint="eastAsia"/>
          <w:color w:val="000000" w:themeColor="text1"/>
          <w:sz w:val="21"/>
          <w:szCs w:val="21"/>
        </w:rPr>
        <w:t xml:space="preserve">ベース接地回路のIC−VCB特性（IE別）</w:t>
      </w:r>
    </w:p>
    <w:p w14:paraId="5944D473"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0419E1E5" w14:textId="16726674"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
      </w:r>
    </w:p>
    <w:p w14:paraId="2A07BA5C" w14:textId="0D83FF36"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IEごとのIC–VCB曲線から出力特性の傾きや飽和挙動を比較し、活性領域での定量的差異を示す。</w:t>
      </w:r>
    </w:p>
    <w:p w14:paraId="787E9D38" w14:textId="6478E8B3"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
      </w:r>
    </w:p>
    <w:p w14:paraId="31588F77" w14:textId="77777777" w:rsidR="00CF16B7" w:rsidRPr="004A6CF1" w:rsidRDefault="00CF16B7" w:rsidP="00CF16B7">
      <w:pPr>
        <w:rPr>
          <w:rFonts w:ascii="ＭＳ 明朝" w:eastAsia="ＭＳ 明朝" w:hAnsi="ＭＳ 明朝" w:cstheme="majorBidi"/>
          <w:b/>
          <w:bCs/>
          <w:color w:val="000000" w:themeColor="text1"/>
          <w:sz w:val="30"/>
          <w:szCs w:val="30"/>
        </w:rPr>
      </w:pPr>
      <w:r w:rsidRPr="004A6CF1">
        <w:rPr>
          <w:rFonts w:ascii="ＭＳ 明朝" w:eastAsia="ＭＳ 明朝" w:hAnsi="ＭＳ 明朝" w:cstheme="majorBidi"/>
          <w:b/>
          <w:bCs/>
          <w:color w:val="000000" w:themeColor="text1"/>
          <w:sz w:val="30"/>
          <w:szCs w:val="30"/>
        </w:rPr>
        <w:t xml:space="preserve">5.2.2 </w:t>
      </w:r>
      <w:proofErr w:type="gramStart"/>
      <w:r w:rsidRPr="004A6CF1">
        <w:rPr>
          <w:rFonts w:ascii="ＭＳ 明朝" w:eastAsia="ＭＳ 明朝" w:hAnsi="ＭＳ 明朝" w:cstheme="majorBidi"/>
          <w:b/>
          <w:bCs/>
          <w:color w:val="000000" w:themeColor="text1"/>
          <w:sz w:val="30"/>
          <w:szCs w:val="30"/>
        </w:rPr>
        <w:t xml:space="preserve">IE − VBE特性の測定</w:t>
      </w:r>
    </w:p>
    <w:p w14:paraId="548C7B3C" w14:textId="365F5D4F" w:rsidR="00CF16B7" w:rsidRPr="004A6CF1" w:rsidRDefault="00CF16B7" w:rsidP="00CF16B7">
      <w:pPr>
        <w:rPr>
          <w:rFonts w:ascii="ＭＳ 明朝" w:eastAsia="ＭＳ 明朝" w:hAnsi="ＭＳ 明朝" w:cstheme="majorBidi" w:hint="eastAsia"/>
          <w:color w:val="000000" w:themeColor="text1"/>
          <w:sz w:val="21"/>
          <w:szCs w:val="21"/>
          <w:lang w:eastAsia="ja-JP"/>
        </w:rPr>
      </w:pPr>
      <w:proofErr w:type="gramStart"/>
      <w:r w:rsidRPr="004A6CF1">
        <w:rPr>
          <w:rFonts w:ascii="ＭＳ 明朝" w:eastAsia="ＭＳ 明朝" w:hAnsi="ＭＳ 明朝" w:cstheme="majorBidi"/>
          <w:color w:val="000000" w:themeColor="text1"/>
          <w:sz w:val="21"/>
          <w:szCs w:val="21"/>
        </w:rPr>
        <w:t xml:space="preserve">ベース接地回路でVBEを刻み変化させてIEを測定し、VCB条件別のIE−VBE特性を示す。</w:t>
      </w:r>
    </w:p>
    <w:p w14:paraId="2C609A7E"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2DCE872C"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67246645"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7A74433F" w14:textId="77777777" w:rsidR="00CF16B7" w:rsidRPr="004A6CF1" w:rsidRDefault="00CF16B7" w:rsidP="004A6CF1">
      <w:pPr>
        <w:jc w:val="center"/>
        <w:rPr>
          <w:rFonts w:ascii="ＭＳ 明朝" w:eastAsia="ＭＳ 明朝" w:hAnsi="ＭＳ 明朝" w:cstheme="majorBidi"/>
          <w:color w:val="000000" w:themeColor="text1"/>
          <w:sz w:val="21"/>
          <w:szCs w:val="21"/>
        </w:rPr>
      </w:pPr>
      <w:proofErr w:type="gramStart"/>
      <w:r w:rsidRPr="004A6CF1">
        <w:rPr>
          <w:rFonts w:ascii="ＭＳ 明朝" w:eastAsia="ＭＳ 明朝" w:hAnsi="ＭＳ 明朝" w:cstheme="majorBidi" w:hint="eastAsia"/>
          <w:color w:val="000000" w:themeColor="text1"/>
          <w:sz w:val="21"/>
          <w:szCs w:val="21"/>
        </w:rPr>
        <w:t xml:space="preserve">図:5.2.2.1　</w:t>
      </w:r>
      <w:proofErr w:type="gramStart"/>
      <w:r w:rsidRPr="004A6CF1">
        <w:rPr>
          <w:rFonts w:ascii="ＭＳ 明朝" w:eastAsia="ＭＳ 明朝" w:hAnsi="ＭＳ 明朝" w:cstheme="majorBidi" w:hint="eastAsia"/>
          <w:color w:val="000000" w:themeColor="text1"/>
          <w:sz w:val="21"/>
          <w:szCs w:val="21"/>
        </w:rPr>
        <w:t xml:space="preserve">ベース接地回路のIE−VBE特性（VCB条件別）</w:t>
      </w:r>
    </w:p>
    <w:p w14:paraId="5944D473"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0419E1E5" w14:textId="16726674"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
      </w:r>
    </w:p>
    <w:p w14:paraId="2A07BA5C" w14:textId="0D83FF36"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VBEに対するIEの応答を傾きやしきい値で定量比較し、VCB依存性を数値で示す。</w:t>
      </w:r>
    </w:p>
    <w:p w14:paraId="787E9D38" w14:textId="6478E8B3"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
      </w:r>
    </w:p>
    <w:p w14:paraId="31588F77" w14:textId="77777777" w:rsidR="00CF16B7" w:rsidRPr="004A6CF1" w:rsidRDefault="00CF16B7" w:rsidP="00CF16B7">
      <w:pPr>
        <w:rPr>
          <w:rFonts w:ascii="ＭＳ 明朝" w:eastAsia="ＭＳ 明朝" w:hAnsi="ＭＳ 明朝" w:cstheme="majorBidi"/>
          <w:b/>
          <w:bCs/>
          <w:color w:val="000000" w:themeColor="text1"/>
          <w:sz w:val="30"/>
          <w:szCs w:val="30"/>
        </w:rPr>
      </w:pPr>
      <w:r w:rsidRPr="004A6CF1">
        <w:rPr>
          <w:rFonts w:ascii="ＭＳ 明朝" w:eastAsia="ＭＳ 明朝" w:hAnsi="ＭＳ 明朝" w:cstheme="majorBidi"/>
          <w:b/>
          <w:bCs/>
          <w:color w:val="000000" w:themeColor="text1"/>
          <w:sz w:val="30"/>
          <w:szCs w:val="30"/>
        </w:rPr>
        <w:t xml:space="preserve">5.2.3 </w:t>
      </w:r>
      <w:proofErr w:type="gramStart"/>
      <w:r w:rsidRPr="004A6CF1">
        <w:rPr>
          <w:rFonts w:ascii="ＭＳ 明朝" w:eastAsia="ＭＳ 明朝" w:hAnsi="ＭＳ 明朝" w:cstheme="majorBidi"/>
          <w:b/>
          <w:bCs/>
          <w:color w:val="000000" w:themeColor="text1"/>
          <w:sz w:val="30"/>
          <w:szCs w:val="30"/>
        </w:rPr>
        <w:t xml:space="preserve">IC − IE特性</w:t>
      </w:r>
    </w:p>
    <w:p w14:paraId="548C7B3C" w14:textId="365F5D4F" w:rsidR="00CF16B7" w:rsidRPr="004A6CF1" w:rsidRDefault="00CF16B7" w:rsidP="00CF16B7">
      <w:pPr>
        <w:rPr>
          <w:rFonts w:ascii="ＭＳ 明朝" w:eastAsia="ＭＳ 明朝" w:hAnsi="ＭＳ 明朝" w:cstheme="majorBidi" w:hint="eastAsia"/>
          <w:color w:val="000000" w:themeColor="text1"/>
          <w:sz w:val="21"/>
          <w:szCs w:val="21"/>
          <w:lang w:eastAsia="ja-JP"/>
        </w:rPr>
      </w:pPr>
      <w:proofErr w:type="gramStart"/>
      <w:r w:rsidRPr="004A6CF1">
        <w:rPr>
          <w:rFonts w:ascii="ＭＳ 明朝" w:eastAsia="ＭＳ 明朝" w:hAnsi="ＭＳ 明朝" w:cstheme="majorBidi"/>
          <w:color w:val="000000" w:themeColor="text1"/>
          <w:sz w:val="21"/>
          <w:szCs w:val="21"/>
        </w:rPr>
        <w:t xml:space="preserve">実験4.2.1の結果からIC−IEグラフを作成し最小二乗で近似直線を引いて増幅率αを求め、式(2.3)でβを算出することを示す。</w:t>
      </w:r>
    </w:p>
    <w:p w14:paraId="2C609A7E"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2DCE872C"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67246645"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7A74433F" w14:textId="77777777" w:rsidR="00CF16B7" w:rsidRPr="004A6CF1" w:rsidRDefault="00CF16B7" w:rsidP="004A6CF1">
      <w:pPr>
        <w:jc w:val="center"/>
        <w:rPr>
          <w:rFonts w:ascii="ＭＳ 明朝" w:eastAsia="ＭＳ 明朝" w:hAnsi="ＭＳ 明朝" w:cstheme="majorBidi"/>
          <w:color w:val="000000" w:themeColor="text1"/>
          <w:sz w:val="21"/>
          <w:szCs w:val="21"/>
        </w:rPr>
      </w:pPr>
      <w:proofErr w:type="gramStart"/>
      <w:r w:rsidRPr="004A6CF1">
        <w:rPr>
          <w:rFonts w:ascii="ＭＳ 明朝" w:eastAsia="ＭＳ 明朝" w:hAnsi="ＭＳ 明朝" w:cstheme="majorBidi" w:hint="eastAsia"/>
          <w:color w:val="000000" w:themeColor="text1"/>
          <w:sz w:val="21"/>
          <w:szCs w:val="21"/>
        </w:rPr>
        <w:t xml:space="preserve">図:5.2.3.1　</w:t>
      </w:r>
      <w:proofErr w:type="gramStart"/>
      <w:r w:rsidRPr="004A6CF1">
        <w:rPr>
          <w:rFonts w:ascii="ＭＳ 明朝" w:eastAsia="ＭＳ 明朝" w:hAnsi="ＭＳ 明朝" w:cstheme="majorBidi" w:hint="eastAsia"/>
          <w:color w:val="000000" w:themeColor="text1"/>
          <w:sz w:val="21"/>
          <w:szCs w:val="21"/>
        </w:rPr>
        <w:t xml:space="preserve">IC−IEグラフと最小二乗直線（αとβ算出）</w:t>
      </w:r>
    </w:p>
    <w:p w14:paraId="5944D473"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0419E1E5" w14:textId="16726674"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
      </w:r>
    </w:p>
    <w:p w14:paraId="2A07BA5C" w14:textId="0D83FF36"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IC–IEの直線近似からαを算出し、式(2.3)を用いてβを導出、算出過程と誤差評価を示す。</w:t>
      </w:r>
    </w:p>
    <w:p w14:paraId="787E9D38" w14:textId="6478E8B3"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
      </w:r>
    </w:p>
    <w:p w14:paraId="27FF1F88" w14:textId="57CECA17" w:rsidR="00CF16B7" w:rsidRPr="004A6CF1" w:rsidRDefault="00CF16B7" w:rsidP="00CF16B7">
      <w:pPr>
        <w:rPr>
          <w:rFonts w:ascii="ＭＳ 明朝" w:eastAsia="ＭＳ 明朝" w:hAnsi="ＭＳ 明朝" w:cstheme="majorBidi" w:hint="eastAsia"/>
          <w:b/>
          <w:bCs/>
          <w:color w:val="000000" w:themeColor="text1"/>
          <w:sz w:val="26"/>
          <w:szCs w:val="26"/>
          <w:lang w:eastAsia="ja-JP"/>
        </w:rPr>
      </w:pPr>
      <w:proofErr w:type="gramStart"/>
      <w:r w:rsidRPr="004A6CF1">
        <w:rPr>
          <w:rFonts w:ascii="ＭＳ 明朝" w:eastAsia="ＭＳ 明朝" w:hAnsi="ＭＳ 明朝" w:cstheme="majorBidi" w:hint="eastAsia"/>
          <w:b/>
          <w:bCs/>
          <w:color w:val="000000" w:themeColor="text1"/>
          <w:sz w:val="26"/>
          <w:szCs w:val="26"/>
        </w:rPr>
        <w:t xml:space="preserve">6. </w:t>
      </w:r>
      <w:proofErr w:type="spellStart"/>
      <w:r w:rsidRPr="004A6CF1">
        <w:rPr>
          <w:rFonts w:ascii="ＭＳ 明朝" w:eastAsia="ＭＳ 明朝" w:hAnsi="ＭＳ 明朝" w:cstheme="majorBidi" w:hint="eastAsia"/>
          <w:b/>
          <w:bCs/>
          <w:color w:val="000000" w:themeColor="text1"/>
          <w:sz w:val="26"/>
          <w:szCs w:val="26"/>
        </w:rPr>
        <w:t xml:space="preserve">考察</w:t>
      </w:r>
      <w:proofErr w:type="spellEnd"/>
    </w:p>
    <w:p w14:paraId="01697A5B" w14:textId="77777777" w:rsidR="00CF16B7" w:rsidRPr="004A6CF1" w:rsidRDefault="00CF16B7" w:rsidP="00CF16B7">
      <w:pPr>
        <w:rPr>
          <w:rFonts w:ascii="ＭＳ 明朝" w:eastAsia="ＭＳ 明朝" w:hAnsi="ＭＳ 明朝" w:cstheme="majorBidi"/>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
      </w:r>
    </w:p>
    <w:p w14:paraId="4687A649" w14:textId="77777777" w:rsidR="00CF16B7" w:rsidRPr="004A6CF1" w:rsidRDefault="00CF16B7" w:rsidP="00CF16B7">
      <w:pPr>
        <w:rPr>
          <w:rFonts w:ascii="ＭＳ 明朝" w:eastAsia="ＭＳ 明朝" w:hAnsi="ＭＳ 明朝" w:cstheme="majorBidi"/>
          <w:color w:val="000000" w:themeColor="text1"/>
          <w:sz w:val="21"/>
          <w:szCs w:val="21"/>
        </w:rPr>
      </w:pPr>
      <w:proofErr w:type="gramStart"/>
      <w:r w:rsidRPr="004A6CF1">
        <w:rPr>
          <w:rFonts w:ascii="ＭＳ 明朝" w:eastAsia="ＭＳ 明朝" w:hAnsi="ＭＳ 明朝" w:cstheme="majorBidi" w:hint="eastAsia"/>
          <w:color w:val="000000" w:themeColor="text1"/>
          <w:sz w:val="21"/>
          <w:szCs w:val="21"/>
        </w:rPr>
        <w:t xml:space="preserve">（1）エミッタ接地電流増幅率βについて、実験4.1および4.2の結果からそれぞれ算出し、データシートに記載されている数値と比較して実験の成否を議論する。さらに、実験4.1と実験4.2の結果から算出される値が一致しない理由や、データシート記載のエミッタ接地電流増幅率にある程度の幅が設けられている理由について考察する。</w:t>
      </w:r>
    </w:p>
    <w:p w14:paraId="5CBBA82F" w14:textId="1BE2687A"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
      </w:r>
    </w:p>
    <w:p w14:paraId="4687A649" w14:textId="77777777" w:rsidR="00CF16B7" w:rsidRPr="004A6CF1" w:rsidRDefault="00CF16B7" w:rsidP="00CF16B7">
      <w:pPr>
        <w:rPr>
          <w:rFonts w:ascii="ＭＳ 明朝" w:eastAsia="ＭＳ 明朝" w:hAnsi="ＭＳ 明朝" w:cstheme="majorBidi"/>
          <w:color w:val="000000" w:themeColor="text1"/>
          <w:sz w:val="21"/>
          <w:szCs w:val="21"/>
        </w:rPr>
      </w:pPr>
      <w:proofErr w:type="gramStart"/>
      <w:r w:rsidRPr="004A6CF1">
        <w:rPr>
          <w:rFonts w:ascii="ＭＳ 明朝" w:eastAsia="ＭＳ 明朝" w:hAnsi="ＭＳ 明朝" w:cstheme="majorBidi" w:hint="eastAsia"/>
          <w:color w:val="000000" w:themeColor="text1"/>
          <w:sz w:val="21"/>
          <w:szCs w:val="21"/>
        </w:rPr>
        <w:t xml:space="preserve">（2）実験4.1.1のエミッタ接地回路の出力特性を取る実験では、まずVCEを決定してからIBを変化させる（図6.1の赤矢印に沿う方向に変化させていく）手順で測定を行う。もう1つのやり方として、まずIBを決定してからVCEを変化させる（図6.1の青矢印に沿う方向に変化させていく）手順で測定を行う方法があるが、この2つの方法を比較した場合、赤で示した実際に実験で使用した方法の方が測定精度を高くしやすい。この理由について方法論的観点から考察する。図6.1 実験4.1.1における測定パラメータの決定順序（赤が実際に使用したもの）</w:t>
      </w:r>
    </w:p>
    <w:p w14:paraId="5CBBA82F" w14:textId="1BE2687A"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
      </w:r>
    </w:p>
    <w:p w14:paraId="4687A649" w14:textId="77777777" w:rsidR="00CF16B7" w:rsidRPr="004A6CF1" w:rsidRDefault="00CF16B7" w:rsidP="00CF16B7">
      <w:pPr>
        <w:rPr>
          <w:rFonts w:ascii="ＭＳ 明朝" w:eastAsia="ＭＳ 明朝" w:hAnsi="ＭＳ 明朝" w:cstheme="majorBidi"/>
          <w:color w:val="000000" w:themeColor="text1"/>
          <w:sz w:val="21"/>
          <w:szCs w:val="21"/>
        </w:rPr>
      </w:pPr>
      <w:proofErr w:type="gramStart"/>
      <w:r w:rsidRPr="004A6CF1">
        <w:rPr>
          <w:rFonts w:ascii="ＭＳ 明朝" w:eastAsia="ＭＳ 明朝" w:hAnsi="ＭＳ 明朝" w:cstheme="majorBidi" w:hint="eastAsia"/>
          <w:color w:val="000000" w:themeColor="text1"/>
          <w:sz w:val="21"/>
          <w:szCs w:val="21"/>
        </w:rPr>
        <w:t xml:space="preserve">（3）バイアス回路について、特に電流帰還バイアス回路について調査する。さらに、トランジスタは実用する際には抵抗・コンデンサを接続した基本増幅回路と呼ばれる10形で使用されることが多い。エミッタ接地、コレクタ接地、ベース接地それぞれの基本増幅回路の回路構成と、それらの回路に使われている受動素子の役割について調査する。</w:t>
      </w:r>
    </w:p>
    <w:p w14:paraId="5CBBA82F" w14:textId="1BE2687A"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
      </w:r>
    </w:p>
    <w:p w14:paraId="4687A649" w14:textId="77777777" w:rsidR="00CF16B7" w:rsidRPr="004A6CF1" w:rsidRDefault="00CF16B7" w:rsidP="00CF16B7">
      <w:pPr>
        <w:rPr>
          <w:rFonts w:ascii="ＭＳ 明朝" w:eastAsia="ＭＳ 明朝" w:hAnsi="ＭＳ 明朝" w:cstheme="majorBidi"/>
          <w:color w:val="000000" w:themeColor="text1"/>
          <w:sz w:val="21"/>
          <w:szCs w:val="21"/>
        </w:rPr>
      </w:pPr>
      <w:proofErr w:type="gramStart"/>
      <w:r w:rsidRPr="004A6CF1">
        <w:rPr>
          <w:rFonts w:ascii="ＭＳ 明朝" w:eastAsia="ＭＳ 明朝" w:hAnsi="ＭＳ 明朝" w:cstheme="majorBidi" w:hint="eastAsia"/>
          <w:color w:val="000000" w:themeColor="text1"/>
          <w:sz w:val="21"/>
          <w:szCs w:val="21"/>
        </w:rPr>
        <w:t xml:space="preserve">（4）電界効果トランジスタ（FET）について調査を行い、デバイス構造・動作原理・特性・用途の各要素について、バイポーラトランジスタと比較する。</w:t>
      </w:r>
    </w:p>
    <w:p w14:paraId="5CBBA82F" w14:textId="1BE2687A"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
      </w:r>
    </w:p>
    <w:p w14:paraId="18C011C0" w14:textId="6B63693F" w:rsidR="00CF16B7" w:rsidRPr="004A6CF1" w:rsidRDefault="00CF16B7" w:rsidP="00CF16B7">
      <w:pPr>
        <w:rPr>
          <w:rFonts w:ascii="ＭＳ 明朝" w:eastAsia="ＭＳ 明朝" w:hAnsi="ＭＳ 明朝" w:cstheme="majorBidi"/>
          <w:b/>
          <w:bCs/>
          <w:color w:val="000000" w:themeColor="text1"/>
          <w:sz w:val="26"/>
          <w:szCs w:val="26"/>
          <w:lang w:eastAsia="ja-JP"/>
        </w:rPr>
      </w:pPr>
      <w:proofErr w:type="gramStart"/>
      <w:r w:rsidRPr="004A6CF1">
        <w:rPr>
          <w:rFonts w:ascii="ＭＳ 明朝" w:eastAsia="ＭＳ 明朝" w:hAnsi="ＭＳ 明朝" w:cstheme="majorBidi" w:hint="eastAsia"/>
          <w:b/>
          <w:bCs/>
          <w:color w:val="000000" w:themeColor="text1"/>
          <w:sz w:val="26"/>
          <w:szCs w:val="26"/>
        </w:rPr>
        <w:t xml:space="preserve">7. </w:t>
      </w:r>
      <w:proofErr w:type="spellStart"/>
      <w:r w:rsidRPr="004A6CF1">
        <w:rPr>
          <w:rFonts w:ascii="ＭＳ 明朝" w:eastAsia="ＭＳ 明朝" w:hAnsi="ＭＳ 明朝" w:cstheme="majorBidi" w:hint="eastAsia"/>
          <w:b/>
          <w:bCs/>
          <w:color w:val="000000" w:themeColor="text1"/>
          <w:sz w:val="26"/>
          <w:szCs w:val="26"/>
        </w:rPr>
        <w:t>まとめ</w:t>
      </w:r>
      <w:proofErr w:type="spellEnd"/>
    </w:p>
    <w:p w14:paraId="0CE10073" w14:textId="37163E5E" w:rsidR="00CF16B7" w:rsidRPr="004A6CF1" w:rsidRDefault="00CF16B7" w:rsidP="00CF16B7">
      <w:pPr>
        <w:rPr>
          <w:rFonts w:ascii="ＭＳ 明朝" w:eastAsia="ＭＳ 明朝" w:hAnsi="ＭＳ 明朝" w:cstheme="majorBidi"/>
          <w:color w:val="000000" w:themeColor="text1"/>
          <w:sz w:val="21"/>
          <w:szCs w:val="21"/>
        </w:rPr>
      </w:pPr>
      <w:proofErr w:type="gramStart"/>
      <w:r w:rsidRPr="004A6CF1">
        <w:rPr>
          <w:rFonts w:ascii="ＭＳ 明朝" w:eastAsia="ＭＳ 明朝" w:hAnsi="ＭＳ 明朝" w:cstheme="majorBidi"/>
          <w:color w:val="000000" w:themeColor="text1"/>
          <w:sz w:val="21"/>
          <w:szCs w:val="21"/>
        </w:rPr>
        <w:t xml:space="preserve">本実験の目的はバイポーラトランジスタの静特性を測定し、エミッタ接地回路とベース接地回路の入出力特性からβやαの関係を理解することだった。理論面では半導体とpn接合の基本、キャリアの動き、トランジスタの増幅作用、β・αの定義を確認した。肝は4.1でIC−VCEおよびIB−VBEを測定し、4.1.3で近似直線の傾きからβを、4.2でIC−IEからαを求めてβを算出した点であった。実験では電源Aを定電流モードで使用し、電源の向きに注意して回路を組み、データはグラフ化して最小二乗法で直線近似した。安全面では電源Aの扱いと配線時の極性に留意した。</w:t>
      </w:r>
    </w:p>
    <w:p w14:paraId="2EDB00A3" w14:textId="77777777" w:rsidR="00CF16B7" w:rsidRPr="004A6CF1" w:rsidRDefault="00CF16B7" w:rsidP="00CF16B7">
      <w:pPr>
        <w:rPr>
          <w:rFonts w:ascii="ＭＳ 明朝" w:eastAsia="ＭＳ 明朝" w:hAnsi="ＭＳ 明朝" w:cstheme="majorBidi"/>
          <w:b/>
          <w:bCs/>
          <w:color w:val="000000" w:themeColor="text1"/>
          <w:sz w:val="26"/>
          <w:szCs w:val="26"/>
        </w:rPr>
      </w:pPr>
      <w:r w:rsidRPr="004A6CF1">
        <w:rPr>
          <w:rFonts w:ascii="ＭＳ 明朝" w:eastAsia="ＭＳ 明朝" w:hAnsi="ＭＳ 明朝" w:cstheme="majorBidi" w:hint="eastAsia"/>
          <w:b/>
          <w:bCs/>
          <w:color w:val="000000" w:themeColor="text1"/>
          <w:sz w:val="26"/>
          <w:szCs w:val="26"/>
        </w:rPr>
        <w:t>・</w:t>
      </w:r>
      <w:proofErr w:type="spellStart"/>
      <w:r w:rsidRPr="004A6CF1">
        <w:rPr>
          <w:rFonts w:ascii="ＭＳ 明朝" w:eastAsia="ＭＳ 明朝" w:hAnsi="ＭＳ 明朝" w:cstheme="majorBidi" w:hint="eastAsia"/>
          <w:b/>
          <w:bCs/>
          <w:color w:val="000000" w:themeColor="text1"/>
          <w:sz w:val="26"/>
          <w:szCs w:val="26"/>
        </w:rPr>
        <w:t xml:space="preserve">参考文献</w:t>
      </w:r>
      <w:proofErr w:type="spellEnd"/>
    </w:p>
    <w:p w14:paraId="22B44449"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78AC5A8A"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071A5EEA" w14:textId="77777777" w:rsidR="00CF16B7" w:rsidRPr="004A6CF1" w:rsidRDefault="00CF16B7" w:rsidP="00CF16B7">
      <w:pPr>
        <w:rPr>
          <w:rFonts w:ascii="ＭＳ 明朝" w:eastAsia="ＭＳ 明朝" w:hAnsi="ＭＳ 明朝" w:cstheme="majorBidi"/>
          <w:color w:val="000000" w:themeColor="text1"/>
          <w:sz w:val="21"/>
          <w:szCs w:val="21"/>
        </w:rPr>
      </w:pPr>
      <w:proofErr w:type="gramStart"/>
      <w:r w:rsidRPr="004A6CF1">
        <w:rPr>
          <w:rFonts w:ascii="ＭＳ 明朝" w:eastAsia="ＭＳ 明朝" w:hAnsi="ＭＳ 明朝" w:cstheme="majorBidi"/>
          <w:color w:val="000000" w:themeColor="text1"/>
          <w:sz w:val="21"/>
          <w:szCs w:val="21"/>
        </w:rPr>
        <w:lastRenderedPageBreak/>
        <w:t xml:space="preserve">[1]アナログ電子回路－集積回路化時代の－ 2019</w:t>
      </w:r>
    </w:p>
    <w:p w14:paraId="19B7F760"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071A5EEA" w14:textId="77777777" w:rsidR="00CF16B7" w:rsidRPr="004A6CF1" w:rsidRDefault="00CF16B7" w:rsidP="00CF16B7">
      <w:pPr>
        <w:rPr>
          <w:rFonts w:ascii="ＭＳ 明朝" w:eastAsia="ＭＳ 明朝" w:hAnsi="ＭＳ 明朝" w:cstheme="majorBidi"/>
          <w:color w:val="000000" w:themeColor="text1"/>
          <w:sz w:val="21"/>
          <w:szCs w:val="21"/>
        </w:rPr>
      </w:pPr>
      <w:proofErr w:type="gramStart"/>
      <w:r w:rsidRPr="004A6CF1">
        <w:rPr>
          <w:rFonts w:ascii="ＭＳ 明朝" w:eastAsia="ＭＳ 明朝" w:hAnsi="ＭＳ 明朝" w:cstheme="majorBidi"/>
          <w:color w:val="000000" w:themeColor="text1"/>
          <w:sz w:val="21"/>
          <w:szCs w:val="21"/>
        </w:rPr>
        <w:lastRenderedPageBreak/>
        <w:t xml:space="preserve">[2]半導体デバイス入門－その原理と動作の仕組み－ 2014</w:t>
      </w:r>
    </w:p>
    <w:p w14:paraId="19B7F760"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071A5EEA" w14:textId="77777777" w:rsidR="00CF16B7" w:rsidRPr="004A6CF1" w:rsidRDefault="00CF16B7" w:rsidP="00CF16B7">
      <w:pPr>
        <w:rPr>
          <w:rFonts w:ascii="ＭＳ 明朝" w:eastAsia="ＭＳ 明朝" w:hAnsi="ＭＳ 明朝" w:cstheme="majorBidi"/>
          <w:color w:val="000000" w:themeColor="text1"/>
          <w:sz w:val="21"/>
          <w:szCs w:val="21"/>
        </w:rPr>
      </w:pPr>
      <w:proofErr w:type="gramStart"/>
      <w:r w:rsidRPr="004A6CF1">
        <w:rPr>
          <w:rFonts w:ascii="ＭＳ 明朝" w:eastAsia="ＭＳ 明朝" w:hAnsi="ＭＳ 明朝" w:cstheme="majorBidi"/>
          <w:color w:val="000000" w:themeColor="text1"/>
          <w:sz w:val="21"/>
          <w:szCs w:val="21"/>
        </w:rPr>
        <w:lastRenderedPageBreak/>
        <w:t xml:space="preserve">[3]placeholder 文献 2023</w:t>
      </w:r>
    </w:p>
    <w:p w14:paraId="19B7F760"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4199D27A"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sectPr w:rsidR="00401455" w:rsidRPr="004A6CF1"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93111774">
    <w:abstractNumId w:val="8"/>
  </w:num>
  <w:num w:numId="2" w16cid:durableId="1163206622">
    <w:abstractNumId w:val="6"/>
  </w:num>
  <w:num w:numId="3" w16cid:durableId="1881671999">
    <w:abstractNumId w:val="5"/>
  </w:num>
  <w:num w:numId="4" w16cid:durableId="61492022">
    <w:abstractNumId w:val="4"/>
  </w:num>
  <w:num w:numId="5" w16cid:durableId="1802842098">
    <w:abstractNumId w:val="7"/>
  </w:num>
  <w:num w:numId="6" w16cid:durableId="392393172">
    <w:abstractNumId w:val="3"/>
  </w:num>
  <w:num w:numId="7" w16cid:durableId="1207840519">
    <w:abstractNumId w:val="2"/>
  </w:num>
  <w:num w:numId="8" w16cid:durableId="773937815">
    <w:abstractNumId w:val="1"/>
  </w:num>
  <w:num w:numId="9" w16cid:durableId="1827238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3F94"/>
    <w:rsid w:val="001676BC"/>
    <w:rsid w:val="0029639D"/>
    <w:rsid w:val="00303998"/>
    <w:rsid w:val="00326F90"/>
    <w:rsid w:val="003F6FEE"/>
    <w:rsid w:val="00401455"/>
    <w:rsid w:val="004035BA"/>
    <w:rsid w:val="004A6CF1"/>
    <w:rsid w:val="005928D9"/>
    <w:rsid w:val="005F737D"/>
    <w:rsid w:val="00731CFE"/>
    <w:rsid w:val="00743BF8"/>
    <w:rsid w:val="00A2781D"/>
    <w:rsid w:val="00AA1D8D"/>
    <w:rsid w:val="00B47730"/>
    <w:rsid w:val="00CB0664"/>
    <w:rsid w:val="00CF16B7"/>
    <w:rsid w:val="00D967E6"/>
    <w:rsid w:val="00E825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A89C2B3"/>
  <w14:defaultImageDpi w14:val="300"/>
  <w15:docId w15:val="{61997321-DCAF-F142-8B4A-3765886E2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scussionItem">
    <w:name w:val="DiscussionItem"/>
    <w:basedOn w:val="a1"/>
    <w:pPr>
      <w:spacing w:after="120" w:line="240" w:lineRule="auto"/>
    </w:pPr>
  </w:style>
  <w:style w:type="paragraph" w:customStyle="1" w:styleId="SummaryBody">
    <w:name w:val="SummaryBody"/>
    <w:basedOn w:val="a1"/>
    <w:pPr>
      <w:spacing w:after="120" w:line="240" w:lineRule="auto"/>
    </w:pPr>
  </w:style>
  <w:style w:type="paragraph" w:customStyle="1" w:styleId="ReferenceEntry">
    <w:name w:val="ReferenceEntry"/>
    <w:basedOn w:val="a1"/>
    <w:pPr>
      <w:spacing w:after="60"/>
      <w:ind w:left="567" w:hanging="567"/>
    </w:pPr>
    <w:rPr>
      <w:sz w:val="21"/>
    </w:rPr>
  </w:style>
  <w:style w:type="paragraph" w:customStyle="1" w:styleId="CaptionCentered">
    <w:name w:val="CaptionCentered"/>
    <w:rsid w:val="00163F94"/>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159</Words>
  <Characters>908</Characters>
  <Application>Microsoft Office Word</Application>
  <DocSecurity>0</DocSecurity>
  <Lines>7</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谷口　天眞</cp:lastModifiedBy>
  <cp:revision>3</cp:revision>
  <dcterms:created xsi:type="dcterms:W3CDTF">2025-09-30T05:58:00Z</dcterms:created>
  <dcterms:modified xsi:type="dcterms:W3CDTF">2025-09-30T06:49:00Z</dcterms:modified>
  <cp:category/>
  <dc:identifier/>
  <dc:language/>
</cp:coreProperties>
</file>