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97694" w14:textId="5F6839C5" w:rsidR="00CF16B7" w:rsidRPr="004A6CF1" w:rsidRDefault="00CF16B7" w:rsidP="00CF16B7">
      <w:pPr>
        <w:rPr>
          <w:rFonts w:ascii="ＭＳ 明朝" w:eastAsia="ＭＳ 明朝" w:hAnsi="ＭＳ 明朝" w:cstheme="majorBidi" w:hint="eastAsia"/>
          <w:b/>
          <w:bCs/>
          <w:color w:val="000000" w:themeColor="text1"/>
          <w:sz w:val="26"/>
          <w:szCs w:val="26"/>
          <w:lang w:eastAsia="ja-JP"/>
        </w:rPr>
      </w:pPr>
      <w:proofErr w:type="gramStart"/>
      <w:r w:rsidRPr="004A6CF1">
        <w:rPr>
          <w:rFonts w:ascii="ＭＳ 明朝" w:eastAsia="ＭＳ 明朝" w:hAnsi="ＭＳ 明朝" w:cstheme="majorBidi" w:hint="eastAsia"/>
          <w:b/>
          <w:bCs/>
          <w:color w:val="000000" w:themeColor="text1"/>
          <w:sz w:val="26"/>
          <w:szCs w:val="26"/>
        </w:rPr>
        <w:t xml:space="preserve">5. </w:t>
      </w:r>
      <w:proofErr w:type="spellStart"/>
      <w:r w:rsidRPr="004A6CF1">
        <w:rPr>
          <w:rFonts w:ascii="ＭＳ 明朝" w:eastAsia="ＭＳ 明朝" w:hAnsi="ＭＳ 明朝" w:cstheme="majorBidi" w:hint="eastAsia"/>
          <w:b/>
          <w:bCs/>
          <w:color w:val="000000" w:themeColor="text1"/>
          <w:sz w:val="26"/>
          <w:szCs w:val="26"/>
        </w:rPr>
        <w:t xml:space="preserve">実験結果</w:t>
      </w:r>
      <w:proofErr w:type="spellEnd"/>
    </w:p>
    <w:p w14:paraId="55802D59" w14:textId="51345330"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31588F77" w14:textId="77777777" w:rsidR="00CF16B7" w:rsidRPr="004A6CF1" w:rsidRDefault="00CF16B7" w:rsidP="00CF16B7">
      <w:pPr>
        <w:rPr>
          <w:rFonts w:ascii="ＭＳ 明朝" w:eastAsia="ＭＳ 明朝" w:hAnsi="ＭＳ 明朝" w:cstheme="majorBidi"/>
          <w:b/>
          <w:bCs/>
          <w:color w:val="000000" w:themeColor="text1"/>
          <w:sz w:val="30"/>
          <w:szCs w:val="30"/>
        </w:rPr>
      </w:pPr>
      <w:r w:rsidRPr="004A6CF1">
        <w:rPr>
          <w:rFonts w:ascii="ＭＳ 明朝" w:eastAsia="ＭＳ 明朝" w:hAnsi="ＭＳ 明朝" w:cstheme="majorBidi"/>
          <w:b/>
          <w:bCs/>
          <w:color w:val="000000" w:themeColor="text1"/>
          <w:sz w:val="30"/>
          <w:szCs w:val="30"/>
        </w:rPr>
        <w:t xml:space="preserve">5.1 </w:t>
      </w:r>
      <w:proofErr w:type="gramStart"/>
      <w:r w:rsidRPr="004A6CF1">
        <w:rPr>
          <w:rFonts w:ascii="ＭＳ 明朝" w:eastAsia="ＭＳ 明朝" w:hAnsi="ＭＳ 明朝" w:cstheme="majorBidi"/>
          <w:b/>
          <w:bCs/>
          <w:color w:val="000000" w:themeColor="text1"/>
          <w:sz w:val="30"/>
          <w:szCs w:val="30"/>
        </w:rPr>
        <w:t xml:space="preserve">直列共振回路の周波数応答測定</w:t>
      </w:r>
    </w:p>
    <w:p w14:paraId="548C7B3C" w14:textId="365F5D4F" w:rsidR="00CF16B7" w:rsidRPr="004A6CF1" w:rsidRDefault="00CF16B7" w:rsidP="00CF16B7">
      <w:pPr>
        <w:rPr>
          <w:rFonts w:ascii="ＭＳ 明朝" w:eastAsia="ＭＳ 明朝" w:hAnsi="ＭＳ 明朝" w:cstheme="majorBidi" w:hint="eastAsia"/>
          <w:color w:val="000000" w:themeColor="text1"/>
          <w:sz w:val="21"/>
          <w:szCs w:val="21"/>
          <w:lang w:eastAsia="ja-JP"/>
        </w:rPr>
      </w:pPr>
      <w:proofErr w:type="gramStart"/>
      <w:r w:rsidRPr="004A6CF1">
        <w:rPr>
          <w:rFonts w:ascii="ＭＳ 明朝" w:eastAsia="ＭＳ 明朝" w:hAnsi="ＭＳ 明朝" w:cstheme="majorBidi"/>
          <w:color w:val="000000" w:themeColor="text1"/>
          <w:sz w:val="21"/>
          <w:szCs w:val="21"/>
        </w:rPr>
        <w:t xml:space="preserve">直列共振回路（入力V1=0.5 V）で周波数1 kHz〜10 kHzを掃引し，Rv=0，30，50，70Ωで電流iおよび電圧V2，V3の周波数依存性を測定し，周波数応答とRv依存性を示す。</w:t>
      </w:r>
    </w:p>
    <w:p w14:paraId="2C609A7E"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2DCE872C"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67246645"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pPr>
        <w:jc w:val="center"/>
      </w:pPr>
      <w:r>
        <w:drawing>
          <wp:inline xmlns:a="http://schemas.openxmlformats.org/drawingml/2006/main" xmlns:pic="http://schemas.openxmlformats.org/drawingml/2006/picture">
            <wp:extent cx="5029200" cy="3119203"/>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029200" cy="3119203"/>
                    </a:xfrm>
                    <a:prstGeom prst="rect"/>
                  </pic:spPr>
                </pic:pic>
              </a:graphicData>
            </a:graphic>
          </wp:inline>
        </w:drawing>
      </w:r>
    </w:p>
    <w:p w14:paraId="7A74433F" w14:textId="77777777" w:rsidR="00CF16B7" w:rsidRPr="004A6CF1" w:rsidRDefault="00CF16B7" w:rsidP="004A6CF1">
      <w:pPr>
        <w:jc w:val="cente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hint="eastAsia"/>
          <w:color w:val="000000" w:themeColor="text1"/>
          <w:sz w:val="21"/>
          <w:szCs w:val="21"/>
        </w:rPr>
        <w:t xml:space="preserve">図:5.1.1　</w:t>
      </w:r>
      <w:proofErr w:type="gramStart"/>
      <w:r w:rsidRPr="004A6CF1">
        <w:rPr>
          <w:rFonts w:ascii="ＭＳ 明朝" w:eastAsia="ＭＳ 明朝" w:hAnsi="ＭＳ 明朝" w:cstheme="majorBidi" w:hint="eastAsia"/>
          <w:color w:val="000000" w:themeColor="text1"/>
          <w:sz w:val="21"/>
          <w:szCs w:val="21"/>
        </w:rPr>
        <w:t xml:space="preserve">実験回路と測定点（電流検出用無誘導抵抗の配置）</w:t>
      </w:r>
    </w:p>
    <w:p>
      <w:pPr/>
      <w:r>
        <w:t>各Rvについて周波数掃引時の電流ピーク値およびピーク周波数を比較し，V2とV3の振幅変化を数値で示す。Rvによる共振特性（最大電流やQ相当の指標）の定量比較を行う。</w:t>
      </w:r>
    </w:p>
    <w:p w14:paraId="5944D473"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0419E1E5" w14:textId="16726674"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2A07BA5C" w14:textId="0D83FF36"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各Rvについて周波数掃引時の電流ピーク値およびピーク周波数を比較し，V2とV3の振幅変化を数値で示す。Rvによる共振特性（最大電流やQ相当の指標）の定量比較を行う。</w:t>
      </w:r>
    </w:p>
    <w:p w14:paraId="787E9D38" w14:textId="6478E8B3"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27FF1F88" w14:textId="57CECA17" w:rsidR="00CF16B7" w:rsidRPr="004A6CF1" w:rsidRDefault="00CF16B7" w:rsidP="00CF16B7">
      <w:pPr>
        <w:rPr>
          <w:rFonts w:ascii="ＭＳ 明朝" w:eastAsia="ＭＳ 明朝" w:hAnsi="ＭＳ 明朝" w:cstheme="majorBidi" w:hint="eastAsia"/>
          <w:b/>
          <w:bCs/>
          <w:color w:val="000000" w:themeColor="text1"/>
          <w:sz w:val="26"/>
          <w:szCs w:val="26"/>
          <w:lang w:eastAsia="ja-JP"/>
        </w:rPr>
      </w:pPr>
      <w:proofErr w:type="gramStart"/>
      <w:r w:rsidRPr="004A6CF1">
        <w:rPr>
          <w:rFonts w:ascii="ＭＳ 明朝" w:eastAsia="ＭＳ 明朝" w:hAnsi="ＭＳ 明朝" w:cstheme="majorBidi" w:hint="eastAsia"/>
          <w:b/>
          <w:bCs/>
          <w:color w:val="000000" w:themeColor="text1"/>
          <w:sz w:val="26"/>
          <w:szCs w:val="26"/>
        </w:rPr>
        <w:t xml:space="preserve">6. </w:t>
      </w:r>
      <w:proofErr w:type="spellStart"/>
      <w:r w:rsidRPr="004A6CF1">
        <w:rPr>
          <w:rFonts w:ascii="ＭＳ 明朝" w:eastAsia="ＭＳ 明朝" w:hAnsi="ＭＳ 明朝" w:cstheme="majorBidi" w:hint="eastAsia"/>
          <w:b/>
          <w:bCs/>
          <w:color w:val="000000" w:themeColor="text1"/>
          <w:sz w:val="26"/>
          <w:szCs w:val="26"/>
        </w:rPr>
        <w:t xml:space="preserve">考察</w:t>
      </w:r>
      <w:proofErr w:type="spellEnd"/>
    </w:p>
    <w:p w14:paraId="01697A5B" w14:textId="77777777" w:rsidR="00CF16B7" w:rsidRPr="004A6CF1" w:rsidRDefault="00CF16B7" w:rsidP="00CF16B7">
      <w:pPr>
        <w:rPr>
          <w:rFonts w:ascii="ＭＳ 明朝" w:eastAsia="ＭＳ 明朝" w:hAnsi="ＭＳ 明朝" w:cstheme="majorBidi"/>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4687A649" w14:textId="77777777" w:rsidR="00CF16B7" w:rsidRPr="004A6CF1" w:rsidRDefault="00CF16B7" w:rsidP="00CF16B7">
      <w:pP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hint="eastAsia"/>
          <w:color w:val="000000" w:themeColor="text1"/>
          <w:sz w:val="21"/>
          <w:szCs w:val="21"/>
        </w:rPr>
        <w:t xml:space="preserve">（1）それぞれの Rv に対して Q 値を求める。</w:t>
      </w:r>
    </w:p>
    <w:p w14:paraId="5CBBA82F" w14:textId="1BE2687A"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pPr>
        <w:jc w:val="center"/>
      </w:pPr>
      <w:r>
        <w:drawing>
          <wp:inline xmlns:a="http://schemas.openxmlformats.org/drawingml/2006/main" xmlns:pic="http://schemas.openxmlformats.org/drawingml/2006/picture">
            <wp:extent cx="5029200" cy="3108709"/>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108709"/>
                    </a:xfrm>
                    <a:prstGeom prst="rect"/>
                  </pic:spPr>
                </pic:pic>
              </a:graphicData>
            </a:graphic>
          </wp:inline>
        </w:drawing>
      </w:r>
    </w:p>
    <w:p w14:paraId="4687A649" w14:textId="77777777" w:rsidR="00CF16B7" w:rsidRPr="004A6CF1" w:rsidRDefault="00CF16B7" w:rsidP="00CF16B7">
      <w:pP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hint="eastAsia"/>
          <w:color w:val="000000" w:themeColor="text1"/>
          <w:sz w:val="21"/>
          <w:szCs w:val="21"/>
        </w:rPr>
        <w:t xml:space="preserve">（2）図7 に示すように 1 / Q と Rv との関係をグラフに示す。RL, L, C の値を求める。 [1,2]</w:t>
      </w:r>
    </w:p>
    <w:p w14:paraId="5CBBA82F" w14:textId="1BE2687A"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4687A649" w14:textId="77777777" w:rsidR="00CF16B7" w:rsidRPr="004A6CF1" w:rsidRDefault="00CF16B7" w:rsidP="00CF16B7">
      <w:pP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hint="eastAsia"/>
          <w:color w:val="000000" w:themeColor="text1"/>
          <w:sz w:val="21"/>
          <w:szCs w:val="21"/>
        </w:rPr>
        <w:t xml:space="preserve">（3）式(6) 12 0 ff Q − = を導出する。 [3]</w:t>
      </w:r>
    </w:p>
    <w:p w14:paraId="5CBBA82F" w14:textId="1BE2687A"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4687A649" w14:textId="77777777" w:rsidR="00CF16B7" w:rsidRPr="004A6CF1" w:rsidRDefault="00CF16B7" w:rsidP="00CF16B7">
      <w:pP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hint="eastAsia"/>
          <w:color w:val="000000" w:themeColor="text1"/>
          <w:sz w:val="21"/>
          <w:szCs w:val="21"/>
        </w:rPr>
        <w:t xml:space="preserve">（4）入力電流を測定する際に、電流計ではなく無誘導負荷と電圧計を用いた理由を考察する。</w:t>
      </w:r>
    </w:p>
    <w:p w14:paraId="5CBBA82F" w14:textId="1BE2687A"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4687A649" w14:textId="77777777" w:rsidR="00CF16B7" w:rsidRPr="004A6CF1" w:rsidRDefault="00CF16B7" w:rsidP="00CF16B7">
      <w:pP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hint="eastAsia"/>
          <w:color w:val="000000" w:themeColor="text1"/>
          <w:sz w:val="21"/>
          <w:szCs w:val="21"/>
        </w:rPr>
        <w:t xml:space="preserve">（5）共振回路における Q 値は私たちの身の回りでどのように使われているか調べる。建築学や機械工学における Q 値とは異なるので注意する。</w:t>
      </w:r>
    </w:p>
    <w:p w14:paraId="5CBBA82F" w14:textId="1BE2687A" w:rsidR="00CF16B7" w:rsidRPr="004A6CF1" w:rsidRDefault="00CF16B7" w:rsidP="00CF16B7">
      <w:pPr>
        <w:rPr>
          <w:rFonts w:ascii="ＭＳ 明朝" w:eastAsia="ＭＳ 明朝" w:hAnsi="ＭＳ 明朝" w:cstheme="majorBidi" w:hint="eastAsia"/>
          <w:color w:val="000000" w:themeColor="text1"/>
          <w:sz w:val="21"/>
          <w:szCs w:val="21"/>
          <w:lang w:eastAsia="ja-JP"/>
        </w:rPr>
      </w:pPr>
      <w:r w:rsidRPr="004A6CF1">
        <w:rPr>
          <w:rFonts w:ascii="ＭＳ 明朝" w:eastAsia="ＭＳ 明朝" w:hAnsi="ＭＳ 明朝" w:cstheme="majorBidi"/>
          <w:color w:val="000000" w:themeColor="text1"/>
          <w:sz w:val="21"/>
          <w:szCs w:val="21"/>
        </w:rPr>
        <w:t xml:space="preserve"/>
      </w:r>
    </w:p>
    <w:p w14:paraId="18C011C0" w14:textId="6B63693F" w:rsidR="00CF16B7" w:rsidRPr="004A6CF1" w:rsidRDefault="00CF16B7" w:rsidP="00CF16B7">
      <w:pPr>
        <w:rPr>
          <w:rFonts w:ascii="ＭＳ 明朝" w:eastAsia="ＭＳ 明朝" w:hAnsi="ＭＳ 明朝" w:cstheme="majorBidi"/>
          <w:b/>
          <w:bCs/>
          <w:color w:val="000000" w:themeColor="text1"/>
          <w:sz w:val="26"/>
          <w:szCs w:val="26"/>
          <w:lang w:eastAsia="ja-JP"/>
        </w:rPr>
      </w:pPr>
      <w:proofErr w:type="gramStart"/>
      <w:r w:rsidRPr="004A6CF1">
        <w:rPr>
          <w:rFonts w:ascii="ＭＳ 明朝" w:eastAsia="ＭＳ 明朝" w:hAnsi="ＭＳ 明朝" w:cstheme="majorBidi" w:hint="eastAsia"/>
          <w:b/>
          <w:bCs/>
          <w:color w:val="000000" w:themeColor="text1"/>
          <w:sz w:val="26"/>
          <w:szCs w:val="26"/>
        </w:rPr>
        <w:t xml:space="preserve">7. </w:t>
      </w:r>
      <w:proofErr w:type="spellStart"/>
      <w:r w:rsidRPr="004A6CF1">
        <w:rPr>
          <w:rFonts w:ascii="ＭＳ 明朝" w:eastAsia="ＭＳ 明朝" w:hAnsi="ＭＳ 明朝" w:cstheme="majorBidi" w:hint="eastAsia"/>
          <w:b/>
          <w:bCs/>
          <w:color w:val="000000" w:themeColor="text1"/>
          <w:sz w:val="26"/>
          <w:szCs w:val="26"/>
        </w:rPr>
        <w:t>まとめ</w:t>
      </w:r>
      <w:proofErr w:type="spellEnd"/>
    </w:p>
    <w:p w14:paraId="0CE10073" w14:textId="37163E5E" w:rsidR="00CF16B7" w:rsidRPr="004A6CF1" w:rsidRDefault="00CF16B7" w:rsidP="00CF16B7">
      <w:pP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color w:val="000000" w:themeColor="text1"/>
          <w:sz w:val="21"/>
          <w:szCs w:val="21"/>
        </w:rPr>
        <w:t xml:space="preserve">本実験は、インダクタL、キャパシタC、抵抗Rからなる直列共振回路の共振現象を測定し、ωL−1/ωC=0のとき電流が極大となり電圧と電流が同相になることを理解することを目的とした。Q値と1 / QとRvの関係からRL、L、Cの値を推定し、f0、f1、f2の幾何平均からQを求める考えも扱った。使用器具は共振回路測定装置、CR発信機、周波数カウンタ、電圧計・高感度DMM、可変抵抗器、10mHコイル、0.1μFコンデンサ、無誘導抵抗0.515Ωである。入力電圧V1を0.5Vに固定し、周波数を1 kHz ~ 10 kHzと変え、電流は無誘導抵抗の両端電圧で求め、Rvは0、30、50、70Ωとした。1 / QとRvの関係を直線で表せることを確かめたのが肝であった。</w:t>
      </w:r>
    </w:p>
    <w:p w14:paraId="2EDB00A3" w14:textId="77777777" w:rsidR="00CF16B7" w:rsidRPr="004A6CF1" w:rsidRDefault="00CF16B7" w:rsidP="00CF16B7">
      <w:pPr>
        <w:rPr>
          <w:rFonts w:ascii="ＭＳ 明朝" w:eastAsia="ＭＳ 明朝" w:hAnsi="ＭＳ 明朝" w:cstheme="majorBidi"/>
          <w:b/>
          <w:bCs/>
          <w:color w:val="000000" w:themeColor="text1"/>
          <w:sz w:val="26"/>
          <w:szCs w:val="26"/>
        </w:rPr>
      </w:pPr>
      <w:r w:rsidRPr="004A6CF1">
        <w:rPr>
          <w:rFonts w:ascii="ＭＳ 明朝" w:eastAsia="ＭＳ 明朝" w:hAnsi="ＭＳ 明朝" w:cstheme="majorBidi" w:hint="eastAsia"/>
          <w:b/>
          <w:bCs/>
          <w:color w:val="000000" w:themeColor="text1"/>
          <w:sz w:val="26"/>
          <w:szCs w:val="26"/>
        </w:rPr>
        <w:t>・</w:t>
      </w:r>
      <w:proofErr w:type="spellStart"/>
      <w:r w:rsidRPr="004A6CF1">
        <w:rPr>
          <w:rFonts w:ascii="ＭＳ 明朝" w:eastAsia="ＭＳ 明朝" w:hAnsi="ＭＳ 明朝" w:cstheme="majorBidi" w:hint="eastAsia"/>
          <w:b/>
          <w:bCs/>
          <w:color w:val="000000" w:themeColor="text1"/>
          <w:sz w:val="26"/>
          <w:szCs w:val="26"/>
        </w:rPr>
        <w:t xml:space="preserve">参考文献</w:t>
      </w:r>
      <w:proofErr w:type="spellEnd"/>
    </w:p>
    <w:p w14:paraId="22B44449"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78AC5A8A"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071A5EEA" w14:textId="77777777" w:rsidR="00CF16B7" w:rsidRPr="004A6CF1" w:rsidRDefault="00CF16B7" w:rsidP="00CF16B7">
      <w:pP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color w:val="000000" w:themeColor="text1"/>
          <w:sz w:val="21"/>
          <w:szCs w:val="21"/>
        </w:rPr>
        <w:lastRenderedPageBreak/>
        <w:t xml:space="preserve">[1]電子回路 基礎と応用（第3版） 2018-04-10</w:t>
      </w:r>
    </w:p>
    <w:p w14:paraId="19B7F760"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071A5EEA" w14:textId="77777777" w:rsidR="00CF16B7" w:rsidRPr="004A6CF1" w:rsidRDefault="00CF16B7" w:rsidP="00CF16B7">
      <w:pP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color w:val="000000" w:themeColor="text1"/>
          <w:sz w:val="21"/>
          <w:szCs w:val="21"/>
        </w:rPr>
        <w:lastRenderedPageBreak/>
        <w:t xml:space="preserve">[2]無誘導負荷と電流測定の基礎 2020</w:t>
      </w:r>
    </w:p>
    <w:p w14:paraId="19B7F760"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071A5EEA" w14:textId="77777777" w:rsidR="00CF16B7" w:rsidRPr="004A6CF1" w:rsidRDefault="00CF16B7" w:rsidP="00CF16B7">
      <w:pPr>
        <w:rPr>
          <w:rFonts w:ascii="ＭＳ 明朝" w:eastAsia="ＭＳ 明朝" w:hAnsi="ＭＳ 明朝" w:cstheme="majorBidi"/>
          <w:color w:val="000000" w:themeColor="text1"/>
          <w:sz w:val="21"/>
          <w:szCs w:val="21"/>
        </w:rPr>
      </w:pPr>
      <w:proofErr w:type="gramStart"/>
      <w:r w:rsidRPr="004A6CF1">
        <w:rPr>
          <w:rFonts w:ascii="ＭＳ 明朝" w:eastAsia="ＭＳ 明朝" w:hAnsi="ＭＳ 明朝" w:cstheme="majorBidi"/>
          <w:color w:val="000000" w:themeColor="text1"/>
          <w:sz w:val="21"/>
          <w:szCs w:val="21"/>
        </w:rPr>
        <w:lastRenderedPageBreak/>
        <w:t xml:space="preserve">[3]共振回路における Q 値の応用 2019-07-15</w:t>
      </w:r>
    </w:p>
    <w:p w14:paraId="19B7F760"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14:paraId="4199D27A" w14:textId="77777777" w:rsidR="00CF16B7" w:rsidRPr="004A6CF1" w:rsidRDefault="00CF16B7" w:rsidP="00CF16B7">
      <w:pPr>
        <w:rPr>
          <w:rFonts w:ascii="ＭＳ 明朝" w:eastAsia="ＭＳ 明朝" w:hAnsi="ＭＳ 明朝" w:cstheme="majorBidi"/>
          <w:color w:val="000000" w:themeColor="text1"/>
          <w:sz w:val="21"/>
          <w:szCs w:val="21"/>
        </w:rPr>
      </w:pPr>
      <w:r w:rsidRPr="004A6CF1">
        <w:rPr>
          <w:rFonts w:ascii="ＭＳ 明朝" w:eastAsia="ＭＳ 明朝" w:hAnsi="ＭＳ 明朝" w:cstheme="majorBidi"/>
          <w:color w:val="000000" w:themeColor="text1"/>
          <w:sz w:val="21"/>
          <w:szCs w:val="21"/>
        </w:rPr>
        <w:t xml:space="preserve"/>
      </w:r>
    </w:p>
    <w:p>
      <w:pPr>
        <w:jc w:val="center"/>
      </w:pPr>
      <w:r>
        <w:drawing>
          <wp:inline xmlns:a="http://schemas.openxmlformats.org/drawingml/2006/main" xmlns:pic="http://schemas.openxmlformats.org/drawingml/2006/picture">
            <wp:extent cx="5029200" cy="3136342"/>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136342"/>
                    </a:xfrm>
                    <a:prstGeom prst="rect"/>
                  </pic:spPr>
                </pic:pic>
              </a:graphicData>
            </a:graphic>
          </wp:inline>
        </w:drawing>
      </w:r>
    </w:p>
    <w:p>
      <w:pPr>
        <w:jc w:val="center"/>
      </w:pPr>
      <w:r>
        <w:t>図1 image.png</w:t>
      </w:r>
    </w:p>
    <w:p>
      <w:pPr>
        <w:jc w:val="center"/>
      </w:pPr>
      <w:r>
        <w:drawing>
          <wp:inline xmlns:a="http://schemas.openxmlformats.org/drawingml/2006/main" xmlns:pic="http://schemas.openxmlformats.org/drawingml/2006/picture">
            <wp:extent cx="5029200" cy="325755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257550"/>
                    </a:xfrm>
                    <a:prstGeom prst="rect"/>
                  </pic:spPr>
                </pic:pic>
              </a:graphicData>
            </a:graphic>
          </wp:inline>
        </w:drawing>
      </w:r>
    </w:p>
    <w:p>
      <w:pPr>
        <w:jc w:val="center"/>
      </w:pPr>
      <w:r>
        <w:t>図2 image.png</w:t>
      </w:r>
    </w:p>
    <w:p>
      <w:pPr>
        <w:jc w:val="center"/>
      </w:pPr>
      <w:r>
        <w:drawing>
          <wp:inline xmlns:a="http://schemas.openxmlformats.org/drawingml/2006/main" xmlns:pic="http://schemas.openxmlformats.org/drawingml/2006/picture">
            <wp:extent cx="5029200" cy="3150158"/>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150158"/>
                    </a:xfrm>
                    <a:prstGeom prst="rect"/>
                  </pic:spPr>
                </pic:pic>
              </a:graphicData>
            </a:graphic>
          </wp:inline>
        </w:drawing>
      </w:r>
    </w:p>
    <w:p>
      <w:pPr>
        <w:jc w:val="center"/>
      </w:pPr>
      <w:r>
        <w:t>図3 image.png</w:t>
      </w:r>
    </w:p>
    <w:p>
      <w:pPr>
        <w:jc w:val="center"/>
      </w:pPr>
      <w:r>
        <w:drawing>
          <wp:inline xmlns:a="http://schemas.openxmlformats.org/drawingml/2006/main" xmlns:pic="http://schemas.openxmlformats.org/drawingml/2006/picture">
            <wp:extent cx="5029200" cy="3329773"/>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3329773"/>
                    </a:xfrm>
                    <a:prstGeom prst="rect"/>
                  </pic:spPr>
                </pic:pic>
              </a:graphicData>
            </a:graphic>
          </wp:inline>
        </w:drawing>
      </w:r>
    </w:p>
    <w:p>
      <w:pPr>
        <w:jc w:val="center"/>
      </w:pPr>
      <w:r>
        <w:t>図4 image.png</w:t>
      </w:r>
    </w:p>
    <w:p>
      <w:pPr>
        <w:jc w:val="center"/>
      </w:pPr>
      <w:r>
        <w:drawing>
          <wp:inline xmlns:a="http://schemas.openxmlformats.org/drawingml/2006/main" xmlns:pic="http://schemas.openxmlformats.org/drawingml/2006/picture">
            <wp:extent cx="5029200" cy="3108709"/>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108709"/>
                    </a:xfrm>
                    <a:prstGeom prst="rect"/>
                  </pic:spPr>
                </pic:pic>
              </a:graphicData>
            </a:graphic>
          </wp:inline>
        </w:drawing>
      </w:r>
    </w:p>
    <w:p>
      <w:pPr>
        <w:jc w:val="center"/>
      </w:pPr>
      <w:r>
        <w:t>図5 image.png</w:t>
      </w:r>
    </w:p>
    <w:p>
      <w:pPr>
        <w:jc w:val="center"/>
      </w:pPr>
      <w:r>
        <w:drawing>
          <wp:inline xmlns:a="http://schemas.openxmlformats.org/drawingml/2006/main" xmlns:pic="http://schemas.openxmlformats.org/drawingml/2006/picture">
            <wp:extent cx="5029200" cy="3108709"/>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108709"/>
                    </a:xfrm>
                    <a:prstGeom prst="rect"/>
                  </pic:spPr>
                </pic:pic>
              </a:graphicData>
            </a:graphic>
          </wp:inline>
        </w:drawing>
      </w:r>
    </w:p>
    <w:p>
      <w:pPr>
        <w:jc w:val="center"/>
      </w:pPr>
      <w:r>
        <w:t>図6 image.png</w:t>
      </w:r>
    </w:p>
    <w:p>
      <w:pPr>
        <w:jc w:val="center"/>
      </w:pPr>
      <w:r>
        <w:drawing>
          <wp:inline xmlns:a="http://schemas.openxmlformats.org/drawingml/2006/main" xmlns:pic="http://schemas.openxmlformats.org/drawingml/2006/picture">
            <wp:extent cx="5029200" cy="3182864"/>
            <wp:docPr id="9" name="Picture 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3182864"/>
                    </a:xfrm>
                    <a:prstGeom prst="rect"/>
                  </pic:spPr>
                </pic:pic>
              </a:graphicData>
            </a:graphic>
          </wp:inline>
        </w:drawing>
      </w:r>
    </w:p>
    <w:p>
      <w:pPr>
        <w:jc w:val="center"/>
      </w:pPr>
      <w:r>
        <w:t>図8 image.png</w:t>
      </w:r>
    </w:p>
    <w:p>
      <w:r>
        <w:t>表</w:t>
      </w:r>
    </w:p>
    <w:tbl>
      <w:tblPr>
        <w:tblStyle w:val="afe"/>
        <w:tblW w:type="auto" w:w="0"/>
        <w:tblLook w:firstColumn="1" w:firstRow="1" w:lastColumn="0" w:lastRow="0" w:noHBand="0" w:noVBand="1" w:val="04A0"/>
      </w:tblPr>
      <w:tblGrid>
        <w:gridCol w:w="1805"/>
        <w:gridCol w:w="1805"/>
        <w:gridCol w:w="1805"/>
        <w:gridCol w:w="1805"/>
        <w:gridCol w:w="1805"/>
      </w:tblGrid>
      <w:tr>
        <w:tc>
          <w:tcPr>
            <w:tcW w:type="dxa" w:w="1805"/>
          </w:tcPr>
          <w:p>
            <w:r>
              <w:t>f[kHz]</w:t>
            </w:r>
          </w:p>
        </w:tc>
        <w:tc>
          <w:tcPr>
            <w:tcW w:type="dxa" w:w="1805"/>
          </w:tcPr>
          <w:p>
            <w:r>
              <w:t>V2[mV]</w:t>
            </w:r>
          </w:p>
        </w:tc>
        <w:tc>
          <w:tcPr>
            <w:tcW w:type="dxa" w:w="1805"/>
          </w:tcPr>
          <w:p>
            <w:r>
              <w:t>V3[mV]</w:t>
            </w:r>
          </w:p>
        </w:tc>
        <w:tc>
          <w:tcPr>
            <w:tcW w:type="dxa" w:w="1805"/>
          </w:tcPr>
          <w:p>
            <w:r>
              <w:t>Vi[mV]</w:t>
            </w:r>
          </w:p>
        </w:tc>
        <w:tc>
          <w:tcPr>
            <w:tcW w:type="dxa" w:w="1805"/>
          </w:tcPr>
          <w:p>
            <w:r>
              <w:t>i[mA]</w:t>
            </w:r>
          </w:p>
        </w:tc>
      </w:tr>
      <w:tr>
        <w:tc>
          <w:tcPr>
            <w:tcW w:type="dxa" w:w="1805"/>
          </w:tcPr>
          <w:p>
            <w:r>
              <w:t>1.0</w:t>
            </w:r>
          </w:p>
        </w:tc>
        <w:tc>
          <w:tcPr>
            <w:tcW w:type="dxa" w:w="1805"/>
          </w:tcPr>
          <w:p>
            <w:r>
              <w:t>27.3</w:t>
            </w:r>
          </w:p>
        </w:tc>
        <w:tc>
          <w:tcPr>
            <w:tcW w:type="dxa" w:w="1805"/>
          </w:tcPr>
          <w:p>
            <w:r>
              <w:t>524.6</w:t>
            </w:r>
          </w:p>
        </w:tc>
        <w:tc>
          <w:tcPr>
            <w:tcW w:type="dxa" w:w="1805"/>
          </w:tcPr>
          <w:p>
            <w:r>
              <w:t>0.13</w:t>
            </w:r>
          </w:p>
        </w:tc>
        <w:tc>
          <w:tcPr>
            <w:tcW w:type="dxa" w:w="1805"/>
          </w:tcPr>
          <w:p>
            <w:r>
              <w:t>0.25</w:t>
            </w:r>
          </w:p>
        </w:tc>
      </w:tr>
      <w:tr>
        <w:tc>
          <w:tcPr>
            <w:tcW w:type="dxa" w:w="1805"/>
          </w:tcPr>
          <w:p>
            <w:r>
              <w:t>2.0</w:t>
            </w:r>
          </w:p>
        </w:tc>
        <w:tc>
          <w:tcPr>
            <w:tcW w:type="dxa" w:w="1805"/>
          </w:tcPr>
          <w:p>
            <w:r>
              <w:t>116.3</w:t>
            </w:r>
          </w:p>
        </w:tc>
        <w:tc>
          <w:tcPr>
            <w:tcW w:type="dxa" w:w="1805"/>
          </w:tcPr>
          <w:p>
            <w:r>
              <w:t>605.1</w:t>
            </w:r>
          </w:p>
        </w:tc>
        <w:tc>
          <w:tcPr>
            <w:tcW w:type="dxa" w:w="1805"/>
          </w:tcPr>
          <w:p>
            <w:r>
              <w:t>0.32</w:t>
            </w:r>
          </w:p>
        </w:tc>
        <w:tc>
          <w:tcPr>
            <w:tcW w:type="dxa" w:w="1805"/>
          </w:tcPr>
          <w:p>
            <w:r>
              <w:t>0.61</w:t>
            </w:r>
          </w:p>
        </w:tc>
      </w:tr>
      <w:tr>
        <w:tc>
          <w:tcPr>
            <w:tcW w:type="dxa" w:w="1805"/>
          </w:tcPr>
          <w:p>
            <w:r>
              <w:t>3.0</w:t>
            </w:r>
          </w:p>
        </w:tc>
        <w:tc>
          <w:tcPr>
            <w:tcW w:type="dxa" w:w="1805"/>
          </w:tcPr>
          <w:p>
            <w:r>
              <w:t>339.8</w:t>
            </w:r>
          </w:p>
        </w:tc>
        <w:tc>
          <w:tcPr>
            <w:tcW w:type="dxa" w:w="1805"/>
          </w:tcPr>
          <w:p>
            <w:r>
              <w:t>796.9</w:t>
            </w:r>
          </w:p>
        </w:tc>
        <w:tc>
          <w:tcPr>
            <w:tcW w:type="dxa" w:w="1805"/>
          </w:tcPr>
          <w:p>
            <w:r>
              <w:t>0.75</w:t>
            </w:r>
          </w:p>
        </w:tc>
        <w:tc>
          <w:tcPr>
            <w:tcW w:type="dxa" w:w="1805"/>
          </w:tcPr>
          <w:p>
            <w:r>
              <w:t>1.46</w:t>
            </w:r>
          </w:p>
        </w:tc>
      </w:tr>
      <w:tr>
        <w:tc>
          <w:tcPr>
            <w:tcW w:type="dxa" w:w="1805"/>
          </w:tcPr>
          <w:p>
            <w:r>
              <w:t>3.5</w:t>
            </w:r>
          </w:p>
        </w:tc>
        <w:tc>
          <w:tcPr>
            <w:tcW w:type="dxa" w:w="1805"/>
          </w:tcPr>
          <w:p>
            <w:r>
              <w:t>564.7</w:t>
            </w:r>
          </w:p>
        </w:tc>
        <w:tc>
          <w:tcPr>
            <w:tcW w:type="dxa" w:w="1805"/>
          </w:tcPr>
          <w:p>
            <w:r>
              <w:t>976.4</w:t>
            </w:r>
          </w:p>
        </w:tc>
        <w:tc>
          <w:tcPr>
            <w:tcW w:type="dxa" w:w="1805"/>
          </w:tcPr>
          <w:p>
            <w:r>
              <w:t>1.15</w:t>
            </w:r>
          </w:p>
        </w:tc>
        <w:tc>
          <w:tcPr>
            <w:tcW w:type="dxa" w:w="1805"/>
          </w:tcPr>
          <w:p>
            <w:r>
              <w:t>2.23</w:t>
            </w:r>
          </w:p>
        </w:tc>
      </w:tr>
      <w:tr>
        <w:tc>
          <w:tcPr>
            <w:tcW w:type="dxa" w:w="1805"/>
          </w:tcPr>
          <w:p>
            <w:r>
              <w:t>4.0</w:t>
            </w:r>
          </w:p>
        </w:tc>
        <w:tc>
          <w:tcPr>
            <w:tcW w:type="dxa" w:w="1805"/>
          </w:tcPr>
          <w:p>
            <w:r>
              <w:t>923.1</w:t>
            </w:r>
          </w:p>
        </w:tc>
        <w:tc>
          <w:tcPr>
            <w:tcW w:type="dxa" w:w="1805"/>
          </w:tcPr>
          <w:p>
            <w:r>
              <w:t>1222.4</w:t>
            </w:r>
          </w:p>
        </w:tc>
        <w:tc>
          <w:tcPr>
            <w:tcW w:type="dxa" w:w="1805"/>
          </w:tcPr>
          <w:p>
            <w:r>
              <w:t>1.72</w:t>
            </w:r>
          </w:p>
        </w:tc>
        <w:tc>
          <w:tcPr>
            <w:tcW w:type="dxa" w:w="1805"/>
          </w:tcPr>
          <w:p>
            <w:r>
              <w:t>3.35</w:t>
            </w:r>
          </w:p>
        </w:tc>
      </w:tr>
      <w:tr>
        <w:tc>
          <w:tcPr>
            <w:tcW w:type="dxa" w:w="1805"/>
          </w:tcPr>
          <w:p>
            <w:r>
              <w:t>4.2</w:t>
            </w:r>
          </w:p>
        </w:tc>
        <w:tc>
          <w:tcPr>
            <w:tcW w:type="dxa" w:w="1805"/>
          </w:tcPr>
          <w:p>
            <w:r>
              <w:t>1092.8</w:t>
            </w:r>
          </w:p>
        </w:tc>
        <w:tc>
          <w:tcPr>
            <w:tcW w:type="dxa" w:w="1805"/>
          </w:tcPr>
          <w:p>
            <w:r>
              <w:t>1313.0</w:t>
            </w:r>
          </w:p>
        </w:tc>
        <w:tc>
          <w:tcPr>
            <w:tcW w:type="dxa" w:w="1805"/>
          </w:tcPr>
          <w:p>
            <w:r>
              <w:t>2.20</w:t>
            </w:r>
          </w:p>
        </w:tc>
        <w:tc>
          <w:tcPr>
            <w:tcW w:type="dxa" w:w="1805"/>
          </w:tcPr>
          <w:p>
            <w:r>
              <w:t>4.27</w:t>
            </w:r>
          </w:p>
        </w:tc>
      </w:tr>
      <w:tr>
        <w:tc>
          <w:tcPr>
            <w:tcW w:type="dxa" w:w="1805"/>
          </w:tcPr>
          <w:p>
            <w:r>
              <w:t>4.4</w:t>
            </w:r>
          </w:p>
        </w:tc>
        <w:tc>
          <w:tcPr>
            <w:tcW w:type="dxa" w:w="1805"/>
          </w:tcPr>
          <w:p>
            <w:r>
              <w:t>1242.8</w:t>
            </w:r>
          </w:p>
        </w:tc>
        <w:tc>
          <w:tcPr>
            <w:tcW w:type="dxa" w:w="1805"/>
          </w:tcPr>
          <w:p>
            <w:r>
              <w:t>1361.9</w:t>
            </w:r>
          </w:p>
        </w:tc>
        <w:tc>
          <w:tcPr>
            <w:tcW w:type="dxa" w:w="1805"/>
          </w:tcPr>
          <w:p>
            <w:r>
              <w:t>2.37</w:t>
            </w:r>
          </w:p>
        </w:tc>
        <w:tc>
          <w:tcPr>
            <w:tcW w:type="dxa" w:w="1805"/>
          </w:tcPr>
          <w:p>
            <w:r>
              <w:t>4.61</w:t>
            </w:r>
          </w:p>
        </w:tc>
      </w:tr>
      <w:tr>
        <w:tc>
          <w:tcPr>
            <w:tcW w:type="dxa" w:w="1805"/>
          </w:tcPr>
          <w:p>
            <w:r>
              <w:t>4.6</w:t>
            </w:r>
          </w:p>
        </w:tc>
        <w:tc>
          <w:tcPr>
            <w:tcW w:type="dxa" w:w="1805"/>
          </w:tcPr>
          <w:p>
            <w:r>
              <w:t>1345.4</w:t>
            </w:r>
          </w:p>
        </w:tc>
        <w:tc>
          <w:tcPr>
            <w:tcW w:type="dxa" w:w="1805"/>
          </w:tcPr>
          <w:p>
            <w:r>
              <w:t>1350.7</w:t>
            </w:r>
          </w:p>
        </w:tc>
        <w:tc>
          <w:tcPr>
            <w:tcW w:type="dxa" w:w="1805"/>
          </w:tcPr>
          <w:p>
            <w:r>
              <w:t>2.45</w:t>
            </w:r>
          </w:p>
        </w:tc>
        <w:tc>
          <w:tcPr>
            <w:tcW w:type="dxa" w:w="1805"/>
          </w:tcPr>
          <w:p>
            <w:r>
              <w:t>4.76</w:t>
            </w:r>
          </w:p>
        </w:tc>
      </w:tr>
      <w:tr>
        <w:tc>
          <w:tcPr>
            <w:tcW w:type="dxa" w:w="1805"/>
          </w:tcPr>
          <w:p>
            <w:r>
              <w:t>4.8</w:t>
            </w:r>
          </w:p>
        </w:tc>
        <w:tc>
          <w:tcPr>
            <w:tcW w:type="dxa" w:w="1805"/>
          </w:tcPr>
          <w:p>
            <w:r>
              <w:t>1379.5</w:t>
            </w:r>
          </w:p>
        </w:tc>
        <w:tc>
          <w:tcPr>
            <w:tcW w:type="dxa" w:w="1805"/>
          </w:tcPr>
          <w:p>
            <w:r>
              <w:t>1273.8</w:t>
            </w:r>
          </w:p>
        </w:tc>
        <w:tc>
          <w:tcPr>
            <w:tcW w:type="dxa" w:w="1805"/>
          </w:tcPr>
          <w:p>
            <w:r>
              <w:t>2.42</w:t>
            </w:r>
          </w:p>
        </w:tc>
        <w:tc>
          <w:tcPr>
            <w:tcW w:type="dxa" w:w="1805"/>
          </w:tcPr>
          <w:p>
            <w:r>
              <w:t>4.69</w:t>
            </w:r>
          </w:p>
        </w:tc>
      </w:tr>
      <w:tr>
        <w:tc>
          <w:tcPr>
            <w:tcW w:type="dxa" w:w="1805"/>
          </w:tcPr>
          <w:p>
            <w:r>
              <w:t>5.0</w:t>
            </w:r>
          </w:p>
        </w:tc>
        <w:tc>
          <w:tcPr>
            <w:tcW w:type="dxa" w:w="1805"/>
          </w:tcPr>
          <w:p>
            <w:r>
              <w:t>1354.9</w:t>
            </w:r>
          </w:p>
        </w:tc>
        <w:tc>
          <w:tcPr>
            <w:tcW w:type="dxa" w:w="1805"/>
          </w:tcPr>
          <w:p>
            <w:r>
              <w:t>1154.1</w:t>
            </w:r>
          </w:p>
        </w:tc>
        <w:tc>
          <w:tcPr>
            <w:tcW w:type="dxa" w:w="1805"/>
          </w:tcPr>
          <w:p>
            <w:r>
              <w:t>2.29</w:t>
            </w:r>
          </w:p>
        </w:tc>
        <w:tc>
          <w:tcPr>
            <w:tcW w:type="dxa" w:w="1805"/>
          </w:tcPr>
          <w:p>
            <w:r>
              <w:t>4.44</w:t>
            </w:r>
          </w:p>
        </w:tc>
      </w:tr>
      <w:tr>
        <w:tc>
          <w:tcPr>
            <w:tcW w:type="dxa" w:w="1805"/>
          </w:tcPr>
          <w:p>
            <w:r>
              <w:t>5.2</w:t>
            </w:r>
          </w:p>
        </w:tc>
        <w:tc>
          <w:tcPr>
            <w:tcW w:type="dxa" w:w="1805"/>
          </w:tcPr>
          <w:p>
            <w:r>
              <w:t>1296.4</w:t>
            </w:r>
          </w:p>
        </w:tc>
        <w:tc>
          <w:tcPr>
            <w:tcW w:type="dxa" w:w="1805"/>
          </w:tcPr>
          <w:p>
            <w:r>
              <w:t>1023.6</w:t>
            </w:r>
          </w:p>
        </w:tc>
        <w:tc>
          <w:tcPr>
            <w:tcW w:type="dxa" w:w="1805"/>
          </w:tcPr>
          <w:p>
            <w:r>
              <w:t>1.89</w:t>
            </w:r>
          </w:p>
        </w:tc>
        <w:tc>
          <w:tcPr>
            <w:tcW w:type="dxa" w:w="1805"/>
          </w:tcPr>
          <w:p>
            <w:r>
              <w:t>3.66</w:t>
            </w:r>
          </w:p>
        </w:tc>
      </w:tr>
      <w:tr>
        <w:tc>
          <w:tcPr>
            <w:tcW w:type="dxa" w:w="1805"/>
          </w:tcPr>
          <w:p>
            <w:r>
              <w:t>5.4</w:t>
            </w:r>
          </w:p>
        </w:tc>
        <w:tc>
          <w:tcPr>
            <w:tcW w:type="dxa" w:w="1805"/>
          </w:tcPr>
          <w:p>
            <w:r>
              <w:t>1227.0</w:t>
            </w:r>
          </w:p>
        </w:tc>
        <w:tc>
          <w:tcPr>
            <w:tcW w:type="dxa" w:w="1805"/>
          </w:tcPr>
          <w:p>
            <w:r>
              <w:t>900.3</w:t>
            </w:r>
          </w:p>
        </w:tc>
        <w:tc>
          <w:tcPr>
            <w:tcW w:type="dxa" w:w="1805"/>
          </w:tcPr>
          <w:p>
            <w:r>
              <w:t>1.71</w:t>
            </w:r>
          </w:p>
        </w:tc>
        <w:tc>
          <w:tcPr>
            <w:tcW w:type="dxa" w:w="1805"/>
          </w:tcPr>
          <w:p>
            <w:r>
              <w:t>3.31</w:t>
            </w:r>
          </w:p>
        </w:tc>
      </w:tr>
      <w:tr>
        <w:tc>
          <w:tcPr>
            <w:tcW w:type="dxa" w:w="1805"/>
          </w:tcPr>
          <w:p>
            <w:r>
              <w:t>5.6</w:t>
            </w:r>
          </w:p>
        </w:tc>
        <w:tc>
          <w:tcPr>
            <w:tcW w:type="dxa" w:w="1805"/>
          </w:tcPr>
          <w:p>
            <w:r>
              <w:t>1155.2</w:t>
            </w:r>
          </w:p>
        </w:tc>
        <w:tc>
          <w:tcPr>
            <w:tcW w:type="dxa" w:w="1805"/>
          </w:tcPr>
          <w:p>
            <w:r>
              <w:t>790.1</w:t>
            </w:r>
          </w:p>
        </w:tc>
        <w:tc>
          <w:tcPr>
            <w:tcW w:type="dxa" w:w="1805"/>
          </w:tcPr>
          <w:p>
            <w:r>
              <w:t>1.54</w:t>
            </w:r>
          </w:p>
        </w:tc>
        <w:tc>
          <w:tcPr>
            <w:tcW w:type="dxa" w:w="1805"/>
          </w:tcPr>
          <w:p>
            <w:r>
              <w:t>2.98</w:t>
            </w:r>
          </w:p>
        </w:tc>
      </w:tr>
      <w:tr>
        <w:tc>
          <w:tcPr>
            <w:tcW w:type="dxa" w:w="1805"/>
          </w:tcPr>
          <w:p>
            <w:r>
              <w:t>5.8</w:t>
            </w:r>
          </w:p>
        </w:tc>
        <w:tc>
          <w:tcPr>
            <w:tcW w:type="dxa" w:w="1805"/>
          </w:tcPr>
          <w:p>
            <w:r>
              <w:t>1086.9</w:t>
            </w:r>
          </w:p>
        </w:tc>
        <w:tc>
          <w:tcPr>
            <w:tcW w:type="dxa" w:w="1805"/>
          </w:tcPr>
          <w:p>
            <w:r>
              <w:t>694.3</w:t>
            </w:r>
          </w:p>
        </w:tc>
        <w:tc>
          <w:tcPr>
            <w:tcW w:type="dxa" w:w="1805"/>
          </w:tcPr>
          <w:p>
            <w:r>
              <w:t>1.38</w:t>
            </w:r>
          </w:p>
        </w:tc>
        <w:tc>
          <w:tcPr>
            <w:tcW w:type="dxa" w:w="1805"/>
          </w:tcPr>
          <w:p>
            <w:r>
              <w:t>2.68</w:t>
            </w:r>
          </w:p>
        </w:tc>
      </w:tr>
      <w:tr>
        <w:tc>
          <w:tcPr>
            <w:tcW w:type="dxa" w:w="1805"/>
          </w:tcPr>
          <w:p>
            <w:r>
              <w:t>6.0</w:t>
            </w:r>
          </w:p>
        </w:tc>
        <w:tc>
          <w:tcPr>
            <w:tcW w:type="dxa" w:w="1805"/>
          </w:tcPr>
          <w:p>
            <w:r>
              <w:t>1028.4</w:t>
            </w:r>
          </w:p>
        </w:tc>
        <w:tc>
          <w:tcPr>
            <w:tcW w:type="dxa" w:w="1805"/>
          </w:tcPr>
          <w:p>
            <w:r>
              <w:t>615.1</w:t>
            </w:r>
          </w:p>
        </w:tc>
        <w:tc>
          <w:tcPr>
            <w:tcW w:type="dxa" w:w="1805"/>
          </w:tcPr>
          <w:p>
            <w:r>
              <w:t>1.25</w:t>
            </w:r>
          </w:p>
        </w:tc>
        <w:tc>
          <w:tcPr>
            <w:tcW w:type="dxa" w:w="1805"/>
          </w:tcPr>
          <w:p>
            <w:r>
              <w:t>2.42</w:t>
            </w:r>
          </w:p>
        </w:tc>
      </w:tr>
      <w:tr>
        <w:tc>
          <w:tcPr>
            <w:tcW w:type="dxa" w:w="1805"/>
          </w:tcPr>
          <w:p>
            <w:r>
              <w:t>6.5</w:t>
            </w:r>
          </w:p>
        </w:tc>
        <w:tc>
          <w:tcPr>
            <w:tcW w:type="dxa" w:w="1805"/>
          </w:tcPr>
          <w:p>
            <w:r>
              <w:t>912.8</w:t>
            </w:r>
          </w:p>
        </w:tc>
        <w:tc>
          <w:tcPr>
            <w:tcW w:type="dxa" w:w="1805"/>
          </w:tcPr>
          <w:p>
            <w:r>
              <w:t>467.4</w:t>
            </w:r>
          </w:p>
        </w:tc>
        <w:tc>
          <w:tcPr>
            <w:tcW w:type="dxa" w:w="1805"/>
          </w:tcPr>
          <w:p>
            <w:r>
              <w:t>0.99</w:t>
            </w:r>
          </w:p>
        </w:tc>
        <w:tc>
          <w:tcPr>
            <w:tcW w:type="dxa" w:w="1805"/>
          </w:tcPr>
          <w:p>
            <w:r>
              <w:t>1.93</w:t>
            </w:r>
          </w:p>
        </w:tc>
      </w:tr>
      <w:tr>
        <w:tc>
          <w:tcPr>
            <w:tcW w:type="dxa" w:w="1805"/>
          </w:tcPr>
          <w:p>
            <w:r>
              <w:t>7.0</w:t>
            </w:r>
          </w:p>
        </w:tc>
        <w:tc>
          <w:tcPr>
            <w:tcW w:type="dxa" w:w="1805"/>
          </w:tcPr>
          <w:p>
            <w:r>
              <w:t>829.6</w:t>
            </w:r>
          </w:p>
        </w:tc>
        <w:tc>
          <w:tcPr>
            <w:tcW w:type="dxa" w:w="1805"/>
          </w:tcPr>
          <w:p>
            <w:r>
              <w:t>367.7</w:t>
            </w:r>
          </w:p>
        </w:tc>
        <w:tc>
          <w:tcPr>
            <w:tcW w:type="dxa" w:w="1805"/>
          </w:tcPr>
          <w:p>
            <w:r>
              <w:t>0.81</w:t>
            </w:r>
          </w:p>
        </w:tc>
        <w:tc>
          <w:tcPr>
            <w:tcW w:type="dxa" w:w="1805"/>
          </w:tcPr>
          <w:p>
            <w:r>
              <w:t>1.58</w:t>
            </w:r>
          </w:p>
        </w:tc>
      </w:tr>
      <w:tr>
        <w:tc>
          <w:tcPr>
            <w:tcW w:type="dxa" w:w="1805"/>
          </w:tcPr>
          <w:p>
            <w:r>
              <w:t>8.0</w:t>
            </w:r>
          </w:p>
        </w:tc>
        <w:tc>
          <w:tcPr>
            <w:tcW w:type="dxa" w:w="1805"/>
          </w:tcPr>
          <w:p>
            <w:r>
              <w:t>726.5</w:t>
            </w:r>
          </w:p>
        </w:tc>
        <w:tc>
          <w:tcPr>
            <w:tcW w:type="dxa" w:w="1805"/>
          </w:tcPr>
          <w:p>
            <w:r>
              <w:t>247.8</w:t>
            </w:r>
          </w:p>
        </w:tc>
        <w:tc>
          <w:tcPr>
            <w:tcW w:type="dxa" w:w="1805"/>
          </w:tcPr>
          <w:p>
            <w:r>
              <w:t>0.59</w:t>
            </w:r>
          </w:p>
        </w:tc>
        <w:tc>
          <w:tcPr>
            <w:tcW w:type="dxa" w:w="1805"/>
          </w:tcPr>
          <w:p>
            <w:r>
              <w:t>1.14</w:t>
            </w:r>
          </w:p>
        </w:tc>
      </w:tr>
      <w:tr>
        <w:tc>
          <w:tcPr>
            <w:tcW w:type="dxa" w:w="1805"/>
          </w:tcPr>
          <w:p>
            <w:r>
              <w:t>9.0</w:t>
            </w:r>
          </w:p>
        </w:tc>
        <w:tc>
          <w:tcPr>
            <w:tcW w:type="dxa" w:w="1805"/>
          </w:tcPr>
          <w:p>
            <w:r>
              <w:t>668.2</w:t>
            </w:r>
          </w:p>
        </w:tc>
        <w:tc>
          <w:tcPr>
            <w:tcW w:type="dxa" w:w="1805"/>
          </w:tcPr>
          <w:p>
            <w:r>
              <w:t>180.8</w:t>
            </w:r>
          </w:p>
        </w:tc>
        <w:tc>
          <w:tcPr>
            <w:tcW w:type="dxa" w:w="1805"/>
          </w:tcPr>
          <w:p>
            <w:r>
              <w:t>0.46</w:t>
            </w:r>
          </w:p>
        </w:tc>
        <w:tc>
          <w:tcPr>
            <w:tcW w:type="dxa" w:w="1805"/>
          </w:tcPr>
          <w:p>
            <w:r>
              <w:t>0.89</w:t>
            </w:r>
          </w:p>
        </w:tc>
      </w:tr>
      <w:tr>
        <w:tc>
          <w:tcPr>
            <w:tcW w:type="dxa" w:w="1805"/>
          </w:tcPr>
          <w:p>
            <w:r>
              <w:t>10.0</w:t>
            </w:r>
          </w:p>
        </w:tc>
        <w:tc>
          <w:tcPr>
            <w:tcW w:type="dxa" w:w="1805"/>
          </w:tcPr>
          <w:p>
            <w:r>
              <w:t>628.5</w:t>
            </w:r>
          </w:p>
        </w:tc>
        <w:tc>
          <w:tcPr>
            <w:tcW w:type="dxa" w:w="1805"/>
          </w:tcPr>
          <w:p>
            <w:r>
              <w:t>138.1</w:t>
            </w:r>
          </w:p>
        </w:tc>
        <w:tc>
          <w:tcPr>
            <w:tcW w:type="dxa" w:w="1805"/>
          </w:tcPr>
          <w:p>
            <w:r>
              <w:t>0.37</w:t>
            </w:r>
          </w:p>
        </w:tc>
        <w:tc>
          <w:tcPr>
            <w:tcW w:type="dxa" w:w="1805"/>
          </w:tcPr>
          <w:p>
            <w:r>
              <w:t>0.72</w:t>
            </w:r>
          </w:p>
        </w:tc>
      </w:tr>
    </w:tbl>
    <w:p/>
    <w:sectPr w:rsidR="00401455" w:rsidRPr="004A6CF1"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93111774">
    <w:abstractNumId w:val="8"/>
  </w:num>
  <w:num w:numId="2" w16cid:durableId="1163206622">
    <w:abstractNumId w:val="6"/>
  </w:num>
  <w:num w:numId="3" w16cid:durableId="1881671999">
    <w:abstractNumId w:val="5"/>
  </w:num>
  <w:num w:numId="4" w16cid:durableId="61492022">
    <w:abstractNumId w:val="4"/>
  </w:num>
  <w:num w:numId="5" w16cid:durableId="1802842098">
    <w:abstractNumId w:val="7"/>
  </w:num>
  <w:num w:numId="6" w16cid:durableId="392393172">
    <w:abstractNumId w:val="3"/>
  </w:num>
  <w:num w:numId="7" w16cid:durableId="1207840519">
    <w:abstractNumId w:val="2"/>
  </w:num>
  <w:num w:numId="8" w16cid:durableId="773937815">
    <w:abstractNumId w:val="1"/>
  </w:num>
  <w:num w:numId="9" w16cid:durableId="1827238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3F94"/>
    <w:rsid w:val="001676BC"/>
    <w:rsid w:val="0029639D"/>
    <w:rsid w:val="00303998"/>
    <w:rsid w:val="00326F90"/>
    <w:rsid w:val="003F6FEE"/>
    <w:rsid w:val="00401455"/>
    <w:rsid w:val="004035BA"/>
    <w:rsid w:val="004A6CF1"/>
    <w:rsid w:val="005928D9"/>
    <w:rsid w:val="005F737D"/>
    <w:rsid w:val="00731CFE"/>
    <w:rsid w:val="00743BF8"/>
    <w:rsid w:val="00A2781D"/>
    <w:rsid w:val="00AA1D8D"/>
    <w:rsid w:val="00B47730"/>
    <w:rsid w:val="00CB0664"/>
    <w:rsid w:val="00CF16B7"/>
    <w:rsid w:val="00D967E6"/>
    <w:rsid w:val="00E825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A89C2B3"/>
  <w14:defaultImageDpi w14:val="300"/>
  <w15:docId w15:val="{61997321-DCAF-F142-8B4A-3765886E2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scussionItem">
    <w:name w:val="DiscussionItem"/>
    <w:basedOn w:val="a1"/>
    <w:pPr>
      <w:spacing w:after="120" w:line="240" w:lineRule="auto"/>
    </w:pPr>
  </w:style>
  <w:style w:type="paragraph" w:customStyle="1" w:styleId="SummaryBody">
    <w:name w:val="SummaryBody"/>
    <w:basedOn w:val="a1"/>
    <w:pPr>
      <w:spacing w:after="120" w:line="240" w:lineRule="auto"/>
    </w:pPr>
  </w:style>
  <w:style w:type="paragraph" w:customStyle="1" w:styleId="ReferenceEntry">
    <w:name w:val="ReferenceEntry"/>
    <w:basedOn w:val="a1"/>
    <w:pPr>
      <w:spacing w:after="60"/>
      <w:ind w:left="567" w:hanging="567"/>
    </w:pPr>
    <w:rPr>
      <w:sz w:val="21"/>
    </w:rPr>
  </w:style>
  <w:style w:type="paragraph" w:customStyle="1" w:styleId="CaptionCentered">
    <w:name w:val="CaptionCentered"/>
    <w:rsid w:val="00163F94"/>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159</Words>
  <Characters>908</Characters>
  <Application>Microsoft Office Word</Application>
  <DocSecurity>0</DocSecurity>
  <Lines>7</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谷口　天眞</cp:lastModifiedBy>
  <cp:revision>3</cp:revision>
  <dcterms:created xsi:type="dcterms:W3CDTF">2025-09-30T05:58:00Z</dcterms:created>
  <dcterms:modified xsi:type="dcterms:W3CDTF">2025-09-30T06:49:00Z</dcterms:modified>
  <cp:category/>
  <dc:identifier/>
  <dc:language/>
</cp:coreProperties>
</file>