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"/>
        <w:tabs>
          <w:tab w:val="clear" w:pos="720"/>
          <w:tab w:val="left" w:pos="2970" w:leader="none"/>
          <w:tab w:val="left" w:pos="3060" w:leader="none"/>
        </w:tabs>
        <w:jc w:val="right"/>
        <w:rPr>
          <w:rFonts w:eastAsia="Times New Roman" w:cs="Arial"/>
          <w:b/>
          <w:b/>
          <w:color w:val="auto"/>
          <w:sz w:val="36"/>
          <w:szCs w:val="20"/>
          <w:lang w:val="sr-Latn-RS" w:eastAsia="zh-CN" w:bidi="ar-SA"/>
        </w:rPr>
      </w:pPr>
      <w:r>
        <w:rPr>
          <w:rFonts w:eastAsia="Times New Roman" w:cs="Arial"/>
          <w:b/>
          <w:color w:val="auto"/>
          <w:sz w:val="36"/>
          <w:szCs w:val="20"/>
          <w:lang w:val="sr-Latn-RS" w:eastAsia="zh-CN" w:bidi="ar-SA"/>
        </w:rPr>
        <w:t>GymHub</w:t>
      </w:r>
    </w:p>
    <w:p>
      <w:pPr>
        <w:pStyle w:val="Heading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</w:r>
    </w:p>
    <w:p>
      <w:pPr>
        <w:pStyle w:val="Heading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  <w:t>Predlog projekta</w:t>
      </w:r>
    </w:p>
    <w:p>
      <w:pPr>
        <w:pStyle w:val="Heading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08" w:top="1440" w:footer="0" w:bottom="1440" w:gutter="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Heading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>
      <w:pPr>
        <w:pStyle w:val="Heading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639" w:type="dxa"/>
        <w:jc w:val="left"/>
        <w:tblInd w:w="-1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153"/>
        <w:gridCol w:w="3745"/>
        <w:gridCol w:w="2438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widowControl w:val="false"/>
              <w:spacing w:before="0" w:after="120"/>
              <w:rPr>
                <w:rFonts w:eastAsia="Times New Roman" w:cs="Times New Roman"/>
                <w:color w:val="auto"/>
                <w:sz w:val="20"/>
                <w:szCs w:val="20"/>
                <w:lang w:val="sr-Latn-RS" w:eastAsia="zh-CN" w:bidi="ar-SA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  <w:lang w:val="sr-Latn-RS" w:eastAsia="zh-CN" w:bidi="ar-SA"/>
              </w:rPr>
              <w:t>05.03.2021.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eastAsia="Times New Roman" w:cs="Times New Roman"/>
                <w:color w:val="auto"/>
                <w:sz w:val="20"/>
                <w:szCs w:val="20"/>
                <w:lang w:val="sr-Latn-RS" w:eastAsia="zh-CN" w:bidi="ar-SA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  <w:lang w:val="sr-Latn-RS" w:eastAsia="zh-CN" w:bidi="ar-SA"/>
              </w:rPr>
              <w:t>Luka Mladenović</w:t>
              <w:br/>
              <w:t>Teodora Kalezić</w:t>
              <w:br/>
              <w:t>Petar Milisavljević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Heading"/>
        <w:rPr>
          <w:lang w:val="sr-Latn-CS"/>
        </w:rPr>
      </w:pPr>
      <w:r>
        <w:rPr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507815234">
            <w:r>
              <w:rPr>
                <w:rStyle w:val="IndexLink"/>
              </w:rPr>
              <w:t>1. Cilj dokumenta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507815235">
            <w:r>
              <w:rPr>
                <w:rStyle w:val="IndexLink"/>
              </w:rPr>
              <w:t>2. Opseg dokumenta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563_3574661575">
            <w:r>
              <w:rPr>
                <w:rStyle w:val="IndexLink"/>
              </w:rPr>
              <w:t>3. Lična karta projekta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565_3574661575">
            <w:r>
              <w:rPr>
                <w:rStyle w:val="IndexLink"/>
              </w:rPr>
              <w:t>4. Tema i svrha projekta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567_3574661575">
            <w:r>
              <w:rPr>
                <w:rStyle w:val="IndexLink"/>
              </w:rPr>
              <w:t>5. Opis projekta</w:t>
              <w:tab/>
              <w:t>5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569_3574661575">
            <w:r>
              <w:rPr>
                <w:rStyle w:val="IndexLink"/>
              </w:rPr>
              <w:t>6. Znanja i veštine potrebne za izradu projekta</w:t>
              <w:tab/>
              <w:t>5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571_3574661575">
            <w:r>
              <w:rPr>
                <w:rStyle w:val="IndexLink"/>
              </w:rPr>
              <w:t>7. Cilj i motivacija tima</w:t>
              <w:tab/>
              <w:t>6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573_3574661575">
            <w:r>
              <w:rPr>
                <w:rStyle w:val="IndexLink"/>
              </w:rPr>
              <w:t>8. Vođa tima</w:t>
              <w:tab/>
              <w:t>6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575_3574661575">
            <w:r>
              <w:rPr>
                <w:rStyle w:val="IndexLink"/>
              </w:rPr>
              <w:t>9. Komunikacija</w:t>
              <w:tab/>
              <w:t>6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577_3574661575">
            <w:r>
              <w:rPr>
                <w:rStyle w:val="IndexLink"/>
              </w:rPr>
              <w:t>10. Planiranje vremena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"/>
        <w:numPr>
          <w:ilvl w:val="0"/>
          <w:numId w:val="0"/>
        </w:numPr>
        <w:tabs>
          <w:tab w:val="clear" w:pos="720"/>
          <w:tab w:val="left" w:pos="864" w:leader="none"/>
          <w:tab w:val="right" w:pos="9360" w:leader="none"/>
        </w:tabs>
        <w:ind w:left="0" w:right="0" w:hanging="0"/>
        <w:rPr>
          <w:rStyle w:val="IndexLink"/>
          <w:lang w:val="sr-Latn-RS" w:eastAsia="en-US"/>
        </w:rPr>
      </w:pPr>
      <w:r>
        <w:rPr>
          <w:lang w:val="sr-Latn-RS" w:eastAsia="en-US"/>
        </w:rPr>
      </w:r>
      <w:r>
        <w:br w:type="page"/>
      </w:r>
    </w:p>
    <w:p>
      <w:pPr>
        <w:pStyle w:val="Heading"/>
        <w:rPr>
          <w:lang w:val="sr-Latn-CS"/>
        </w:rPr>
      </w:pPr>
      <w:r>
        <w:rPr>
          <w:lang w:val="sr-Latn-CS"/>
        </w:rPr>
        <w:t>Predlog projekta</w:t>
      </w:r>
    </w:p>
    <w:p>
      <w:pPr>
        <w:pStyle w:val="Heading1"/>
        <w:rPr>
          <w:lang w:val="sr-Latn-CS"/>
        </w:rPr>
      </w:pPr>
      <w:bookmarkStart w:id="0" w:name="__RefHeading___Toc507815234"/>
      <w:bookmarkEnd w:id="0"/>
      <w:r>
        <w:rPr>
          <w:lang w:val="sr-Latn-CS"/>
        </w:rPr>
        <w:t>Cilj dokumenta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TextBody"/>
        <w:rPr/>
      </w:pPr>
      <w:r>
        <w:rPr>
          <w:lang w:val="sr-Latn-CS"/>
        </w:rPr>
        <w:t>Cilj dokumenta je definisanje projektnog zadataka i formiranje tima za razvoj</w:t>
      </w:r>
      <w:r>
        <w:rPr>
          <w:lang w:val="sr-Latn-RS"/>
        </w:rPr>
        <w:t xml:space="preserve"> web aplikacije za teretanu GymHub. </w:t>
      </w:r>
    </w:p>
    <w:p>
      <w:pPr>
        <w:pStyle w:val="Heading1"/>
        <w:rPr>
          <w:lang w:val="sr-Latn-CS"/>
        </w:rPr>
      </w:pPr>
      <w:bookmarkStart w:id="1" w:name="__RefHeading___Toc507815235"/>
      <w:bookmarkEnd w:id="1"/>
      <w:r>
        <w:rPr>
          <w:lang w:val="sr-Latn-CS"/>
        </w:rPr>
        <w:t>Opseg dokumenta</w:t>
      </w:r>
    </w:p>
    <w:p>
      <w:pPr>
        <w:pStyle w:val="TextBody"/>
        <w:rPr>
          <w:lang w:val="sr-Latn-CS"/>
        </w:rPr>
      </w:pPr>
      <w:r>
        <w:rPr>
          <w:lang w:val="sr-Latn-CS"/>
        </w:rPr>
        <w:br/>
        <w:t xml:space="preserve">Dokument opisuje temu i osnovne karakteristike projekta, motivaciju i potrebna znanja za njegovu izradu, motivaciju i osobine članove tima, komunikaciju među njima i vreme potrebno za izradu projekta. </w:t>
      </w:r>
    </w:p>
    <w:p>
      <w:pPr>
        <w:pStyle w:val="Heading1"/>
        <w:rPr>
          <w:lang w:val="sr-Latn-CS"/>
        </w:rPr>
      </w:pPr>
      <w:bookmarkStart w:id="2" w:name="__RefHeading___Toc563_3574661575"/>
      <w:bookmarkEnd w:id="2"/>
      <w:r>
        <w:rPr>
          <w:lang w:val="sr-Latn-CS"/>
        </w:rPr>
        <w:t>Lična karta projekta</w:t>
        <w:br/>
      </w:r>
    </w:p>
    <w:tbl>
      <w:tblPr>
        <w:tblW w:w="8849" w:type="dxa"/>
        <w:jc w:val="left"/>
        <w:tblInd w:w="6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6013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Naziv projekta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 w:val="false"/>
                <w:b w:val="false"/>
                <w:bCs w:val="false"/>
                <w:lang w:val="sr-Latn-CS"/>
              </w:rPr>
            </w:pPr>
            <w:r>
              <w:rPr>
                <w:b w:val="false"/>
                <w:bCs w:val="false"/>
                <w:lang w:val="sr-Latn-CS"/>
              </w:rPr>
              <w:t>GymHub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Naziv tima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 w:val="false"/>
                <w:b w:val="false"/>
                <w:bCs w:val="false"/>
                <w:lang w:val="sr-Latn-RS"/>
              </w:rPr>
            </w:pPr>
            <w:r>
              <w:rPr>
                <w:b w:val="false"/>
                <w:bCs w:val="false"/>
                <w:lang w:val="sr-Latn-RS"/>
              </w:rPr>
              <w:t>The Happy Trojans - THT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Članovi tima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sz w:val="20"/>
                <w:szCs w:val="20"/>
                <w:lang w:val="en-US" w:bidi="ar-SA"/>
              </w:rPr>
              <w:t>Luka Mlad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sz w:val="20"/>
                <w:szCs w:val="20"/>
                <w:lang w:val="sr-Latn-RS" w:bidi="ar-SA"/>
              </w:rPr>
              <w:t>enović 17295, vođa tima</w:t>
              <w:br/>
              <w:t>Teodora Kalezić 17172</w:t>
              <w:br/>
              <w:t>Petar Milisavljević 17247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Problem je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RS"/>
              </w:rPr>
              <w:t>Većina</w:t>
            </w:r>
            <w:r>
              <w:rPr/>
              <w:t xml:space="preserve"> dogovora oko aktivnosti i funkcionisanja u okviru teretana se svodi na usmene dogovore i naporno pisanje u sveskama.  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Pogađa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Vlasnike teretana, trenere i </w:t>
            </w:r>
            <w:r>
              <w:rPr>
                <w:lang w:val="sr-Latn-RS"/>
              </w:rPr>
              <w:t>č</w:t>
            </w:r>
            <w:r>
              <w:rPr/>
              <w:t>lanove.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Posledice su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Sklonost gre</w:t>
            </w:r>
            <w:r>
              <w:rPr>
                <w:rFonts w:eastAsia="Times New Roman" w:cs="Times New Roman"/>
                <w:color w:val="auto"/>
                <w:sz w:val="20"/>
                <w:szCs w:val="20"/>
                <w:lang w:val="sr-Latn-RS" w:eastAsia="zh-CN" w:bidi="ar-SA"/>
              </w:rPr>
              <w:t>š</w:t>
            </w:r>
            <w:r>
              <w:rPr/>
              <w:t>kama, dezorganizaciji, malverzacij</w:t>
            </w:r>
            <w:r>
              <w:rPr>
                <w:lang w:val="sr-Latn-RS"/>
              </w:rPr>
              <w:t>i</w:t>
            </w:r>
            <w:r>
              <w:rPr/>
              <w:t xml:space="preserve"> u pogledu svih uklju</w:t>
            </w:r>
            <w:r>
              <w:rPr>
                <w:rFonts w:eastAsia="Times New Roman" w:cs="Times New Roman"/>
                <w:color w:val="auto"/>
                <w:sz w:val="20"/>
                <w:szCs w:val="20"/>
                <w:lang w:val="sr-Latn-RS" w:eastAsia="zh-CN" w:bidi="ar-SA"/>
              </w:rPr>
              <w:t>č</w:t>
            </w:r>
            <w:r>
              <w:rPr/>
              <w:t>enih partija.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Uspešno rešenje će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RS"/>
              </w:rPr>
              <w:t>Povećati</w:t>
            </w:r>
            <w:r>
              <w:rPr/>
              <w:t xml:space="preserve"> efikasnost rada teretane i eliminisati prethodnospomenute probleme i </w:t>
            </w:r>
            <w:r>
              <w:rPr>
                <w:lang w:val="sr-Latn-RS"/>
              </w:rPr>
              <w:t>pružiti</w:t>
            </w:r>
            <w:r>
              <w:rPr/>
              <w:t xml:space="preserve"> svima bolje iskustvo.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Proizvod je namenjen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Vlasnicima teretan</w:t>
            </w:r>
            <w:r>
              <w:rPr>
                <w:lang w:val="sr-Latn-RS"/>
              </w:rPr>
              <w:t>e</w:t>
            </w:r>
            <w:r>
              <w:rPr/>
              <w:t xml:space="preserve">, trenerima i </w:t>
            </w:r>
            <w:r>
              <w:rPr>
                <w:lang w:val="sr-Latn-RS"/>
              </w:rPr>
              <w:t>č</w:t>
            </w:r>
            <w:r>
              <w:rPr/>
              <w:t xml:space="preserve">lanovima koji zele da maksimiziraju povoljne aspekte treniranja i </w:t>
            </w:r>
            <w:r>
              <w:rPr>
                <w:lang w:val="sr-Latn-RS"/>
              </w:rPr>
              <w:t>vođenja</w:t>
            </w:r>
            <w:r>
              <w:rPr/>
              <w:t xml:space="preserve"> teretane.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Koji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RS"/>
              </w:rPr>
              <w:t>Pruža</w:t>
            </w:r>
            <w:r>
              <w:rPr/>
              <w:t xml:space="preserve"> intuitivan i efikasan interfejs </w:t>
            </w:r>
            <w:r>
              <w:rPr>
                <w:lang w:val="sr-Latn-RS"/>
              </w:rPr>
              <w:t>između</w:t>
            </w:r>
            <w:r>
              <w:rPr/>
              <w:t xml:space="preserve"> </w:t>
            </w:r>
            <w:r>
              <w:rPr>
                <w:lang w:val="sr-Latn-RS"/>
              </w:rPr>
              <w:t>č</w:t>
            </w:r>
            <w:r>
              <w:rPr/>
              <w:t xml:space="preserve">lanova i same uprave teretane, </w:t>
            </w:r>
            <w:r>
              <w:rPr>
                <w:lang w:val="sr-Latn-RS"/>
              </w:rPr>
              <w:t>pomaže</w:t>
            </w:r>
            <w:r>
              <w:rPr/>
              <w:t xml:space="preserve"> u organizaciji svih aktivnosti u funkcionisanju teretane.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Proizvod je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Web aplikacija. 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Koja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RS"/>
              </w:rPr>
              <w:t>Pruža</w:t>
            </w:r>
            <w:r>
              <w:rPr/>
              <w:t xml:space="preserve"> intuitivan i efikasan interfejs </w:t>
            </w:r>
            <w:r>
              <w:rPr>
                <w:lang w:val="sr-Latn-RS"/>
              </w:rPr>
              <w:t>između</w:t>
            </w:r>
            <w:r>
              <w:rPr/>
              <w:t xml:space="preserve"> </w:t>
            </w:r>
            <w:r>
              <w:rPr>
                <w:lang w:val="sr-Latn-RS"/>
              </w:rPr>
              <w:t>č</w:t>
            </w:r>
            <w:r>
              <w:rPr/>
              <w:t xml:space="preserve">lanova i same uprave teretane, </w:t>
            </w:r>
            <w:r>
              <w:rPr>
                <w:lang w:val="sr-Latn-RS"/>
              </w:rPr>
              <w:t>pomaže</w:t>
            </w:r>
            <w:r>
              <w:rPr/>
              <w:t xml:space="preserve"> u organizaciji svih aktivnosti u funkcionisanju teretane.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Za razliku od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Manje razvijenih (</w:t>
            </w:r>
            <w:r>
              <w:rPr>
                <w:lang w:val="sr-Latn-RS"/>
              </w:rPr>
              <w:t>č</w:t>
            </w:r>
            <w:r>
              <w:rPr/>
              <w:t xml:space="preserve">esto nepostojecih) sistema za organizaciju i upravljanje teretanama. 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Naš proizvod će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RS"/>
              </w:rPr>
              <w:t>Omogućiti</w:t>
            </w:r>
            <w:r>
              <w:rPr/>
              <w:t xml:space="preserve"> vlasnicima teretane da bolje vode biznis i pritom </w:t>
            </w:r>
            <w:r>
              <w:rPr>
                <w:lang w:val="sr-Latn-RS"/>
              </w:rPr>
              <w:t>omoguće</w:t>
            </w:r>
            <w:r>
              <w:rPr/>
              <w:t xml:space="preserve"> trenerima da lak</w:t>
            </w:r>
            <w:r>
              <w:rPr>
                <w:rFonts w:eastAsia="Times New Roman" w:cs="Times New Roman"/>
                <w:color w:val="auto"/>
                <w:sz w:val="20"/>
                <w:szCs w:val="20"/>
                <w:lang w:val="sr-Latn-RS" w:eastAsia="zh-CN" w:bidi="ar-SA"/>
              </w:rPr>
              <w:t>š</w:t>
            </w:r>
            <w:r>
              <w:rPr/>
              <w:t xml:space="preserve">e organizuju svoje poslovne obaveze, kao i korisnicima da stupe u kontakt sa trenerima i </w:t>
            </w:r>
            <w:r>
              <w:rPr>
                <w:lang w:val="sr-Latn-RS"/>
              </w:rPr>
              <w:t>lakše</w:t>
            </w:r>
            <w:r>
              <w:rPr/>
              <w:t xml:space="preserve"> uklope treninge u svoju rutinu.</w:t>
            </w:r>
          </w:p>
        </w:tc>
      </w:tr>
    </w:tbl>
    <w:p>
      <w:pPr>
        <w:pStyle w:val="Heading1"/>
        <w:rPr>
          <w:lang w:val="sr-Latn-CS"/>
        </w:rPr>
      </w:pPr>
      <w:bookmarkStart w:id="3" w:name="__RefHeading___Toc565_3574661575"/>
      <w:bookmarkEnd w:id="3"/>
      <w:r>
        <w:rPr>
          <w:lang w:val="sr-Latn-CS"/>
        </w:rPr>
        <w:t>Tema i svrha projekta</w:t>
      </w:r>
    </w:p>
    <w:p>
      <w:pPr>
        <w:pStyle w:val="Normal"/>
        <w:rPr/>
      </w:pPr>
      <w:r>
        <w:rPr>
          <w:lang w:val="sr-Latn-CS"/>
        </w:rPr>
        <w:tab/>
        <w:br/>
        <w:tab/>
        <w:tab/>
      </w:r>
      <w:r>
        <w:rPr>
          <w:lang w:val="sr-Latn-RS"/>
        </w:rPr>
        <w:t xml:space="preserve">Tematika same aplikacije je iz fitness domena i zdravog stila života, kao i administrativnog </w:t>
        <w:tab/>
        <w:t xml:space="preserve">domena u pogledu vođenja teretane. </w:t>
        <w:br/>
        <w:tab/>
        <w:tab/>
        <w:t xml:space="preserve">Svrha projekta je unapređivanje znanja u sferi web programiranja, unapređivanje soft skill-ova i </w:t>
        <w:tab/>
        <w:t xml:space="preserve">novo zajedničko iskustvo. </w:t>
      </w:r>
    </w:p>
    <w:p>
      <w:pPr>
        <w:pStyle w:val="Heading1"/>
        <w:rPr>
          <w:lang w:val="sr-Latn-CS"/>
        </w:rPr>
      </w:pPr>
      <w:bookmarkStart w:id="4" w:name="__RefHeading___Toc567_3574661575"/>
      <w:bookmarkEnd w:id="4"/>
      <w:r>
        <w:rPr>
          <w:lang w:val="sr-Latn-CS"/>
        </w:rPr>
        <w:t>Opis projekta</w:t>
      </w:r>
    </w:p>
    <w:p>
      <w:pPr>
        <w:pStyle w:val="TextBody"/>
        <w:rPr/>
      </w:pPr>
      <w:r>
        <w:rPr>
          <w:lang w:val="sr-Latn-CS"/>
        </w:rPr>
        <w:tab/>
        <w:br/>
        <w:tab/>
      </w:r>
      <w:r>
        <w:rPr>
          <w:lang w:val="sr-Latn-RS"/>
        </w:rPr>
        <w:t>GymHub je moderna web aplikacija koja omogućuje upravi teretane da lako, brzo i efikasno organizuj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  <w:t>e</w:t>
      </w:r>
      <w:r>
        <w:rPr>
          <w:lang w:val="sr-Latn-RS"/>
        </w:rPr>
        <w:t xml:space="preserve"> i upravlja svim aspektima vođenja teretane. Pored toga, omogućuje članovima teretane da kroz intuitivni dizajn lakše stupe u kontakt s trenerima, zakazuju treninge i planiraju lično vreme. Dodatno, aplikacija pruža korisnicima način da se upoznaju sa svetom fitnessa i zdrave ishrane uz pomoć trenera (ili samostalno), tempom koji oni smatraju da je odgovarajući.</w:t>
      </w:r>
    </w:p>
    <w:p>
      <w:pPr>
        <w:pStyle w:val="TextBody"/>
        <w:rPr/>
      </w:pPr>
      <w:r>
        <w:rPr>
          <w:lang w:val="sr-Latn-CS"/>
        </w:rPr>
        <w:tab/>
      </w:r>
      <w:r>
        <w:rPr>
          <w:lang w:val="sr-Latn-RS"/>
        </w:rPr>
        <w:t xml:space="preserve">Glavni zadatak GymHub-a je da digitalizuje proces vođenja teretane u vidu: zakazivanja treninga uz poštovanje epidemioloških mera, online plaćanja članarine, pregleda planova ishrane i treninga </w:t>
      </w:r>
      <w:r>
        <w:rPr>
          <w:rFonts w:eastAsia="Times New Roman" w:cs="Times New Roman"/>
          <w:color w:val="auto"/>
          <w:sz w:val="20"/>
          <w:szCs w:val="20"/>
          <w:lang w:val="sr-Latn-RS" w:bidi="ar-SA"/>
        </w:rPr>
        <w:t>koje su sastavili treneri, vođenje evidencije o članovima i edukacije članova o svetu fitness-a na zanimljiv način.</w:t>
      </w:r>
    </w:p>
    <w:p>
      <w:pPr>
        <w:pStyle w:val="TextBody"/>
        <w:rPr/>
      </w:pPr>
      <w:r>
        <w:rPr>
          <w:b/>
          <w:bCs/>
          <w:lang w:val="sr-Latn-RS"/>
        </w:rPr>
        <w:t>Glavne karakteristike:</w:t>
      </w:r>
      <w:r>
        <w:rPr>
          <w:lang w:val="sr-Latn-RS"/>
        </w:rPr>
        <w:br/>
        <w:tab/>
        <w:tab/>
        <w:tab/>
        <w:tab/>
        <w:tab/>
        <w:tab/>
        <w:tab/>
        <w:tab/>
        <w:tab/>
        <w:tab/>
        <w:br/>
        <w:t xml:space="preserve">• Online učlanjivanje u teretanu – korisnici dobijaju online člansku kartu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  <w:t>koju treba pokazati</w:t>
      </w:r>
      <w:r>
        <w:rPr>
          <w:lang w:val="sr-Latn-RS"/>
        </w:rPr>
        <w:t xml:space="preserve"> prilikom ulaska u teretanu. Ovim se smanjuje i rizik gubljenja fizičkih članskih kartica.</w:t>
        <w:br/>
        <w:t>• Online plaćanje članarine – uz blagovremene mejl o isteku važenja članarine</w:t>
        <w:br/>
        <w:t xml:space="preserve">• Online zakazivanje treninga – vodeći računa o tome da treninge mogu zakazivati samo korisnici sa važećom članarinom. Zbog epidemiološke situacije, podrazumeva se da je neophodno zakazivati treninge, bilo sa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  <w:t>t</w:t>
      </w:r>
      <w:r>
        <w:rPr>
          <w:lang w:val="sr-Latn-RS"/>
        </w:rPr>
        <w:t>renerom ili samostalne, preko online platforme</w:t>
        <w:br/>
        <w:t>• Mogućnost pregleda kalendara aktivnosti svakog trenera</w:t>
        <w:br/>
        <w:t>• Ranking system – korisnicima će biti omogućeno ocenjivanje trenera</w:t>
        <w:br/>
        <w:t>• Trenerima je omogućeno pravljenje detaljnih planova ishrane i treninga za svoje članove</w:t>
        <w:br/>
        <w:t>• Trenerima je omogućeno brže i efikasnije vođenje grupa i privatnih klijenata, što će drastično olakšati njihov rad i povećati performanse</w:t>
        <w:br/>
        <w:t xml:space="preserve">•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  <w:t>Vidljiva interaktivna lista vežbi (opis preko slika i video tutorijala) dostupna svim korisnicima sajta, s tim što treneri imaju mogućnost da sastavljaju planove</w:t>
        <w:br/>
        <w:t>• Korišćenje BMI kalkulatora, odabir fitness cilja i drugih karakterisitika članova</w:t>
        <w:br/>
        <w:t>• GymHub radio – pružamo muzički sadržaj u pratnji treninga</w:t>
      </w:r>
    </w:p>
    <w:p>
      <w:pPr>
        <w:pStyle w:val="Heading1"/>
        <w:rPr>
          <w:lang w:val="sr-Latn-CS"/>
        </w:rPr>
      </w:pPr>
      <w:bookmarkStart w:id="5" w:name="__RefHeading___Toc569_3574661575"/>
      <w:bookmarkEnd w:id="5"/>
      <w:r>
        <w:rPr>
          <w:lang w:val="sr-Latn-CS"/>
        </w:rPr>
        <w:t>Znanja i veštine potrebne za izradu projekta</w:t>
      </w:r>
    </w:p>
    <w:p>
      <w:pPr>
        <w:pStyle w:val="TextBody"/>
        <w:rPr/>
      </w:pPr>
      <w:r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  <w:br/>
      </w:r>
      <w:r>
        <w:rPr>
          <w:rFonts w:eastAsia="Times New Roman" w:cs="Times New Roman"/>
          <w:b/>
          <w:bCs/>
          <w:color w:val="auto"/>
          <w:sz w:val="20"/>
          <w:szCs w:val="20"/>
          <w:lang w:val="sr-Latn-RS" w:eastAsia="zh-CN" w:bidi="ar-SA"/>
        </w:rPr>
        <w:t>Potrebna znanja:</w:t>
        <w:br/>
      </w:r>
      <w:r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  <w:br/>
        <w:tab/>
        <w:t>• Jezici: JavaScript, HTML5, CSS3</w:t>
        <w:br/>
        <w:tab/>
        <w:t>• Front-end programiranje: React/</w:t>
      </w:r>
      <w:r>
        <w:rPr>
          <w:rFonts w:eastAsia="Times New Roman" w:cs="Times New Roman"/>
          <w:color w:val="auto"/>
          <w:sz w:val="20"/>
          <w:szCs w:val="20"/>
          <w:lang w:val="en-US" w:eastAsia="zh-CN" w:bidi="ar-SA"/>
        </w:rPr>
        <w:t>Angular</w:t>
        <w:br/>
        <w:tab/>
      </w:r>
      <w:r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  <w:t>• Server-side scripting: Node.js, Express, Firebase</w:t>
        <w:br/>
        <w:tab/>
        <w:t>• Database management: Oracle/MongoDB</w:t>
        <w:br/>
        <w:tab/>
        <w:t>• Računraske mreže</w:t>
        <w:br/>
        <w:tab/>
        <w:t>• Source-control alati: Bitbucket, Git</w:t>
      </w:r>
    </w:p>
    <w:p>
      <w:pPr>
        <w:pStyle w:val="TextBody"/>
        <w:rPr/>
      </w:pPr>
      <w:r>
        <w:rPr>
          <w:rFonts w:eastAsia="Times New Roman" w:cs="Times New Roman"/>
          <w:b/>
          <w:bCs/>
          <w:color w:val="auto"/>
          <w:sz w:val="20"/>
          <w:szCs w:val="20"/>
          <w:lang w:val="sr-Latn-RS" w:eastAsia="zh-CN" w:bidi="ar-SA"/>
        </w:rPr>
        <w:t>Znanja i veštine članova tima: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  <w:br/>
        <w:br/>
        <w:tab/>
        <w:t>•</w:t>
      </w:r>
      <w:r>
        <w:rPr>
          <w:rFonts w:eastAsia="Times New Roman" w:cs="Times New Roman"/>
          <w:b/>
          <w:bCs/>
          <w:color w:val="auto"/>
          <w:sz w:val="20"/>
          <w:szCs w:val="20"/>
          <w:lang w:val="sr-Latn-RS" w:eastAsia="zh-CN" w:bidi="ar-SA"/>
        </w:rPr>
        <w:t xml:space="preserve"> Luka Mladenović 17295: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  <w:br/>
        <w:tab/>
        <w:tab/>
        <w:t>○ opšte znanje u radu s bazama podataka</w:t>
        <w:br/>
        <w:tab/>
        <w:tab/>
        <w:t>○ opšte znanje u računarskim mrežama</w:t>
        <w:br/>
        <w:tab/>
        <w:tab/>
        <w:t>○ opšte znanje u front-end programiranju</w:t>
        <w:br/>
        <w:tab/>
        <w:tab/>
        <w:t>○ malo iskustva u back-end programiranju</w:t>
        <w:br/>
        <w:tab/>
        <w:t xml:space="preserve">• </w:t>
      </w:r>
      <w:r>
        <w:rPr>
          <w:rFonts w:eastAsia="Times New Roman" w:cs="Times New Roman"/>
          <w:b/>
          <w:bCs/>
          <w:color w:val="auto"/>
          <w:sz w:val="20"/>
          <w:szCs w:val="20"/>
          <w:lang w:val="sr-Latn-RS" w:eastAsia="zh-CN" w:bidi="ar-SA"/>
        </w:rPr>
        <w:t xml:space="preserve">Teodora Kalezić 17172: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  <w:br/>
        <w:tab/>
        <w:tab/>
        <w:t>○ opšte znanje u radu s bazama podataka</w:t>
        <w:br/>
        <w:tab/>
        <w:tab/>
        <w:t>○ opšte znanje u računarskim mrežama – CCNA</w:t>
        <w:br/>
        <w:tab/>
        <w:tab/>
        <w:t>○ opšte znanje u back-end programiranju</w:t>
        <w:br/>
        <w:tab/>
        <w:tab/>
        <w:t>○ opšte znanje u front-end programiranju</w:t>
        <w:br/>
        <w:tab/>
        <w:t>• P</w:t>
      </w:r>
      <w:r>
        <w:rPr>
          <w:rFonts w:eastAsia="Times New Roman" w:cs="Times New Roman"/>
          <w:b/>
          <w:bCs/>
          <w:color w:val="auto"/>
          <w:sz w:val="20"/>
          <w:szCs w:val="20"/>
          <w:lang w:val="sr-Latn-RS" w:eastAsia="zh-CN" w:bidi="ar-SA"/>
        </w:rPr>
        <w:t>etar Milisavljević 17247: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  <w:br/>
        <w:tab/>
        <w:tab/>
        <w:t>○ opšte znanje u radu s bazama podataka</w:t>
        <w:br/>
        <w:tab/>
        <w:tab/>
        <w:t>○ opšte znanje u računarskim mrežama</w:t>
        <w:br/>
        <w:tab/>
        <w:tab/>
        <w:t>○ opšte znanje u back-end programiranju</w:t>
        <w:br/>
        <w:tab/>
        <w:tab/>
        <w:t>○ iskustvo u front-end programirnaju</w:t>
      </w:r>
    </w:p>
    <w:p>
      <w:pPr>
        <w:pStyle w:val="TextBody"/>
        <w:rPr/>
      </w:pPr>
      <w:r>
        <w:rPr>
          <w:lang w:val="sr-Latn-CS"/>
        </w:rPr>
        <w:br/>
        <w:tab/>
      </w:r>
      <w:r>
        <w:rPr>
          <w:lang w:val="sr-Latn-RS"/>
        </w:rPr>
        <w:t xml:space="preserve">Pre same realizacije projekta, značajna količina vremena će biti utrošena na izučavanje i usavršavanje znanja iz gorenavedenih tehnologija. Takođe, zbog svih ostalih ispita i vannastavnih obaveza, postoji rizik da ne bude dovoljno vremena. Iako to smanjuje broj produktivnih sati na projektu, verujemo da je rizik prihvatljiv i </w:t>
      </w:r>
      <w:r>
        <w:rPr>
          <w:strike w:val="false"/>
          <w:dstrike w:val="false"/>
          <w:lang w:val="sr-Latn-RS"/>
        </w:rPr>
        <w:t>uračunat u krajnji ishod</w:t>
      </w:r>
      <w:r>
        <w:rPr>
          <w:lang w:val="sr-Latn-RS"/>
        </w:rPr>
        <w:t>.</w:t>
      </w:r>
    </w:p>
    <w:p>
      <w:pPr>
        <w:pStyle w:val="Heading1"/>
        <w:rPr>
          <w:lang w:val="sr-Latn-CS"/>
        </w:rPr>
      </w:pPr>
      <w:bookmarkStart w:id="6" w:name="__RefHeading___Toc571_3574661575"/>
      <w:bookmarkEnd w:id="6"/>
      <w:r>
        <w:rPr>
          <w:lang w:val="sr-Latn-CS"/>
        </w:rPr>
        <w:t>Cilj i motivacija tima</w:t>
      </w:r>
    </w:p>
    <w:p>
      <w:pPr>
        <w:pStyle w:val="TextBody"/>
        <w:rPr/>
      </w:pPr>
      <w:r>
        <w:rPr>
          <w:lang w:val="sr-Latn-CS"/>
        </w:rPr>
        <w:br/>
      </w:r>
      <w:r>
        <w:rPr>
          <w:lang w:val="sr-Latn-RS"/>
        </w:rPr>
        <w:t>Cilj tima je uspešna izrada projekta, sticanje iskustva rada u timu, u samim tehnologijama i organizaciji članova radi najveće moguće produktivnosti.</w:t>
      </w:r>
    </w:p>
    <w:p>
      <w:pPr>
        <w:pStyle w:val="TextBody"/>
        <w:rPr/>
      </w:pPr>
      <w:r>
        <w:rPr>
          <w:rFonts w:eastAsia="Times New Roman" w:cs="Times New Roman"/>
          <w:b/>
          <w:bCs/>
          <w:color w:val="auto"/>
          <w:sz w:val="20"/>
          <w:szCs w:val="20"/>
          <w:lang w:val="sr-Latn-RS" w:eastAsia="zh-CN" w:bidi="ar-SA"/>
        </w:rPr>
        <w:t>Luka Mladenović 17295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  <w:t xml:space="preserve"> – Ličnost koja se sama motiviše. Cilj je rad, sticanje iskustva u novim tehnologijama i organizacija tima i projekta. </w:t>
      </w:r>
    </w:p>
    <w:p>
      <w:pPr>
        <w:pStyle w:val="TextBody"/>
        <w:rPr/>
      </w:pPr>
      <w:r>
        <w:rPr>
          <w:rFonts w:eastAsia="Times New Roman" w:cs="Times New Roman"/>
          <w:b/>
          <w:bCs/>
          <w:color w:val="auto"/>
          <w:sz w:val="20"/>
          <w:szCs w:val="20"/>
          <w:lang w:val="sr-Latn-RS" w:eastAsia="zh-CN" w:bidi="ar-SA"/>
        </w:rPr>
        <w:t xml:space="preserve">Teodora Kalezić 17172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  <w:t>– Ličnost motivisana željom za znanjem i usavršavanjem. Cilj je rad, sticanje novih znanja i iskustava u tehnologijama od interesa.</w:t>
      </w:r>
    </w:p>
    <w:p>
      <w:pPr>
        <w:pStyle w:val="TextBody"/>
        <w:rPr/>
      </w:pPr>
      <w:r>
        <w:rPr>
          <w:rFonts w:eastAsia="Times New Roman" w:cs="Times New Roman"/>
          <w:b/>
          <w:bCs/>
          <w:color w:val="auto"/>
          <w:sz w:val="20"/>
          <w:szCs w:val="20"/>
          <w:lang w:val="sr-Latn-RS" w:eastAsia="zh-CN" w:bidi="ar-SA"/>
        </w:rPr>
        <w:t>Petar Milisavljević 17247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  <w:t xml:space="preserve"> – Ličnost koja se motiviše zadatkom. Cilj je rad, sticanje novih znanja i iskustava u tehnologijama, kao i usavršavanje organizacije vremena. </w:t>
      </w:r>
    </w:p>
    <w:p>
      <w:pPr>
        <w:pStyle w:val="Heading1"/>
        <w:rPr>
          <w:lang w:val="sr-Latn-CS"/>
        </w:rPr>
      </w:pPr>
      <w:bookmarkStart w:id="7" w:name="__RefHeading___Toc573_3574661575"/>
      <w:bookmarkEnd w:id="7"/>
      <w:r>
        <w:rPr>
          <w:lang w:val="sr-Latn-CS"/>
        </w:rPr>
        <w:t>Vođa tima</w:t>
      </w:r>
    </w:p>
    <w:p>
      <w:pPr>
        <w:pStyle w:val="TextBody"/>
        <w:rPr/>
      </w:pPr>
      <w:r>
        <w:rPr>
          <w:lang w:val="sr-Latn-CS"/>
        </w:rPr>
        <w:br/>
      </w:r>
      <w:r>
        <w:rPr>
          <w:lang w:val="sr-Latn-RS"/>
        </w:rPr>
        <w:t xml:space="preserve">Vođa tima bi trebalo da poseduje kombinaciju tehničkih, socijalnih i administrativnih sposobnosti i veština. Svi članovi tima poseduju neophodne kvalifikacije za poziciju. Međutim, diskusijom je odlučeno da bi </w:t>
      </w:r>
      <w:r>
        <w:rPr>
          <w:b/>
          <w:bCs/>
          <w:lang w:val="sr-Latn-RS"/>
        </w:rPr>
        <w:t>Luka Mladenović</w:t>
      </w:r>
      <w:r>
        <w:rPr>
          <w:lang w:val="sr-Latn-RS"/>
        </w:rPr>
        <w:t xml:space="preserve"> bio najbolji odabir zbog sposobnosti organizacije vremena i prednosti u soft skillovima.</w:t>
      </w:r>
    </w:p>
    <w:p>
      <w:pPr>
        <w:pStyle w:val="Heading1"/>
        <w:rPr>
          <w:lang w:val="sr-Latn-CS"/>
        </w:rPr>
      </w:pPr>
      <w:bookmarkStart w:id="8" w:name="__RefHeading___Toc575_3574661575"/>
      <w:bookmarkEnd w:id="8"/>
      <w:r>
        <w:rPr>
          <w:lang w:val="sr-Latn-CS"/>
        </w:rPr>
        <w:t>Komunikacija</w:t>
      </w:r>
    </w:p>
    <w:p>
      <w:pPr>
        <w:pStyle w:val="TextBody"/>
        <w:rPr/>
      </w:pPr>
      <w:r>
        <w:rPr>
          <w:lang w:val="sr-Latn-CS"/>
        </w:rPr>
        <w:br/>
      </w:r>
      <w:r>
        <w:rPr>
          <w:lang w:val="sr-Latn-RS"/>
        </w:rPr>
        <w:t>Komunikacija će se obavljati preko: Discord, Trello, Facebook Messenger, Google Docs i Bitbucket/</w:t>
      </w:r>
      <w:r>
        <w:rPr>
          <w:lang w:val="en-US"/>
        </w:rPr>
        <w:t>Git.</w:t>
      </w:r>
    </w:p>
    <w:p>
      <w:pPr>
        <w:pStyle w:val="TextBody"/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  <w:t>Održavanje sastanka: Uživo ili preko Discord platforme, zbog trenutne situacije.</w:t>
      </w:r>
    </w:p>
    <w:p>
      <w:pPr>
        <w:pStyle w:val="TextBody"/>
        <w:rPr/>
      </w:pPr>
      <w:r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  <w:t>Evidencija o odlukama i stanju projekta će se vršiti primarno preko servisa Trello i Bitbucket/</w:t>
      </w:r>
      <w:r>
        <w:rPr>
          <w:rFonts w:eastAsia="Times New Roman" w:cs="Times New Roman"/>
          <w:color w:val="auto"/>
          <w:sz w:val="20"/>
          <w:szCs w:val="20"/>
          <w:lang w:val="en-US" w:eastAsia="zh-CN" w:bidi="ar-SA"/>
        </w:rPr>
        <w:t>Git.</w:t>
      </w:r>
    </w:p>
    <w:p>
      <w:pPr>
        <w:pStyle w:val="TextBody"/>
        <w:rPr/>
      </w:pPr>
      <w:r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  <w:t>Razmena podataka će se realizovati preko Google Docs platforme, Bitbucket/</w:t>
      </w:r>
      <w:r>
        <w:rPr>
          <w:rFonts w:eastAsia="Times New Roman" w:cs="Times New Roman"/>
          <w:color w:val="auto"/>
          <w:sz w:val="20"/>
          <w:szCs w:val="20"/>
          <w:lang w:val="en-US" w:eastAsia="zh-CN" w:bidi="ar-SA"/>
        </w:rPr>
        <w:t xml:space="preserve">Git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  <w:t>i Discord</w:t>
      </w:r>
      <w:r>
        <w:rPr>
          <w:rFonts w:eastAsia="Times New Roman" w:cs="Times New Roman"/>
          <w:color w:val="auto"/>
          <w:sz w:val="20"/>
          <w:szCs w:val="20"/>
          <w:lang w:val="en-US" w:eastAsia="zh-CN" w:bidi="ar-SA"/>
        </w:rPr>
        <w:t>.</w:t>
      </w:r>
    </w:p>
    <w:p>
      <w:pPr>
        <w:pStyle w:val="Heading1"/>
        <w:rPr>
          <w:lang w:val="sr-Latn-CS"/>
        </w:rPr>
      </w:pPr>
      <w:bookmarkStart w:id="9" w:name="__RefHeading___Toc577_3574661575"/>
      <w:bookmarkEnd w:id="9"/>
      <w:r>
        <w:rPr>
          <w:lang w:val="sr-Latn-CS"/>
        </w:rPr>
        <w:t>Planiranje vremena</w:t>
      </w:r>
    </w:p>
    <w:p>
      <w:pPr>
        <w:pStyle w:val="TextBody"/>
        <w:rPr/>
      </w:pPr>
      <w:r>
        <w:rPr>
          <w:lang w:val="sr-Latn-RS"/>
        </w:rPr>
        <w:br/>
        <w:t>Prosečan broj sati na nedeljnom nivou:</w:t>
        <w:br/>
        <w:tab/>
        <w:br/>
        <w:tab/>
      </w:r>
      <w:r>
        <w:rPr>
          <w:b/>
          <w:bCs/>
          <w:lang w:val="sr-Latn-RS"/>
        </w:rPr>
        <w:t>Luka Mladenović 17295</w:t>
      </w:r>
      <w:r>
        <w:rPr>
          <w:lang w:val="sr-Latn-RS"/>
        </w:rPr>
        <w:t xml:space="preserve"> – 2-4h dnevno = 14-28h</w:t>
        <w:br/>
        <w:tab/>
      </w:r>
      <w:r>
        <w:rPr>
          <w:rFonts w:eastAsia="Times New Roman" w:cs="Times New Roman"/>
          <w:b/>
          <w:bCs/>
          <w:color w:val="auto"/>
          <w:sz w:val="20"/>
          <w:szCs w:val="20"/>
          <w:lang w:val="sr-Latn-RS" w:eastAsia="zh-CN" w:bidi="ar-SA"/>
        </w:rPr>
        <w:t>Teodora Kalezić 17172</w:t>
      </w:r>
      <w:r>
        <w:rPr>
          <w:lang w:val="sr-Latn-RS"/>
        </w:rPr>
        <w:t xml:space="preserve"> – 2-4h dnevno = 14-28h</w:t>
        <w:br/>
        <w:tab/>
      </w:r>
      <w:r>
        <w:rPr>
          <w:rFonts w:eastAsia="Times New Roman" w:cs="Times New Roman"/>
          <w:b/>
          <w:bCs/>
          <w:color w:val="auto"/>
          <w:sz w:val="20"/>
          <w:szCs w:val="20"/>
          <w:lang w:val="sr-Latn-RS" w:eastAsia="zh-CN" w:bidi="ar-SA"/>
        </w:rPr>
        <w:t>Petar Milisavljević 17247</w:t>
      </w:r>
      <w:r>
        <w:rPr>
          <w:lang w:val="sr-Latn-RS"/>
        </w:rPr>
        <w:t xml:space="preserve"> – 2-4h dnevno = 14-28h</w:t>
      </w:r>
    </w:p>
    <w:p>
      <w:pPr>
        <w:pStyle w:val="TextBody"/>
        <w:rPr>
          <w:lang w:val="sr-Latn-RS"/>
        </w:rPr>
      </w:pPr>
      <w:r>
        <w:rPr>
          <w:lang w:val="sr-Latn-RS"/>
        </w:rPr>
        <w:tab/>
        <w:t>Timski: 42-84h nedeljno</w:t>
      </w:r>
    </w:p>
    <w:p>
      <w:pPr>
        <w:pStyle w:val="TextBody"/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  <w:t>Svi članovi tima će biti odsutni za vreme trajanja aprilskog roka, kao i po potrebi zbog drugih aktivnosti i postojanja privatnog života.</w:t>
        <w:br/>
        <w:br/>
        <w:t>Na projektu će biti utrošeno oko 450h.</w:t>
      </w:r>
    </w:p>
    <w:p>
      <w:pPr>
        <w:pStyle w:val="TextBody"/>
        <w:rPr>
          <w:lang w:val="sr-Latn-RS"/>
        </w:rPr>
      </w:pPr>
      <w:r>
        <w:rPr>
          <w:lang w:val="sr-Latn-RS"/>
        </w:rPr>
      </w:r>
    </w:p>
    <w:p>
      <w:pPr>
        <w:pStyle w:val="TextBody"/>
        <w:spacing w:before="0" w:after="120"/>
        <w:rPr>
          <w:lang w:val="sr-Latn-CS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538"/>
      <w:gridCol w:w="4588"/>
      <w:gridCol w:w="2360"/>
    </w:tblGrid>
    <w:tr>
      <w:trPr/>
      <w:tc>
        <w:tcPr>
          <w:tcW w:w="2538" w:type="dxa"/>
          <w:tcBorders/>
        </w:tcPr>
        <w:p>
          <w:pPr>
            <w:pStyle w:val="Normal"/>
            <w:widowControl w:val="false"/>
            <w:ind w:left="0" w:right="360" w:hanging="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588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>
              <w:rFonts w:eastAsia="Symbol" w:cs="Symbol" w:ascii="Symbol" w:hAnsi="Symbol"/>
              <w:lang w:val="sr-Latn-CS"/>
            </w:rPr>
            <w:t></w:t>
          </w:r>
          <w:r>
            <w:rPr>
              <w:rFonts w:eastAsia="Times New Roman" w:cs="Times New Roman"/>
              <w:color w:val="auto"/>
              <w:sz w:val="20"/>
              <w:szCs w:val="20"/>
              <w:lang w:val="sr-Latn-RS" w:eastAsia="zh-CN" w:bidi="ar-SA"/>
            </w:rPr>
            <w:t>THT</w:t>
          </w:r>
          <w:r>
            <w:rPr>
              <w:lang w:val="sr-Latn-CS"/>
            </w:rPr>
            <w:t>, 20</w:t>
          </w:r>
          <w:r>
            <w:rPr>
              <w:rFonts w:eastAsia="Times New Roman" w:cs="Times New Roman"/>
              <w:color w:val="auto"/>
              <w:sz w:val="20"/>
              <w:szCs w:val="20"/>
              <w:lang w:val="sr-Latn-RS" w:eastAsia="zh-CN" w:bidi="ar-SA"/>
            </w:rPr>
            <w:t>21</w:t>
          </w:r>
        </w:p>
      </w:tc>
      <w:tc>
        <w:tcPr>
          <w:tcW w:w="2360" w:type="dxa"/>
          <w:tcBorders/>
        </w:tcPr>
        <w:p>
          <w:pPr>
            <w:pStyle w:val="Normal"/>
            <w:widowControl w:val="false"/>
            <w:jc w:val="right"/>
            <w:rPr>
              <w:rStyle w:val="PageNumber"/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7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NUMPAGES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7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>
    <w:pPr>
      <w:pStyle w:val="Footer"/>
      <w:rPr>
        <w:lang w:val="sr-Latn-CS"/>
      </w:rPr>
    </w:pPr>
    <w:r>
      <w:rPr>
        <w:lang w:val="sr-Latn-C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 w:eastAsia="Times New Roman" w:cs="Arial"/>
        <w:b/>
        <w:b/>
        <w:color w:val="auto"/>
        <w:sz w:val="36"/>
        <w:szCs w:val="20"/>
        <w:lang w:val="sr-Latn-RS" w:eastAsia="zh-CN" w:bidi="ar-SA"/>
      </w:rPr>
    </w:pPr>
    <w:r>
      <w:rPr>
        <w:rFonts w:eastAsia="Times New Roman" w:cs="Arial" w:ascii="Arial" w:hAnsi="Arial"/>
        <w:b/>
        <w:color w:val="auto"/>
        <w:sz w:val="36"/>
        <w:szCs w:val="20"/>
        <w:lang w:val="sr-Latn-RS" w:eastAsia="zh-CN" w:bidi="ar-SA"/>
      </w:rPr>
      <w:t>THT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24"/>
        <w:lang w:val="sr-Latn-CS"/>
      </w:rPr>
    </w:pPr>
    <w:r>
      <w:rPr>
        <w:rFonts w:cs="Arial" w:ascii="Arial" w:hAnsi="Arial"/>
        <w:b/>
        <w:sz w:val="24"/>
        <w:lang w:val="sr-Latn-CS"/>
      </w:rPr>
    </w:r>
  </w:p>
  <w:p>
    <w:pPr>
      <w:pStyle w:val="Header"/>
      <w:rPr>
        <w:rFonts w:ascii="Arial" w:hAnsi="Arial" w:cs="Arial"/>
        <w:b/>
        <w:b/>
        <w:sz w:val="24"/>
        <w:lang w:val="sr-Latn-CS"/>
      </w:rPr>
    </w:pPr>
    <w:r>
      <w:rPr>
        <w:rFonts w:cs="Arial" w:ascii="Arial" w:hAnsi="Arial"/>
        <w:b/>
        <w:sz w:val="24"/>
        <w:lang w:val="sr-Latn-C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93" w:type="dxa"/>
      <w:jc w:val="left"/>
      <w:tblInd w:w="-17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8"/>
      <w:gridCol w:w="3314"/>
    </w:tblGrid>
    <w:tr>
      <w:trPr/>
      <w:tc>
        <w:tcPr>
          <w:tcW w:w="63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snapToGrid w:val="false"/>
            <w:rPr>
              <w:lang w:val="sr-Latn-CS"/>
            </w:rPr>
          </w:pPr>
          <w:r>
            <w:rPr>
              <w:lang w:val="sr-Latn-CS"/>
            </w:rPr>
            <w:t>GymHub</w:t>
          </w:r>
        </w:p>
      </w:tc>
      <w:tc>
        <w:tcPr>
          <w:tcW w:w="331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/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Verzija:           1.0</w:t>
          </w:r>
        </w:p>
      </w:tc>
    </w:tr>
    <w:tr>
      <w:trPr/>
      <w:tc>
        <w:tcPr>
          <w:tcW w:w="63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331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 xml:space="preserve">Datum: </w:t>
          </w:r>
          <w:r>
            <w:rPr>
              <w:rFonts w:eastAsia="Times New Roman" w:cs="Times New Roman"/>
              <w:color w:val="auto"/>
              <w:sz w:val="20"/>
              <w:szCs w:val="20"/>
              <w:lang w:val="sr-Latn-RS" w:eastAsia="zh-CN" w:bidi="ar-SA"/>
            </w:rPr>
            <w:t>05.03.2021</w:t>
          </w:r>
          <w:r>
            <w:rPr>
              <w:lang w:val="sr-Latn-CS"/>
            </w:rPr>
            <w:t>. god.</w:t>
          </w:r>
        </w:p>
      </w:tc>
    </w:tr>
    <w:tr>
      <w:trPr/>
      <w:tc>
        <w:tcPr>
          <w:tcW w:w="969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>
              <w:rFonts w:eastAsia="Times New Roman" w:cs="Times New Roman"/>
              <w:color w:val="auto"/>
              <w:sz w:val="20"/>
              <w:szCs w:val="20"/>
              <w:lang w:val="sr-Latn-RS" w:eastAsia="zh-CN" w:bidi="ar-SA"/>
            </w:rPr>
            <w:t>THT</w:t>
          </w:r>
          <w:r>
            <w:rPr>
              <w:lang w:val="sr-Latn-CS"/>
            </w:rPr>
            <w:t>-GymHub-01</w:t>
          </w:r>
        </w:p>
      </w:tc>
    </w:tr>
  </w:tbl>
  <w:p>
    <w:pPr>
      <w:pStyle w:val="Header"/>
      <w:rPr>
        <w:lang w:val="sr-Latn-CS"/>
      </w:rPr>
    </w:pPr>
    <w:r>
      <w:rPr>
        <w:lang w:val="sr-Latn-C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TextBody">
    <w:name w:val="Body Text"/>
    <w:basedOn w:val="Normal"/>
    <w:pPr>
      <w:keepLines/>
      <w:spacing w:before="0" w:after="120"/>
      <w:ind w:left="720" w:right="0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aragraph2">
    <w:name w:val="Paragraph2"/>
    <w:basedOn w:val="Normal"/>
    <w:qFormat/>
    <w:pPr>
      <w:widowControl w:val="false"/>
      <w:spacing w:before="80" w:after="0"/>
      <w:ind w:left="720" w:right="0" w:hanging="0"/>
      <w:jc w:val="both"/>
    </w:pPr>
    <w:rPr>
      <w:rFonts w:ascii="Times New Roman" w:hAnsi="Times New Roman" w:cs="Times New Roman"/>
      <w:color w:val="000000"/>
      <w:sz w:val="20"/>
      <w:lang w:val="en-AU"/>
    </w:rPr>
  </w:style>
  <w:style w:type="paragraph" w:styleId="Subtitle">
    <w:name w:val="Subtitle"/>
    <w:basedOn w:val="Normal"/>
    <w:next w:val="TextBody"/>
    <w:qFormat/>
    <w:pPr>
      <w:widowControl w:val="false"/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Contents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left="0" w:right="720" w:hanging="0"/>
    </w:pPr>
    <w:rPr/>
  </w:style>
  <w:style w:type="paragraph" w:styleId="Contents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pPr>
      <w:tabs>
        <w:tab w:val="clear" w:pos="720"/>
        <w:tab w:val="right" w:pos="9360" w:leader="none"/>
      </w:tabs>
      <w:ind w:left="864" w:righ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4">
    <w:name w:val="TOC 4"/>
    <w:basedOn w:val="Normal"/>
    <w:next w:val="Normal"/>
    <w:pPr>
      <w:ind w:left="600" w:right="0" w:hanging="0"/>
    </w:pPr>
    <w:rPr/>
  </w:style>
  <w:style w:type="paragraph" w:styleId="Contents5">
    <w:name w:val="TOC 5"/>
    <w:basedOn w:val="Normal"/>
    <w:next w:val="Normal"/>
    <w:pPr>
      <w:ind w:left="800" w:right="0" w:hanging="0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Contents6">
    <w:name w:val="TOC 6"/>
    <w:basedOn w:val="Normal"/>
    <w:next w:val="Normal"/>
    <w:pPr>
      <w:ind w:left="1000" w:right="0" w:hanging="0"/>
    </w:pPr>
    <w:rPr/>
  </w:style>
  <w:style w:type="paragraph" w:styleId="Contents7">
    <w:name w:val="TOC 7"/>
    <w:basedOn w:val="Normal"/>
    <w:next w:val="Normal"/>
    <w:pPr>
      <w:ind w:left="1200" w:right="0" w:hanging="0"/>
    </w:pPr>
    <w:rPr/>
  </w:style>
  <w:style w:type="paragraph" w:styleId="Contents8">
    <w:name w:val="TOC 8"/>
    <w:basedOn w:val="Normal"/>
    <w:next w:val="Normal"/>
    <w:pPr>
      <w:ind w:left="1400" w:right="0" w:hanging="0"/>
    </w:pPr>
    <w:rPr/>
  </w:style>
  <w:style w:type="paragraph" w:styleId="Contents9">
    <w:name w:val="TOC 9"/>
    <w:basedOn w:val="Normal"/>
    <w:next w:val="Normal"/>
    <w:pPr>
      <w:ind w:left="1600" w:right="0" w:hanging="0"/>
    </w:pPr>
    <w:rPr/>
  </w:style>
  <w:style w:type="paragraph" w:styleId="Nspace">
    <w:name w:val="n+ space"/>
    <w:qFormat/>
    <w:pPr>
      <w:widowControl w:val="false"/>
      <w:tabs>
        <w:tab w:val="clear" w:pos="720"/>
        <w:tab w:val="left" w:pos="1440" w:leader="none"/>
      </w:tabs>
      <w:suppressAutoHyphens w:val="true"/>
      <w:bidi w:val="0"/>
      <w:spacing w:lineRule="exact" w:line="280" w:before="0" w:after="200"/>
      <w:ind w:left="1440" w:right="0" w:hanging="360"/>
      <w:jc w:val="left"/>
    </w:pPr>
    <w:rPr>
      <w:rFonts w:ascii="Times;Times New Roman" w:hAnsi="Times;Times New Roman" w:eastAsia="Times New Roman" w:cs="Times;Times New Roman"/>
      <w:color w:val="000000"/>
      <w:kern w:val="0"/>
      <w:sz w:val="24"/>
      <w:szCs w:val="20"/>
      <w:lang w:val="en-US" w:eastAsia="zh-CN" w:bidi="ar-SA"/>
    </w:rPr>
  </w:style>
  <w:style w:type="paragraph" w:styleId="Paraspace">
    <w:name w:val="para space"/>
    <w:qFormat/>
    <w:pPr>
      <w:keepNext w:val="true"/>
      <w:widowControl w:val="false"/>
      <w:suppressAutoHyphens w:val="true"/>
      <w:bidi w:val="0"/>
      <w:spacing w:lineRule="exact" w:line="280" w:before="0" w:after="200"/>
      <w:ind w:left="1080" w:right="0" w:hanging="0"/>
      <w:jc w:val="both"/>
    </w:pPr>
    <w:rPr>
      <w:rFonts w:ascii="Times;Times New Roman" w:hAnsi="Times;Times New Roman" w:eastAsia="Times New Roman" w:cs="Times;Times New Roman"/>
      <w:color w:val="000000"/>
      <w:kern w:val="0"/>
      <w:sz w:val="24"/>
      <w:szCs w:val="20"/>
      <w:lang w:val="en-US" w:eastAsia="zh-CN" w:bidi="ar-SA"/>
    </w:rPr>
  </w:style>
  <w:style w:type="paragraph" w:styleId="NormalWeb">
    <w:name w:val="Normal (Web)"/>
    <w:basedOn w:val="Normal"/>
    <w:qFormat/>
    <w:pPr>
      <w:widowControl/>
      <w:spacing w:lineRule="auto" w:line="240" w:before="100" w:after="100"/>
    </w:pPr>
    <w:rPr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224</TotalTime>
  <Application>LibreOffice/7.1.3.2$Windows_X86_64 LibreOffice_project/47f78053abe362b9384784d31a6e56f8511eb1c1</Application>
  <AppVersion>15.0000</AppVersion>
  <Pages>7</Pages>
  <Words>1089</Words>
  <Characters>6442</Characters>
  <CharactersWithSpaces>7541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2019-02-28T11:21:00Z</dcterms:created>
  <dc:creator>Wylie College</dc:creator>
  <dc:description/>
  <dc:language>en-US</dc:language>
  <cp:lastModifiedBy/>
  <cp:lastPrinted>1995-11-21T17:41:00Z</cp:lastPrinted>
  <dcterms:modified xsi:type="dcterms:W3CDTF">2021-06-28T19:24:18Z</dcterms:modified>
  <cp:revision>71</cp:revision>
  <dc:subject>C-Registration System</dc:subject>
  <dc:title>Project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__Grammarly_42___1</vt:lpwstr>
  </property>
  <property fmtid="{D5CDD505-2E9C-101B-9397-08002B2CF9AE}" pid="3" name="__Grammarly_42____i">
    <vt:lpwstr>__Grammarly_42____i</vt:lpwstr>
  </property>
</Properties>
</file>