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ΕΠΕΙΓΟΝ!! ΕΠΙΒΕΒΑΙΩΜΕΝΟ ΚΡΟΥΣΜΑ ΚΑΘΗΓΗΤΗ ΣΤΟ ΣΧΟΛΕΙΟ</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Ο Καθηγητής … έχει διαγνωστεί ως θετικός στον Covid-19 και με βάση το πρωτόκολλο του ΕΟΔΥ για την διαχείριση του κορωνοϊου θα πρέπει να ακολουθηθούν αυτά τα μέτρα για την αποφυγή της διασποράς του ιού από τους μαθητές των τμήματων….. στα οποία είχε παρουσία τουλάχιστον 2 διδακτικές ώρες, 48 ώρες πριν παρουσιάσει συμπτώματα του ιού.</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Είναι υποχρεωτική η παραμονή των μαθητών σε καραντίνα διάρκειας 14 ημερών και επιστροφή τους στο σχολείο μετά το πέρας των 14 ημερών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Εάν κατά τη διάρκεια της 14ήμερης καραντίνας, μαθητης εκδηλώσει συμπτώματα συμβατά με COVID-19, θα πρέπει να υποβληθεί σε εργαστηριακό έλεγχο.  Εάν το μοριακό τεστ είναι θετικό: αντιμετωπίζεται ως επιβεβαιωμένο περιστατικό.  Εάν το μοριακό τεστ είναι αρνητικό: παραμένει σε καραντίνα έως την ολοκλήρωση του 14ημέρου.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 Δε συνιστάται καθολικός εργαστηριακός έλεγχος των ασυμπτωματικών μαθητών.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Εάν κατά τη διάρκεια της 14ήμερης καραντίνας, ασυμπτωματικός μαθητής, κάνει με δική του πρωτοβουλία ή για εξατομικευμένους λόγους εργαστηριακό έλεγχο, τότε:  Εάν το μοριακό τεστ είναι θετικό: παραμένει σε κατ’ οίκον απομόνωση για 10 ημέρες από την ημέρα διενέργειας του τεστ (εφόσον παραμένει ασυμπτωματικό).  Εάν το μοριακό τεστ είναι αρνητικό: παραμένει σε καραντίνα έως την ολοκλήρωση του 14ημέρου.</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Τα τμήματα …. θα παραμείνουν κλειστά για αυτές τις 14 ημερες και θα γίνει καθαρισμός. Μεινετε υγιεις!</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