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746E" w14:textId="3F602779" w:rsidR="000F7759" w:rsidRDefault="00FC2305">
      <w:pPr>
        <w:rPr>
          <w:rFonts w:cstheme="minorHAnsi"/>
          <w:b/>
          <w:bCs/>
        </w:rPr>
      </w:pPr>
      <w:proofErr w:type="spellStart"/>
      <w:r w:rsidRPr="00FC2305">
        <w:rPr>
          <w:rFonts w:cstheme="minorHAnsi"/>
          <w:b/>
          <w:bCs/>
        </w:rPr>
        <w:t>Exam</w:t>
      </w:r>
      <w:proofErr w:type="spellEnd"/>
      <w:r w:rsidRPr="00FC2305">
        <w:rPr>
          <w:rFonts w:cstheme="minorHAnsi"/>
          <w:b/>
          <w:bCs/>
        </w:rPr>
        <w:t xml:space="preserve"> of Applied </w:t>
      </w:r>
      <w:proofErr w:type="spellStart"/>
      <w:r w:rsidRPr="00FC2305">
        <w:rPr>
          <w:rFonts w:cstheme="minorHAnsi"/>
          <w:b/>
          <w:bCs/>
        </w:rPr>
        <w:t>Statistics</w:t>
      </w:r>
      <w:proofErr w:type="spellEnd"/>
      <w:r w:rsidRPr="00FC2305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            </w:t>
      </w:r>
      <w:r w:rsidRPr="00FC2305">
        <w:rPr>
          <w:rFonts w:cstheme="minorHAnsi"/>
          <w:b/>
          <w:bCs/>
        </w:rPr>
        <w:t>15/06/2020</w:t>
      </w:r>
    </w:p>
    <w:p w14:paraId="158C0BB6" w14:textId="5026C55D" w:rsidR="008B2866" w:rsidRDefault="00FC2305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Exercise</w:t>
      </w:r>
      <w:proofErr w:type="spellEnd"/>
      <w:r>
        <w:rPr>
          <w:rFonts w:cstheme="minorHAnsi"/>
          <w:b/>
          <w:bCs/>
        </w:rPr>
        <w:t xml:space="preserve"> </w:t>
      </w:r>
      <w:r w:rsidR="008B2866">
        <w:rPr>
          <w:rFonts w:cstheme="minorHAnsi"/>
          <w:b/>
          <w:bCs/>
        </w:rPr>
        <w:t>2</w:t>
      </w:r>
    </w:p>
    <w:p w14:paraId="6D2589A6" w14:textId="180828F8" w:rsidR="008B2866" w:rsidRPr="008B2866" w:rsidRDefault="008B2866">
      <w:pPr>
        <w:rPr>
          <w:rFonts w:cstheme="minorHAnsi"/>
        </w:rPr>
      </w:pP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give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glance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datas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maybe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there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three</w:t>
      </w:r>
      <w:proofErr w:type="spellEnd"/>
      <w:r>
        <w:rPr>
          <w:rFonts w:cstheme="minorHAnsi"/>
        </w:rPr>
        <w:t xml:space="preserve"> clusters of data.</w:t>
      </w:r>
    </w:p>
    <w:p w14:paraId="346C54E9" w14:textId="63432053" w:rsidR="008B2866" w:rsidRDefault="008B286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 compute</w:t>
      </w:r>
      <w:proofErr w:type="gram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for the </w:t>
      </w:r>
      <w:proofErr w:type="spellStart"/>
      <w:r>
        <w:rPr>
          <w:rFonts w:cstheme="minorHAnsi"/>
        </w:rPr>
        <w:t>datas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Euclidean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w</w:t>
      </w:r>
      <w:r w:rsidR="007A35ED">
        <w:rPr>
          <w:rFonts w:cstheme="minorHAnsi"/>
        </w:rPr>
        <w:t>a</w:t>
      </w:r>
      <w:r>
        <w:rPr>
          <w:rFonts w:cstheme="minorHAnsi"/>
        </w:rPr>
        <w:t>rd</w:t>
      </w:r>
      <w:proofErr w:type="spellEnd"/>
      <w:r>
        <w:rPr>
          <w:rFonts w:cstheme="minorHAnsi"/>
        </w:rPr>
        <w:t xml:space="preserve"> linkage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build the </w:t>
      </w:r>
      <w:proofErr w:type="spellStart"/>
      <w:r>
        <w:rPr>
          <w:rFonts w:cstheme="minorHAnsi"/>
        </w:rPr>
        <w:t>dendrogram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here</w:t>
      </w:r>
      <w:proofErr w:type="spellEnd"/>
      <w:r>
        <w:rPr>
          <w:rFonts w:cstheme="minorHAnsi"/>
        </w:rPr>
        <w:t>:</w:t>
      </w:r>
    </w:p>
    <w:p w14:paraId="2BD16F70" w14:textId="2E6BBAB9" w:rsidR="008B2866" w:rsidRPr="007A35ED" w:rsidRDefault="008B2866">
      <w:pPr>
        <w:rPr>
          <w:rFonts w:cstheme="minorHAnsi"/>
        </w:rPr>
      </w:pPr>
      <w:r>
        <w:rPr>
          <w:rFonts w:cstheme="minorHAnsi"/>
          <w:noProof/>
          <w:u w:val="single"/>
        </w:rPr>
        <w:drawing>
          <wp:inline distT="0" distB="0" distL="0" distR="0" wp14:anchorId="75E70CEB" wp14:editId="1BF81D20">
            <wp:extent cx="3040380" cy="3040380"/>
            <wp:effectExtent l="0" t="0" r="7620" b="7620"/>
            <wp:docPr id="1" name="Immagine 1" descr="Immagine che contiene ucc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d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71B" w14:textId="19B6FD45" w:rsidR="008B2866" w:rsidRDefault="008B2866" w:rsidP="008B286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8B2866">
        <w:rPr>
          <w:rFonts w:asciiTheme="minorHAnsi" w:hAnsiTheme="minorHAnsi" w:cstheme="minorHAnsi"/>
        </w:rPr>
        <w:t xml:space="preserve">The clustering </w:t>
      </w:r>
      <w:proofErr w:type="spellStart"/>
      <w:r w:rsidRPr="008B2866">
        <w:rPr>
          <w:rFonts w:asciiTheme="minorHAnsi" w:hAnsiTheme="minorHAnsi" w:cstheme="minorHAnsi"/>
        </w:rPr>
        <w:t>is</w:t>
      </w:r>
      <w:proofErr w:type="spellEnd"/>
      <w:r w:rsidRPr="008B2866">
        <w:rPr>
          <w:rFonts w:asciiTheme="minorHAnsi" w:hAnsiTheme="minorHAnsi" w:cstheme="minorHAnsi"/>
        </w:rPr>
        <w:t xml:space="preserve"> </w:t>
      </w:r>
      <w:proofErr w:type="spellStart"/>
      <w:r w:rsidRPr="008B2866">
        <w:rPr>
          <w:rFonts w:asciiTheme="minorHAnsi" w:hAnsiTheme="minorHAnsi" w:cstheme="minorHAnsi"/>
        </w:rPr>
        <w:t>not</w:t>
      </w:r>
      <w:proofErr w:type="spellEnd"/>
      <w:r w:rsidRPr="008B2866">
        <w:rPr>
          <w:rFonts w:asciiTheme="minorHAnsi" w:hAnsiTheme="minorHAnsi" w:cstheme="minorHAnsi"/>
        </w:rPr>
        <w:t xml:space="preserve"> </w:t>
      </w:r>
      <w:proofErr w:type="spellStart"/>
      <w:r w:rsidRPr="008B2866">
        <w:rPr>
          <w:rFonts w:asciiTheme="minorHAnsi" w:hAnsiTheme="minorHAnsi" w:cstheme="minorHAnsi"/>
        </w:rPr>
        <w:t>bad</w:t>
      </w:r>
      <w:proofErr w:type="spellEnd"/>
      <w:r w:rsidRPr="008B2866">
        <w:rPr>
          <w:rFonts w:asciiTheme="minorHAnsi" w:hAnsiTheme="minorHAnsi" w:cstheme="minorHAnsi"/>
        </w:rPr>
        <w:t xml:space="preserve">, </w:t>
      </w:r>
      <w:proofErr w:type="spellStart"/>
      <w:r w:rsidRPr="008B2866">
        <w:rPr>
          <w:rFonts w:asciiTheme="minorHAnsi" w:hAnsiTheme="minorHAnsi" w:cstheme="minorHAnsi"/>
        </w:rPr>
        <w:t>we</w:t>
      </w:r>
      <w:proofErr w:type="spellEnd"/>
      <w:r w:rsidRPr="008B2866">
        <w:rPr>
          <w:rFonts w:asciiTheme="minorHAnsi" w:hAnsiTheme="minorHAnsi" w:cstheme="minorHAnsi"/>
        </w:rPr>
        <w:t xml:space="preserve"> </w:t>
      </w:r>
      <w:proofErr w:type="spellStart"/>
      <w:r w:rsidRPr="008B2866">
        <w:rPr>
          <w:rFonts w:asciiTheme="minorHAnsi" w:hAnsiTheme="minorHAnsi" w:cstheme="minorHAnsi"/>
        </w:rPr>
        <w:t>have</w:t>
      </w:r>
      <w:proofErr w:type="spellEnd"/>
      <w:r w:rsidRPr="008B2866">
        <w:rPr>
          <w:rFonts w:asciiTheme="minorHAnsi" w:hAnsiTheme="minorHAnsi" w:cstheme="minorHAnsi"/>
        </w:rPr>
        <w:t xml:space="preserve"> a </w:t>
      </w:r>
      <w:proofErr w:type="spellStart"/>
      <w:r w:rsidRPr="008B2866">
        <w:rPr>
          <w:rFonts w:asciiTheme="minorHAnsi" w:hAnsiTheme="minorHAnsi" w:cstheme="minorHAnsi"/>
        </w:rPr>
        <w:t>cophenetic</w:t>
      </w:r>
      <w:proofErr w:type="spellEnd"/>
      <w:r w:rsidRPr="008B2866">
        <w:rPr>
          <w:rFonts w:asciiTheme="minorHAnsi" w:hAnsiTheme="minorHAnsi" w:cstheme="minorHAnsi"/>
        </w:rPr>
        <w:t xml:space="preserve"> </w:t>
      </w:r>
      <w:proofErr w:type="spellStart"/>
      <w:r w:rsidRPr="008B2866">
        <w:rPr>
          <w:rFonts w:asciiTheme="minorHAnsi" w:hAnsiTheme="minorHAnsi" w:cstheme="minorHAnsi"/>
        </w:rPr>
        <w:t>coefficient</w:t>
      </w:r>
      <w:proofErr w:type="spellEnd"/>
      <w:r w:rsidRPr="008B2866">
        <w:rPr>
          <w:rFonts w:asciiTheme="minorHAnsi" w:hAnsiTheme="minorHAnsi" w:cstheme="minorHAnsi"/>
        </w:rPr>
        <w:t xml:space="preserve"> of </w:t>
      </w:r>
      <w:r w:rsidRPr="008B2866">
        <w:rPr>
          <w:rFonts w:asciiTheme="minorHAnsi" w:hAnsiTheme="minorHAnsi" w:cstheme="minorHAnsi"/>
          <w:color w:val="000000"/>
          <w:bdr w:val="none" w:sz="0" w:space="0" w:color="auto" w:frame="1"/>
        </w:rPr>
        <w:t>0.8898677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visualizing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the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datas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we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can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see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that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it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performs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well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in </w:t>
      </w:r>
      <w:proofErr w:type="spellStart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separing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the clusters </w:t>
      </w:r>
      <w:proofErr w:type="spellStart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we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have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seen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before</w:t>
      </w:r>
      <w:proofErr w:type="spellEnd"/>
      <w:r w:rsidR="00B9248F">
        <w:rPr>
          <w:rFonts w:asciiTheme="minorHAnsi" w:hAnsiTheme="minorHAnsi" w:cstheme="minorHAnsi"/>
          <w:color w:val="000000"/>
          <w:bdr w:val="none" w:sz="0" w:space="0" w:color="auto" w:frame="1"/>
        </w:rPr>
        <w:t>:</w:t>
      </w:r>
    </w:p>
    <w:p w14:paraId="2AB7614D" w14:textId="58615623" w:rsidR="008B2866" w:rsidRPr="008B2866" w:rsidRDefault="008B2866" w:rsidP="008B2866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2932604C" wp14:editId="51CBB033">
            <wp:extent cx="3528060" cy="35280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10C" w14:textId="2348F770" w:rsidR="007A35ED" w:rsidRDefault="007A35ED" w:rsidP="007A35ED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7A35ED">
        <w:rPr>
          <w:rFonts w:asciiTheme="minorHAnsi" w:hAnsiTheme="minorHAnsi" w:cstheme="minorHAnsi"/>
        </w:rPr>
        <w:t xml:space="preserve">Clusters </w:t>
      </w:r>
      <w:proofErr w:type="spellStart"/>
      <w:r w:rsidRPr="007A35ED">
        <w:rPr>
          <w:rFonts w:asciiTheme="minorHAnsi" w:hAnsiTheme="minorHAnsi" w:cstheme="minorHAnsi"/>
        </w:rPr>
        <w:t>have</w:t>
      </w:r>
      <w:proofErr w:type="spellEnd"/>
      <w:r w:rsidRPr="007A35ED">
        <w:rPr>
          <w:rFonts w:asciiTheme="minorHAnsi" w:hAnsiTheme="minorHAnsi" w:cstheme="minorHAnsi"/>
        </w:rPr>
        <w:t xml:space="preserve"> </w:t>
      </w:r>
      <w:proofErr w:type="spellStart"/>
      <w:r w:rsidRPr="007A35ED">
        <w:rPr>
          <w:rFonts w:asciiTheme="minorHAnsi" w:hAnsiTheme="minorHAnsi" w:cstheme="minorHAnsi"/>
        </w:rPr>
        <w:t>dimensions</w:t>
      </w:r>
      <w:proofErr w:type="spellEnd"/>
      <w:r w:rsidRPr="007A35ED">
        <w:rPr>
          <w:rFonts w:asciiTheme="minorHAnsi" w:hAnsiTheme="minorHAnsi" w:cstheme="minorHAnsi"/>
        </w:rPr>
        <w:t xml:space="preserve"> </w:t>
      </w:r>
      <w:r w:rsidR="00B9248F" w:rsidRPr="007A35ED">
        <w:rPr>
          <w:rFonts w:asciiTheme="minorHAnsi" w:hAnsiTheme="minorHAnsi" w:cstheme="minorHAnsi"/>
        </w:rPr>
        <w:t>32, 18 e 25.</w:t>
      </w:r>
      <w:r w:rsidR="00B1715F" w:rsidRPr="007A35ED">
        <w:rPr>
          <w:rFonts w:asciiTheme="minorHAnsi" w:hAnsiTheme="minorHAnsi" w:cstheme="minorHAnsi"/>
        </w:rPr>
        <w:t xml:space="preserve"> </w:t>
      </w:r>
      <w:r w:rsidRPr="007A35ED">
        <w:rPr>
          <w:rFonts w:asciiTheme="minorHAnsi" w:hAnsiTheme="minorHAnsi" w:cstheme="minorHAnsi"/>
        </w:rPr>
        <w:t xml:space="preserve">The </w:t>
      </w:r>
      <w:proofErr w:type="spellStart"/>
      <w:r w:rsidRPr="007A35ED">
        <w:rPr>
          <w:rFonts w:asciiTheme="minorHAnsi" w:hAnsiTheme="minorHAnsi" w:cstheme="minorHAnsi"/>
        </w:rPr>
        <w:t>centroids</w:t>
      </w:r>
      <w:proofErr w:type="spellEnd"/>
      <w:r w:rsidRPr="007A35ED">
        <w:rPr>
          <w:rFonts w:asciiTheme="minorHAnsi" w:hAnsiTheme="minorHAnsi" w:cstheme="minorHAnsi"/>
        </w:rPr>
        <w:t xml:space="preserve"> </w:t>
      </w:r>
      <w:proofErr w:type="gramStart"/>
      <w:r w:rsidRPr="007A35ED">
        <w:rPr>
          <w:rFonts w:asciiTheme="minorHAnsi" w:hAnsiTheme="minorHAnsi" w:cstheme="minorHAnsi"/>
        </w:rPr>
        <w:t xml:space="preserve">are </w:t>
      </w:r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spellStart"/>
      <w:proofErr w:type="gramEnd"/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Length</w:t>
      </w:r>
      <w:proofErr w:type="spellEnd"/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; </w:t>
      </w:r>
      <w:proofErr w:type="spellStart"/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Width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) :</w:t>
      </w:r>
    </w:p>
    <w:p w14:paraId="28CDDCF2" w14:textId="3EBEACC0" w:rsidR="007A35ED" w:rsidRPr="007A35ED" w:rsidRDefault="007A35ED" w:rsidP="007A35ED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1) </w:t>
      </w:r>
      <w:proofErr w:type="gramStart"/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4.261888 ;</w:t>
      </w:r>
      <w:proofErr w:type="gramEnd"/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1.000128             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2) 4.298956 ;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3.827972                                   3)  2.021256 ; 1.872004</w:t>
      </w:r>
    </w:p>
    <w:p w14:paraId="44C605CD" w14:textId="7CA20A59" w:rsidR="00FC2305" w:rsidRPr="008B2866" w:rsidRDefault="00FC2305">
      <w:pPr>
        <w:rPr>
          <w:rFonts w:cstheme="minorHAnsi"/>
        </w:rPr>
      </w:pPr>
    </w:p>
    <w:p w14:paraId="6627D4B6" w14:textId="308CFF9F" w:rsidR="00FC2305" w:rsidRDefault="00B9248F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We</w:t>
      </w:r>
      <w:proofErr w:type="spellEnd"/>
      <w:r>
        <w:rPr>
          <w:rFonts w:cstheme="minorHAnsi"/>
        </w:rPr>
        <w:t xml:space="preserve"> check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datas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belonging</w:t>
      </w:r>
      <w:proofErr w:type="spellEnd"/>
      <w:r>
        <w:rPr>
          <w:rFonts w:cstheme="minorHAnsi"/>
        </w:rPr>
        <w:t xml:space="preserve"> to a </w:t>
      </w:r>
      <w:proofErr w:type="spellStart"/>
      <w:r>
        <w:rPr>
          <w:rFonts w:cstheme="minorHAnsi"/>
        </w:rPr>
        <w:t>certain</w:t>
      </w:r>
      <w:proofErr w:type="spellEnd"/>
      <w:r>
        <w:rPr>
          <w:rFonts w:cstheme="minorHAnsi"/>
        </w:rPr>
        <w:t xml:space="preserve"> cluster are </w:t>
      </w:r>
      <w:proofErr w:type="spellStart"/>
      <w:r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bivariate</w:t>
      </w:r>
      <w:proofErr w:type="spellEnd"/>
      <w:r>
        <w:rPr>
          <w:rFonts w:cstheme="minorHAnsi"/>
        </w:rPr>
        <w:t xml:space="preserve"> by </w:t>
      </w:r>
      <w:proofErr w:type="spellStart"/>
      <w:r>
        <w:rPr>
          <w:rFonts w:cstheme="minorHAnsi"/>
        </w:rPr>
        <w:t>performing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shapiro</w:t>
      </w:r>
      <w:proofErr w:type="spellEnd"/>
      <w:r>
        <w:rPr>
          <w:rFonts w:cstheme="minorHAnsi"/>
        </w:rPr>
        <w:t xml:space="preserve"> test for 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cluster of </w:t>
      </w:r>
      <w:proofErr w:type="spellStart"/>
      <w:r>
        <w:rPr>
          <w:rFonts w:cstheme="minorHAnsi"/>
        </w:rPr>
        <w:t>datas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pvalues</w:t>
      </w:r>
      <w:proofErr w:type="spellEnd"/>
      <w:r>
        <w:rPr>
          <w:rFonts w:cstheme="minorHAnsi"/>
        </w:rPr>
        <w:t xml:space="preserve"> high </w:t>
      </w:r>
      <w:proofErr w:type="spellStart"/>
      <w:r>
        <w:rPr>
          <w:rFonts w:cstheme="minorHAnsi"/>
        </w:rPr>
        <w:t>enough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respectively</w:t>
      </w:r>
      <w:proofErr w:type="spellEnd"/>
      <w:r>
        <w:rPr>
          <w:rFonts w:cstheme="minorHAnsi"/>
        </w:rPr>
        <w:t xml:space="preserve">: 0.9336, 0.8428 and 0.3928) to </w:t>
      </w:r>
      <w:proofErr w:type="spellStart"/>
      <w:r>
        <w:rPr>
          <w:rFonts w:cstheme="minorHAnsi"/>
        </w:rPr>
        <w:t>confirm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hypothesis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normality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also</w:t>
      </w:r>
      <w:proofErr w:type="spellEnd"/>
      <w:r>
        <w:rPr>
          <w:rFonts w:cstheme="minorHAnsi"/>
        </w:rPr>
        <w:t xml:space="preserve"> assume the </w:t>
      </w:r>
      <w:proofErr w:type="spellStart"/>
      <w:r>
        <w:rPr>
          <w:rFonts w:cstheme="minorHAnsi"/>
        </w:rPr>
        <w:t>same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covariance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between</w:t>
      </w:r>
      <w:proofErr w:type="spellEnd"/>
      <w:r>
        <w:rPr>
          <w:rFonts w:cstheme="minorHAnsi"/>
        </w:rPr>
        <w:t xml:space="preserve"> clusters.</w:t>
      </w:r>
    </w:p>
    <w:p w14:paraId="2F6602C4" w14:textId="3944C2C6" w:rsidR="00B9248F" w:rsidRDefault="00B9248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9248F">
        <w:rPr>
          <w:rFonts w:asciiTheme="minorHAnsi" w:hAnsiTheme="minorHAnsi" w:cstheme="minorHAnsi"/>
        </w:rPr>
        <w:t>We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perform</w:t>
      </w:r>
      <w:proofErr w:type="spellEnd"/>
      <w:r w:rsidRPr="00B9248F">
        <w:rPr>
          <w:rFonts w:asciiTheme="minorHAnsi" w:hAnsiTheme="minorHAnsi" w:cstheme="minorHAnsi"/>
        </w:rPr>
        <w:t xml:space="preserve"> a </w:t>
      </w:r>
      <w:proofErr w:type="spellStart"/>
      <w:r w:rsidRPr="00B9248F">
        <w:rPr>
          <w:rFonts w:asciiTheme="minorHAnsi" w:hAnsiTheme="minorHAnsi" w:cstheme="minorHAnsi"/>
        </w:rPr>
        <w:t>Manova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using</w:t>
      </w:r>
      <w:proofErr w:type="spellEnd"/>
      <w:r w:rsidRPr="00B9248F">
        <w:rPr>
          <w:rFonts w:asciiTheme="minorHAnsi" w:hAnsiTheme="minorHAnsi" w:cstheme="minorHAnsi"/>
        </w:rPr>
        <w:t xml:space="preserve"> the cluster labels: the </w:t>
      </w:r>
      <w:proofErr w:type="spellStart"/>
      <w:r w:rsidRPr="00B9248F">
        <w:rPr>
          <w:rFonts w:asciiTheme="minorHAnsi" w:hAnsiTheme="minorHAnsi" w:cstheme="minorHAnsi"/>
        </w:rPr>
        <w:t>Wilks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statistic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suggests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us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that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there’s</w:t>
      </w:r>
      <w:proofErr w:type="spellEnd"/>
      <w:r w:rsidRPr="00B9248F">
        <w:rPr>
          <w:rFonts w:asciiTheme="minorHAnsi" w:hAnsiTheme="minorHAnsi" w:cstheme="minorHAnsi"/>
        </w:rPr>
        <w:t xml:space="preserve"> a </w:t>
      </w:r>
      <w:proofErr w:type="spellStart"/>
      <w:r w:rsidRPr="00B9248F">
        <w:rPr>
          <w:rFonts w:asciiTheme="minorHAnsi" w:hAnsiTheme="minorHAnsi" w:cstheme="minorHAnsi"/>
        </w:rPr>
        <w:t>sensible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difference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between</w:t>
      </w:r>
      <w:proofErr w:type="spellEnd"/>
      <w:r w:rsidRPr="00B9248F">
        <w:rPr>
          <w:rFonts w:asciiTheme="minorHAnsi" w:hAnsiTheme="minorHAnsi" w:cstheme="minorHAnsi"/>
        </w:rPr>
        <w:t xml:space="preserve"> the groups, the </w:t>
      </w:r>
      <w:proofErr w:type="spellStart"/>
      <w:r w:rsidRPr="00B9248F">
        <w:rPr>
          <w:rFonts w:asciiTheme="minorHAnsi" w:hAnsiTheme="minorHAnsi" w:cstheme="minorHAnsi"/>
        </w:rPr>
        <w:t>pvalue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is</w:t>
      </w:r>
      <w:proofErr w:type="spellEnd"/>
      <w:r w:rsidRPr="00B9248F">
        <w:rPr>
          <w:rFonts w:asciiTheme="minorHAnsi" w:hAnsiTheme="minorHAnsi" w:cstheme="minorHAnsi"/>
        </w:rPr>
        <w:t xml:space="preserve"> </w:t>
      </w:r>
      <w:proofErr w:type="spellStart"/>
      <w:r w:rsidRPr="00B9248F">
        <w:rPr>
          <w:rFonts w:asciiTheme="minorHAnsi" w:hAnsiTheme="minorHAnsi" w:cstheme="minorHAnsi"/>
        </w:rPr>
        <w:t>nearly</w:t>
      </w:r>
      <w:proofErr w:type="spellEnd"/>
      <w:r w:rsidRPr="00B9248F">
        <w:rPr>
          <w:rFonts w:asciiTheme="minorHAnsi" w:hAnsiTheme="minorHAnsi" w:cstheme="minorHAnsi"/>
        </w:rPr>
        <w:t xml:space="preserve"> 0 (</w:t>
      </w:r>
      <w:r w:rsidRPr="00B924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&lt; 2.2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*10</w:t>
      </w:r>
      <w:proofErr w:type="gram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^(</w:t>
      </w:r>
      <w:proofErr w:type="gramEnd"/>
      <w:r w:rsidRPr="00B9248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-16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)). So the membership to a cluster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rather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than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another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makes the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difference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7A535AFF" w14:textId="2F51C505" w:rsidR="00B9248F" w:rsidRDefault="00B9248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F0025A2" w14:textId="35510454" w:rsidR="00B9248F" w:rsidRDefault="00B9248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We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have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to build 6 Bonferroni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interval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for the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differences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in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mean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of global confidence 90%, to do so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we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extract</w:t>
      </w:r>
      <w:proofErr w:type="spell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the W</w:t>
      </w:r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matrix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from the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Manova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values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and compute the sample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means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of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each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cluster.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We</w:t>
      </w:r>
      <w:proofErr w:type="spellEnd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computer the quantile of the t of confidence 1-0.1/2*6 and n – g degrees of </w:t>
      </w:r>
      <w:proofErr w:type="spellStart"/>
      <w:r w:rsid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freedom</w:t>
      </w:r>
      <w:proofErr w:type="spellEnd"/>
      <w:r w:rsidR="007A35E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496CCDB5" w14:textId="6E1C8027" w:rsidR="00B1715F" w:rsidRDefault="00B1715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66D4B7B" w14:textId="77777777" w:rsidR="00B1715F" w:rsidRPr="00B1715F" w:rsidRDefault="00B1715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5987022" w14:textId="281E01DD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cluster1-cluster2</w:t>
      </w:r>
    </w:p>
    <w:p w14:paraId="7412B5BE" w14:textId="50BAFAF6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inf12  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mid12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sup12</w:t>
      </w:r>
    </w:p>
    <w:p w14:paraId="0CD341B9" w14:textId="1E00ED6C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Length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-0.4448921 -0.</w:t>
      </w:r>
      <w:proofErr w:type="gram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03706806  0.370756</w:t>
      </w:r>
      <w:proofErr w:type="gramEnd"/>
    </w:p>
    <w:p w14:paraId="1F8D07E3" w14:textId="4FFC1A3E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Width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-3.6588441 -2.82784410 -1.996844</w:t>
      </w:r>
    </w:p>
    <w:p w14:paraId="0074535B" w14:textId="77777777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9AE6CE7" w14:textId="320BC7DE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cluster1-cluster3</w:t>
      </w:r>
    </w:p>
    <w:p w14:paraId="03949F28" w14:textId="44C6EE50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inf13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mid13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sup13</w:t>
      </w:r>
    </w:p>
    <w:p w14:paraId="77AA7A36" w14:textId="39B1FE6C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Length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proofErr w:type="gram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1.871151  2.2406315</w:t>
      </w:r>
      <w:proofErr w:type="gram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2.6101120</w:t>
      </w:r>
    </w:p>
    <w:p w14:paraId="621F6669" w14:textId="57C52086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Width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-1.624745 -0.8718759 -0.1190064</w:t>
      </w:r>
    </w:p>
    <w:p w14:paraId="69A8A4E1" w14:textId="77777777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5CA4AAC" w14:textId="4922B638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cluster2-cluster3</w:t>
      </w:r>
    </w:p>
    <w:p w14:paraId="3C9F506C" w14:textId="45B71A44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inf23      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mid23   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sup23</w:t>
      </w:r>
    </w:p>
    <w:p w14:paraId="46DD11F5" w14:textId="10E3BCBA" w:rsidR="00B1715F" w:rsidRPr="00B1715F" w:rsidRDefault="00B1715F" w:rsidP="00B1715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Length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1.849815 2.277700 2.705585</w:t>
      </w:r>
    </w:p>
    <w:p w14:paraId="2A06ABDD" w14:textId="60ECCEB3" w:rsidR="00B1715F" w:rsidRPr="00B1715F" w:rsidRDefault="00B1715F" w:rsidP="00B1715F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proofErr w:type="spellStart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Width</w:t>
      </w:r>
      <w:proofErr w:type="spellEnd"/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</w:t>
      </w:r>
      <w:r w:rsidRPr="00B1715F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1.084091 1.955968 2.827845</w:t>
      </w:r>
    </w:p>
    <w:p w14:paraId="20FD8767" w14:textId="77777777" w:rsidR="00B1715F" w:rsidRDefault="00B1715F" w:rsidP="00B9248F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1FCEE6F" w14:textId="77777777" w:rsidR="00B9248F" w:rsidRPr="00B9248F" w:rsidRDefault="00B9248F" w:rsidP="00B9248F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2C373DF2" w14:textId="2826A290" w:rsidR="00B9248F" w:rsidRPr="00FC2305" w:rsidRDefault="00B1715F">
      <w:pPr>
        <w:rPr>
          <w:rFonts w:cstheme="minorHAnsi"/>
        </w:rPr>
      </w:pP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the first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clusters (red and black) are 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distinguishable</w:t>
      </w:r>
      <w:proofErr w:type="spellEnd"/>
      <w:r>
        <w:rPr>
          <w:rFonts w:cstheme="minorHAnsi"/>
        </w:rPr>
        <w:t xml:space="preserve"> by </w:t>
      </w:r>
      <w:proofErr w:type="spellStart"/>
      <w:r>
        <w:rPr>
          <w:rFonts w:cstheme="minorHAnsi"/>
        </w:rPr>
        <w:t>length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cannot</w:t>
      </w:r>
      <w:proofErr w:type="spellEnd"/>
      <w:r>
        <w:rPr>
          <w:rFonts w:cstheme="minorHAnsi"/>
        </w:rPr>
        <w:t xml:space="preserve"> assume the </w:t>
      </w:r>
      <w:proofErr w:type="spellStart"/>
      <w:r>
        <w:rPr>
          <w:rFonts w:cstheme="minorHAnsi"/>
        </w:rPr>
        <w:t>difference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means</w:t>
      </w:r>
      <w:proofErr w:type="spellEnd"/>
      <w:r>
        <w:rPr>
          <w:rFonts w:cstheme="minorHAnsi"/>
        </w:rPr>
        <w:t xml:space="preserve"> to be 0) </w:t>
      </w:r>
      <w:proofErr w:type="spellStart"/>
      <w:r>
        <w:rPr>
          <w:rFonts w:cstheme="minorHAnsi"/>
        </w:rPr>
        <w:t>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in the picture. For </w:t>
      </w:r>
      <w:proofErr w:type="spellStart"/>
      <w:r>
        <w:rPr>
          <w:rFonts w:cstheme="minorHAnsi"/>
        </w:rPr>
        <w:t>all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differences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values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instead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a clear </w:t>
      </w:r>
      <w:proofErr w:type="spellStart"/>
      <w:r>
        <w:rPr>
          <w:rFonts w:cstheme="minorHAnsi"/>
        </w:rPr>
        <w:t>difference</w:t>
      </w:r>
      <w:proofErr w:type="spellEnd"/>
      <w:r>
        <w:rPr>
          <w:rFonts w:cstheme="minorHAnsi"/>
        </w:rPr>
        <w:t xml:space="preserve"> from 0,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difference</w:t>
      </w:r>
      <w:proofErr w:type="spellEnd"/>
      <w:r>
        <w:rPr>
          <w:rFonts w:cstheme="minorHAnsi"/>
        </w:rPr>
        <w:t xml:space="preserve"> mean1 – mean3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little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closer</w:t>
      </w:r>
      <w:proofErr w:type="spellEnd"/>
      <w:r>
        <w:rPr>
          <w:rFonts w:cstheme="minorHAnsi"/>
        </w:rPr>
        <w:t xml:space="preserve"> to zero in the </w:t>
      </w: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different</w:t>
      </w:r>
      <w:proofErr w:type="spellEnd"/>
      <w:r>
        <w:rPr>
          <w:rFonts w:cstheme="minorHAnsi"/>
        </w:rPr>
        <w:t xml:space="preserve"> from 0, </w:t>
      </w:r>
      <w:proofErr w:type="spellStart"/>
      <w:r>
        <w:rPr>
          <w:rFonts w:cstheme="minorHAnsi"/>
        </w:rPr>
        <w:t>since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</w:t>
      </w:r>
      <w:proofErr w:type="spellEnd"/>
      <w:r>
        <w:rPr>
          <w:rFonts w:cstheme="minorHAnsi"/>
        </w:rPr>
        <w:t xml:space="preserve"> the zero. </w:t>
      </w:r>
      <w:proofErr w:type="spellStart"/>
      <w:r>
        <w:rPr>
          <w:rFonts w:cstheme="minorHAnsi"/>
        </w:rPr>
        <w:t>These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confirms</w:t>
      </w:r>
      <w:proofErr w:type="spellEnd"/>
      <w:r>
        <w:rPr>
          <w:rFonts w:cstheme="minorHAnsi"/>
        </w:rPr>
        <w:t xml:space="preserve"> the output from the </w:t>
      </w:r>
      <w:proofErr w:type="spellStart"/>
      <w:r>
        <w:rPr>
          <w:rFonts w:cstheme="minorHAnsi"/>
        </w:rPr>
        <w:t>Manova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also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</w:t>
      </w:r>
      <w:proofErr w:type="spellEnd"/>
      <w:r>
        <w:rPr>
          <w:rFonts w:cstheme="minorHAnsi"/>
        </w:rPr>
        <w:t xml:space="preserve"> visive </w:t>
      </w:r>
      <w:proofErr w:type="spellStart"/>
      <w:r>
        <w:rPr>
          <w:rFonts w:cstheme="minorHAnsi"/>
        </w:rPr>
        <w:t>analysis</w:t>
      </w:r>
      <w:proofErr w:type="spellEnd"/>
      <w:r>
        <w:rPr>
          <w:rFonts w:cstheme="minorHAnsi"/>
        </w:rPr>
        <w:t xml:space="preserve">. Giving a </w:t>
      </w:r>
      <w:proofErr w:type="spellStart"/>
      <w:r>
        <w:rPr>
          <w:rFonts w:cstheme="minorHAnsi"/>
        </w:rPr>
        <w:t>glance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the coloured plot of the clusters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intervals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coherent</w:t>
      </w:r>
      <w:proofErr w:type="spellEnd"/>
      <w:r>
        <w:rPr>
          <w:rFonts w:cstheme="minorHAnsi"/>
        </w:rPr>
        <w:t xml:space="preserve"> with the </w:t>
      </w:r>
      <w:proofErr w:type="spellStart"/>
      <w:r>
        <w:rPr>
          <w:rFonts w:cstheme="minorHAnsi"/>
        </w:rPr>
        <w:t>distances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among</w:t>
      </w:r>
      <w:proofErr w:type="spellEnd"/>
      <w:r>
        <w:rPr>
          <w:rFonts w:cstheme="minorHAnsi"/>
        </w:rPr>
        <w:t xml:space="preserve"> clusters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there</w:t>
      </w:r>
      <w:proofErr w:type="spellEnd"/>
      <w:r>
        <w:rPr>
          <w:rFonts w:cstheme="minorHAnsi"/>
        </w:rPr>
        <w:t>.</w:t>
      </w:r>
    </w:p>
    <w:sectPr w:rsidR="00B9248F" w:rsidRPr="00FC23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54171"/>
    <w:rsid w:val="000F7759"/>
    <w:rsid w:val="00351D65"/>
    <w:rsid w:val="007A35ED"/>
    <w:rsid w:val="008B2866"/>
    <w:rsid w:val="00B1715F"/>
    <w:rsid w:val="00B9248F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2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28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8B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Gianmarco Genalti</cp:lastModifiedBy>
  <cp:revision>6</cp:revision>
  <dcterms:created xsi:type="dcterms:W3CDTF">2020-06-14T19:58:00Z</dcterms:created>
  <dcterms:modified xsi:type="dcterms:W3CDTF">2021-01-12T20:58:00Z</dcterms:modified>
</cp:coreProperties>
</file>