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3746E" w14:textId="3879B32A" w:rsidR="000F7759" w:rsidRDefault="00FC2305">
      <w:pPr>
        <w:rPr>
          <w:rFonts w:cstheme="minorHAnsi"/>
          <w:b/>
          <w:bCs/>
        </w:rPr>
      </w:pPr>
      <w:r w:rsidRPr="00FC2305">
        <w:rPr>
          <w:rFonts w:cstheme="minorHAnsi"/>
          <w:b/>
          <w:bCs/>
        </w:rPr>
        <w:t xml:space="preserve">Exam of Applied Statistics                            </w:t>
      </w:r>
      <w:r>
        <w:rPr>
          <w:rFonts w:cstheme="minorHAnsi"/>
          <w:b/>
          <w:bCs/>
        </w:rPr>
        <w:t xml:space="preserve">             </w:t>
      </w:r>
      <w:r w:rsidRPr="00FC2305">
        <w:rPr>
          <w:rFonts w:cstheme="minorHAnsi"/>
          <w:b/>
          <w:bCs/>
        </w:rPr>
        <w:t>15/06/2020</w:t>
      </w:r>
    </w:p>
    <w:p w14:paraId="466CF1E0" w14:textId="638A6756" w:rsidR="00FC2305" w:rsidRDefault="00FC23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Exercise </w:t>
      </w:r>
      <w:r w:rsidR="00BF559A">
        <w:rPr>
          <w:rFonts w:cstheme="minorHAnsi"/>
          <w:b/>
          <w:bCs/>
        </w:rPr>
        <w:t>4</w:t>
      </w:r>
    </w:p>
    <w:p w14:paraId="5132B074" w14:textId="39C7A48C" w:rsidR="004D3D8F" w:rsidRPr="004D3D8F" w:rsidRDefault="00BF559A" w:rsidP="004D3D8F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4D3D8F">
        <w:rPr>
          <w:rFonts w:asciiTheme="minorHAnsi" w:hAnsiTheme="minorHAnsi" w:cstheme="minorHAnsi"/>
        </w:rPr>
        <w:t xml:space="preserve">First of all I predict the revenue using </w:t>
      </w:r>
      <w:r w:rsidR="003F7A36" w:rsidRPr="004D3D8F">
        <w:rPr>
          <w:rFonts w:asciiTheme="minorHAnsi" w:hAnsiTheme="minorHAnsi" w:cstheme="minorHAnsi"/>
        </w:rPr>
        <w:t xml:space="preserve">the first observation of the dataframe as a new observation to estimate the two parameters using GLS which are a0 = </w:t>
      </w:r>
      <w:r w:rsidR="003F7A36" w:rsidRPr="004D3D8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56.00482 and a1 = </w:t>
      </w:r>
      <w:r w:rsidR="003F7A36" w:rsidRP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25.08727.</w:t>
      </w:r>
      <w:r w:rsidR="004D3D8F" w:rsidRP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To do so I fitted a variogram obtained with a Gaussian model and a sill of 505.6451 and a range of 484.6377</w:t>
      </w:r>
      <w:r w:rsid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 Then I use this model to perform the prediction and estimate the parameters.</w:t>
      </w:r>
    </w:p>
    <w:p w14:paraId="3AB75264" w14:textId="20A83815" w:rsidR="003F7A36" w:rsidRDefault="003F7A36" w:rsidP="003F7A36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D5B2A0F" w14:textId="45FE1257" w:rsidR="004D3D8F" w:rsidRDefault="004D3D8F" w:rsidP="003F7A36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3F127CBB" wp14:editId="164F77E4">
            <wp:extent cx="6120130" cy="3329940"/>
            <wp:effectExtent l="0" t="0" r="0" b="3810"/>
            <wp:docPr id="1" name="Immagine 1" descr="Immagine che contiene mappa, testo, tavolo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7550" w14:textId="7426568D" w:rsidR="003F7A36" w:rsidRDefault="003F7A36" w:rsidP="003F7A36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43F6D66" w14:textId="6AE8D72C" w:rsidR="004D3D8F" w:rsidRDefault="003F7A36" w:rsidP="004D3D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I fit a linear model for population using distance from Duomo, I check if residuals are normal using shapiro test and obtaining a </w:t>
      </w:r>
      <w:r w:rsidRPr="00DD03DA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pvalue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of 0.4431 so I can consider them as so, moreover they are homoschedastic and the leverage effect is ok. So I estimate the population using distance of </w:t>
      </w:r>
      <w:r w:rsidRPr="003F7A36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1666.318 (euclidean distance between duomo and brera)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and I obtain </w:t>
      </w:r>
      <w:r w:rsidRPr="003F7A36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6132.345 as population of Brera.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I predict using this population with kriging and I obtain a revenue </w:t>
      </w:r>
      <w:r w:rsidRP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94.96324</w:t>
      </w:r>
      <w:r w:rsid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with a variance of </w:t>
      </w:r>
      <w:r w:rsidR="004D3D8F" w:rsidRP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224.7885</w:t>
      </w:r>
      <w:r w:rsidR="004D3D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 Here is the diagnostic plot for the linear model, we can see that they are okay:</w:t>
      </w:r>
    </w:p>
    <w:p w14:paraId="09CC717F" w14:textId="191D3AB4" w:rsidR="004D3D8F" w:rsidRDefault="004D3D8F" w:rsidP="004D3D8F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2964EC">
        <w:rPr>
          <w:rFonts w:ascii="Lucida Console" w:hAnsi="Lucida Console"/>
          <w:noProof/>
          <w:color w:val="000000"/>
          <w:u w:val="single"/>
        </w:rPr>
        <w:drawing>
          <wp:inline distT="0" distB="0" distL="0" distR="0" wp14:anchorId="1161D520" wp14:editId="0ADD67EE">
            <wp:extent cx="5083768" cy="2766060"/>
            <wp:effectExtent l="0" t="0" r="3175" b="0"/>
            <wp:docPr id="2" name="Immagine 2" descr="Immagine che contiene mappa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no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461" cy="27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040" w14:textId="19F08120" w:rsidR="003F7A36" w:rsidRDefault="003F7A36" w:rsidP="003F7A36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3A965B94" w14:textId="4314C6C6" w:rsidR="004D3D8F" w:rsidRPr="004909EF" w:rsidRDefault="004D3D8F" w:rsidP="003F7A36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variance of the prediction is very high and it is not</w:t>
      </w:r>
      <w:r w:rsidR="002964EC">
        <w:rPr>
          <w:rFonts w:asciiTheme="minorHAnsi" w:hAnsiTheme="minorHAnsi" w:cstheme="minorHAnsi"/>
          <w:color w:val="000000"/>
        </w:rPr>
        <w:t xml:space="preserve"> fully</w:t>
      </w:r>
      <w:r>
        <w:rPr>
          <w:rFonts w:asciiTheme="minorHAnsi" w:hAnsiTheme="minorHAnsi" w:cstheme="minorHAnsi"/>
          <w:color w:val="000000"/>
        </w:rPr>
        <w:t xml:space="preserve"> informative of the true uncertainty</w:t>
      </w:r>
      <w:r w:rsidR="004909EF">
        <w:rPr>
          <w:rFonts w:asciiTheme="minorHAnsi" w:hAnsiTheme="minorHAnsi" w:cstheme="minorHAnsi"/>
          <w:color w:val="000000"/>
        </w:rPr>
        <w:t>, since I did an universal kriging.</w:t>
      </w:r>
    </w:p>
    <w:p w14:paraId="436D5A7C" w14:textId="3555D847" w:rsidR="003F7A36" w:rsidRDefault="003F7A36" w:rsidP="003F7A36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56DAD3" w14:textId="55351FD6" w:rsidR="003F7A36" w:rsidRDefault="003F7A36" w:rsidP="003F7A36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41CD6A1" w14:textId="77777777" w:rsidR="003F7A36" w:rsidRPr="003F7A36" w:rsidRDefault="003F7A36" w:rsidP="003F7A36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7DD34CEA" w14:textId="5315A7DE" w:rsidR="003F7A36" w:rsidRPr="003F7A36" w:rsidRDefault="003F7A36" w:rsidP="003F7A36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45533EB7" w14:textId="2B216516" w:rsidR="003F7A36" w:rsidRPr="003F7A36" w:rsidRDefault="003F7A36" w:rsidP="003F7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</w:p>
    <w:p w14:paraId="4FAB48F9" w14:textId="2599CEA5" w:rsidR="00BF559A" w:rsidRPr="00BF559A" w:rsidRDefault="00BF559A">
      <w:pPr>
        <w:rPr>
          <w:rFonts w:cstheme="minorHAnsi"/>
          <w:u w:val="single"/>
        </w:rPr>
      </w:pPr>
    </w:p>
    <w:p w14:paraId="44C605CD" w14:textId="77777777" w:rsidR="00FC2305" w:rsidRDefault="00FC2305">
      <w:pPr>
        <w:rPr>
          <w:rFonts w:cstheme="minorHAnsi"/>
          <w:b/>
          <w:bCs/>
        </w:rPr>
      </w:pPr>
    </w:p>
    <w:p w14:paraId="6627D4B6" w14:textId="53DE0341" w:rsidR="00FC2305" w:rsidRPr="00FC2305" w:rsidRDefault="00FC2305">
      <w:pPr>
        <w:rPr>
          <w:rFonts w:cstheme="minorHAnsi"/>
        </w:rPr>
      </w:pPr>
    </w:p>
    <w:sectPr w:rsidR="00FC2305" w:rsidRPr="00FC23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F7759"/>
    <w:rsid w:val="002964EC"/>
    <w:rsid w:val="00351D65"/>
    <w:rsid w:val="003F7A36"/>
    <w:rsid w:val="004909EF"/>
    <w:rsid w:val="004D3D8F"/>
    <w:rsid w:val="00BF559A"/>
    <w:rsid w:val="00CA46F8"/>
    <w:rsid w:val="00DD03DA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F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F7A3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F7A36"/>
  </w:style>
  <w:style w:type="character" w:customStyle="1" w:styleId="gd15mcfckub">
    <w:name w:val="gd15mcfckub"/>
    <w:basedOn w:val="Carpredefinitoparagrafo"/>
    <w:rsid w:val="003F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Gianmarco Genalti</cp:lastModifiedBy>
  <cp:revision>10</cp:revision>
  <dcterms:created xsi:type="dcterms:W3CDTF">2020-06-14T19:58:00Z</dcterms:created>
  <dcterms:modified xsi:type="dcterms:W3CDTF">2021-01-12T20:58:00Z</dcterms:modified>
</cp:coreProperties>
</file>