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68E3D" w14:textId="5BFE03C0" w:rsidR="001D5386" w:rsidRDefault="00416608">
      <w:r>
        <w:rPr>
          <w:rStyle w:val="Strong"/>
          <w:color w:val="000000"/>
          <w:sz w:val="27"/>
          <w:szCs w:val="27"/>
        </w:rPr>
        <w:t>E- Vlada je</w:t>
      </w:r>
      <w:r>
        <w:rPr>
          <w:color w:val="000000"/>
          <w:sz w:val="27"/>
          <w:szCs w:val="27"/>
        </w:rPr>
        <w:t> skraćenica (</w:t>
      </w:r>
      <w:r>
        <w:rPr>
          <w:rStyle w:val="Emphasis"/>
          <w:color w:val="000000"/>
          <w:sz w:val="27"/>
          <w:szCs w:val="27"/>
        </w:rPr>
        <w:t>E-Government</w:t>
      </w:r>
      <w:r>
        <w:rPr>
          <w:color w:val="000000"/>
          <w:sz w:val="27"/>
          <w:szCs w:val="27"/>
        </w:rPr>
        <w:t>) je skraćenica nastala od riječi elektronička vlada, iako se ponekad upotrebljavaju izrazi kao digitalna vlada, online vlada ili Internet vlada. Sam pojam se odnosi u širem smislu na olakšavanje procesa informacije, komunikacije i transakcije između i unutar državnih institucija. E- Vlada istovremeno </w:t>
      </w:r>
      <w:r>
        <w:rPr>
          <w:rStyle w:val="Emphasis"/>
          <w:color w:val="000000"/>
          <w:sz w:val="27"/>
          <w:szCs w:val="27"/>
          <w:u w:val="single"/>
        </w:rPr>
        <w:t>olakšava prenošenje informacija, komunikacija i transakcije između državnih institucija, građana i poduzeća.</w:t>
      </w:r>
      <w:r>
        <w:rPr>
          <w:color w:val="000000"/>
          <w:sz w:val="27"/>
          <w:szCs w:val="27"/>
        </w:rPr>
        <w:br/>
        <w:t>Da bi se olakšao taj proces interakcije, prije svega se misli na korištenje elektronskih, informacijskih i komunikacijskih tehnologija. Proces informiranja se definira kao dobivanje informativnih podataka. O komunikaciji se govori kada postoji dvosmjerna informacija. Transakcija je prijenos objekata ili prava između dva subjekta koji sudjeluju u komunikacijskom procesu.</w:t>
      </w:r>
      <w:r>
        <w:rPr>
          <w:color w:val="000000"/>
          <w:sz w:val="27"/>
          <w:szCs w:val="27"/>
        </w:rPr>
        <w:br/>
        <w:t>Iako suvremene informatičke tehnologije omogućuju brzo i efikasno informiranje i komuniciranje, one, nažalost, nisu svim ljudima jednako dostupne. Premda se upotreba Interneta širi, za većinu svjetskog stanovništva ta je mreža svih mreža još uvijek misterij. Naime, statistike pokazuju da od 500 milijuna korisnika Interneta njih 80 posto su stanovnici razvijenih država. Dva od pet stanovnika razvijenih država ima pristup Internetu, dok je taj omjer u državama u razvoju – 1:50. I premda smo suvremenici virtualne revolucije, milijunima ljudi u svijetu poštanske su usluge još uvijek jedina i isključiva mogućnost za ostvarenje komunikacije i dobivanje informacija.</w:t>
      </w:r>
    </w:p>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54"/>
    <w:rsid w:val="001D5386"/>
    <w:rsid w:val="00416608"/>
    <w:rsid w:val="00E178EA"/>
    <w:rsid w:val="00FA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D6743-8713-425D-9F9E-734A8770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6608"/>
    <w:rPr>
      <w:b/>
      <w:bCs/>
    </w:rPr>
  </w:style>
  <w:style w:type="character" w:styleId="Emphasis">
    <w:name w:val="Emphasis"/>
    <w:basedOn w:val="DefaultParagraphFont"/>
    <w:uiPriority w:val="20"/>
    <w:qFormat/>
    <w:rsid w:val="004166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2020-11-29T19:24:00Z</dcterms:created>
  <dcterms:modified xsi:type="dcterms:W3CDTF">2020-11-29T19:24:00Z</dcterms:modified>
</cp:coreProperties>
</file>