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656C2" w14:textId="77777777" w:rsidR="007C1F51" w:rsidRPr="007C1F51" w:rsidRDefault="007C1F51" w:rsidP="007C1F5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7C1F5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Poslovne web aplikacije – tehnologije,</w:t>
      </w:r>
      <w:r w:rsidRPr="007C1F5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br/>
        <w:t>primjeri, prednosti, nedostaci</w:t>
      </w:r>
    </w:p>
    <w:p w14:paraId="0FEAFAAA" w14:textId="77777777" w:rsidR="007C1F51" w:rsidRPr="007C1F51" w:rsidRDefault="007C1F51" w:rsidP="007C1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C1F51">
        <w:rPr>
          <w:rFonts w:ascii="Times New Roman" w:eastAsia="Times New Roman" w:hAnsi="Times New Roman" w:cs="Times New Roman"/>
          <w:color w:val="000000"/>
          <w:sz w:val="27"/>
          <w:szCs w:val="27"/>
        </w:rPr>
        <w:t>U posljednjih nekoliko godina poslovanje tvrtki širom svijeta sve više se 'seli' na Internet. Takva je konstatacija razumljiva ukoliko imamo u vidu sve prednosti povezane okoline u kojoj svaki zaposlenik, suradnik tvrtke ili korisnik njezinih proizvoda i usluga može svoj posao obaviti s bilo kojeg mjesta na svijetu brzo, učinkovito i jeftino koristeći upravo web aplikaciju.</w:t>
      </w:r>
      <w:r w:rsidRPr="007C1F5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Snažan utjecaj na promjenu načina poslovanja imao je razvoj informacijske tehnologije, koji pruža tehnološku potporu za uvođenje organizacijskih promjena u poslovanju poduzeća, a primjena elektroničkog poslovanja utjecala je na razvoj potpuno novih modela poslovanja. Sve se više koriste različiti oblici elektroničkog poslovanja između tvrtki, a u porastu je i promjena poslovanja u pokretu. Prepoznate su prednosti uvođenja elektroničke uprave, ali su istovremeno i otvorena pitanja koja se odnose na probleme sigurnosti, privatnosti i etike na Internetu. (Čerić, Varga, 2004.)</w:t>
      </w:r>
      <w:r w:rsidRPr="007C1F5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U daljnjem čitanju ovog seminarskog rada uvidjet ćete mnoga objašnjenja poslovnih web aplikacija, njihovu primjenu, princip i način korištenja te sve prednosti navedenih aplikacija kao i njihove nedostatke.</w:t>
      </w:r>
    </w:p>
    <w:p w14:paraId="1F976618" w14:textId="77777777" w:rsidR="001D5386" w:rsidRDefault="001D5386"/>
    <w:sectPr w:rsidR="001D5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BCA"/>
    <w:rsid w:val="001D5386"/>
    <w:rsid w:val="00340BCA"/>
    <w:rsid w:val="007C1F51"/>
    <w:rsid w:val="00E1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D8C0C3-BFF5-4DA1-8BFA-D26515D17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1F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F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C1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Oetker</dc:creator>
  <cp:keywords/>
  <dc:description/>
  <cp:lastModifiedBy>Dr Oetker</cp:lastModifiedBy>
  <cp:revision>2</cp:revision>
  <dcterms:created xsi:type="dcterms:W3CDTF">2020-11-29T23:50:00Z</dcterms:created>
  <dcterms:modified xsi:type="dcterms:W3CDTF">2020-11-29T23:50:00Z</dcterms:modified>
</cp:coreProperties>
</file>