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C9D64" w14:textId="6230FA54" w:rsidR="001D5386" w:rsidRDefault="00FC11BB">
      <w:r>
        <w:rPr>
          <w:rFonts w:ascii="segoeui" w:hAnsi="segoeui"/>
          <w:color w:val="404040"/>
          <w:sz w:val="21"/>
          <w:szCs w:val="21"/>
          <w:shd w:val="clear" w:color="auto" w:fill="FFFFFF"/>
        </w:rPr>
        <w:t>Carigradski zatvor, nazvan „Prokleta avlija“, sa svojim simbolički šarenim svetom, spojio je jednog skromnog, poštenog i nedužno optuženog bosanskog fratra i razočaranog, životom otrovanog i fikcijom opsednutog turskog bogataša. Svet „Proklete avlije“, koja kroz svoju utrobu propušta sve vrste ljudskih grehova i poroka i čija je nepregledna raznolikost pomno nadgledana zastrašujućim očima upravnika Latifage Karađoza, mesto je sa vrlo upečatljivim likovima i sudbinama. Ipričana smirenim rečenicama koje su izraz istančanog umeća pripovedanja, kao i unutrašnjom dinamikom koja obuhvata čitavo delo, </w:t>
      </w:r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Prokleta avlija</w:t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 je nedvosmisleno jedno od najboljih ostvarenja u celom Andrićevom bogatom književnom opusu.</w:t>
      </w:r>
    </w:p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50"/>
    <w:rsid w:val="001D5386"/>
    <w:rsid w:val="004E2450"/>
    <w:rsid w:val="00E178EA"/>
    <w:rsid w:val="00FC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865F2-77D5-4D38-A982-1486F0DE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C1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2020-11-29T18:07:00Z</dcterms:created>
  <dcterms:modified xsi:type="dcterms:W3CDTF">2020-11-29T18:07:00Z</dcterms:modified>
</cp:coreProperties>
</file>