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ed7d31"/>
        </w:rPr>
      </w:pPr>
      <w:r>
        <w:rPr>
          <w:rFonts w:ascii="Calibri" w:eastAsia="Calibri" w:hAnsi="Calibri" w:cs="Calibri"/>
          <w:sz w:val="22"/>
          <w:szCs w:val="22"/>
          <w:color w:val="ed7d31"/>
        </w:rPr>
        <w:t xml:space="preserve">Tim 1 - Load Balancer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			</w:t>
      </w:r>
    </w:p>
    <w:p>
      <w:pPr>
        <w:pStyle w:val="Title"/>
        <w:jc w:val="center"/>
        <w:widowControl/>
        <w:contextualSpacing/>
        <w:spacing w:before="0" w:after="0" w:line="240"/>
        <w:rPr>
          <w:rFonts w:ascii="Calibri Light" w:eastAsia="Calibri Light" w:hAnsi="Calibri Light" w:cs="Calibri Light"/>
          <w:sz w:val="56"/>
          <w:szCs w:val="56"/>
          <w:spacing w:val="-10"/>
          <w:color w:val="ed7d31"/>
        </w:rPr>
      </w:pPr>
      <w:r>
        <w:rPr>
          <w:rFonts w:ascii="Calibri Light" w:eastAsia="Calibri Light" w:hAnsi="Calibri Light" w:cs="Calibri Light"/>
          <w:sz w:val="56"/>
          <w:szCs w:val="56"/>
          <w:spacing w:val="-10"/>
          <w:color w:val="ed7d31"/>
        </w:rPr>
        <w:t xml:space="preserve">Aplikacija</w:t>
      </w:r>
      <w:r>
        <w:rPr>
          <w:rFonts w:ascii="Calibri Light" w:eastAsia="Calibri Light" w:hAnsi="Calibri Light" w:cs="Calibri Light"/>
          <w:sz w:val="56"/>
          <w:szCs w:val="56"/>
          <w:spacing w:val="-10"/>
          <w:color w:val="ed7d31"/>
        </w:rPr>
        <w:t xml:space="preserve"> Load Balancer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 se </w:t>
      </w:r>
      <w:r>
        <w:rPr>
          <w:rFonts w:ascii="Calibri" w:eastAsia="Calibri" w:hAnsi="Calibri" w:cs="Calibri"/>
          <w:sz w:val="22"/>
          <w:szCs w:val="22"/>
        </w:rPr>
        <w:t xml:space="preserve">zasniva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klijent</w:t>
      </w:r>
      <w:r>
        <w:rPr>
          <w:rFonts w:ascii="Calibri" w:eastAsia="Calibri" w:hAnsi="Calibri" w:cs="Calibri"/>
          <w:sz w:val="22"/>
          <w:szCs w:val="22"/>
        </w:rPr>
        <w:t xml:space="preserve">/server </w:t>
      </w:r>
      <w:r>
        <w:rPr>
          <w:rFonts w:ascii="Calibri" w:eastAsia="Calibri" w:hAnsi="Calibri" w:cs="Calibri"/>
          <w:sz w:val="22"/>
          <w:szCs w:val="22"/>
        </w:rPr>
        <w:t xml:space="preserve">komunikaciji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preko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WCF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servisa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 xml:space="preserve">Klijentsku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stranu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predstavlja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Writer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dok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serversku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stranu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predstavlja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LoadBalancer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prima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zahteve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od </w:t>
      </w:r>
      <w:r>
        <w:rPr>
          <w:rFonts w:ascii="Calibri" w:eastAsia="Calibri" w:hAnsi="Calibri" w:cs="Calibri"/>
          <w:sz w:val="22"/>
          <w:szCs w:val="22"/>
          <w:i/>
        </w:rPr>
        <w:t xml:space="preserve">Writer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-a, 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zatim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posao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obra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đ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ivanja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objekata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Item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deli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objekte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komponente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Writer </w:t>
      </w:r>
      <w:r>
        <w:rPr>
          <w:rFonts w:ascii="Calibri" w:eastAsia="Calibri" w:hAnsi="Calibri" w:cs="Calibri"/>
          <w:sz w:val="22"/>
          <w:szCs w:val="22"/>
        </w:rPr>
        <w:t xml:space="preserve">komponenta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LoadBalancer</w:t>
      </w:r>
      <w:r>
        <w:rPr>
          <w:rFonts w:ascii="Calibri" w:eastAsia="Calibri" w:hAnsi="Calibri" w:cs="Calibri"/>
          <w:sz w:val="22"/>
          <w:szCs w:val="22"/>
        </w:rPr>
        <w:t xml:space="preserve">-u 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alje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slu</w:t>
      </w:r>
      <w:r>
        <w:rPr>
          <w:rFonts w:ascii="Calibri" w:eastAsia="Calibri" w:hAnsi="Calibri" w:cs="Calibri"/>
          <w:sz w:val="22"/>
          <w:szCs w:val="22"/>
        </w:rPr>
        <w:t xml:space="preserve">č</w:t>
      </w:r>
      <w:r>
        <w:rPr>
          <w:rFonts w:ascii="Calibri" w:eastAsia="Calibri" w:hAnsi="Calibri" w:cs="Calibri"/>
          <w:sz w:val="22"/>
          <w:szCs w:val="22"/>
        </w:rPr>
        <w:t xml:space="preserve">ajno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generisane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objekte</w:t>
      </w:r>
      <w:r>
        <w:rPr>
          <w:rFonts w:ascii="Calibri" w:eastAsia="Calibri" w:hAnsi="Calibri" w:cs="Calibri"/>
          <w:sz w:val="22"/>
          <w:szCs w:val="22"/>
        </w:rPr>
        <w:t xml:space="preserve"> Item-a </w:t>
      </w:r>
      <w:r>
        <w:rPr>
          <w:rFonts w:ascii="Calibri" w:eastAsia="Calibri" w:hAnsi="Calibri" w:cs="Calibri"/>
          <w:sz w:val="22"/>
          <w:szCs w:val="22"/>
        </w:rPr>
        <w:t xml:space="preserve">uz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zahtev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njihov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upis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z w:val="22"/>
          <w:szCs w:val="22"/>
        </w:rPr>
        <w:t xml:space="preserve">bazu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podataka</w:t>
      </w:r>
      <w:r>
        <w:rPr>
          <w:rFonts w:ascii="Calibri" w:eastAsia="Calibri" w:hAnsi="Calibri" w:cs="Calibri"/>
          <w:sz w:val="22"/>
          <w:szCs w:val="22"/>
        </w:rPr>
        <w:t xml:space="preserve">, a </w:t>
      </w:r>
      <w:r>
        <w:rPr>
          <w:rFonts w:ascii="Calibri" w:eastAsia="Calibri" w:hAnsi="Calibri" w:cs="Calibri"/>
          <w:sz w:val="22"/>
          <w:szCs w:val="22"/>
        </w:rPr>
        <w:t xml:space="preserve">korisnik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je</w:t>
      </w:r>
      <w:r>
        <w:rPr>
          <w:rFonts w:ascii="Calibri" w:eastAsia="Calibri" w:hAnsi="Calibri" w:cs="Calibri"/>
          <w:sz w:val="22"/>
          <w:szCs w:val="22"/>
        </w:rPr>
        <w:t xml:space="preserve"> u </w:t>
      </w:r>
      <w:r>
        <w:rPr>
          <w:rFonts w:ascii="Calibri" w:eastAsia="Calibri" w:hAnsi="Calibri" w:cs="Calibri"/>
          <w:sz w:val="22"/>
          <w:szCs w:val="22"/>
        </w:rPr>
        <w:t xml:space="preserve">svakom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trenutku</w:t>
      </w:r>
      <w:r>
        <w:rPr>
          <w:rFonts w:ascii="Calibri" w:eastAsia="Calibri" w:hAnsi="Calibri" w:cs="Calibri"/>
          <w:sz w:val="22"/>
          <w:szCs w:val="22"/>
        </w:rPr>
        <w:t xml:space="preserve"> u </w:t>
      </w:r>
      <w:r>
        <w:rPr>
          <w:rFonts w:ascii="Calibri" w:eastAsia="Calibri" w:hAnsi="Calibri" w:cs="Calibri"/>
          <w:sz w:val="22"/>
          <w:szCs w:val="22"/>
        </w:rPr>
        <w:t xml:space="preserve">mogu</w:t>
      </w:r>
      <w:r>
        <w:rPr>
          <w:rFonts w:ascii="Calibri" w:eastAsia="Calibri" w:hAnsi="Calibri" w:cs="Calibri"/>
          <w:sz w:val="22"/>
          <w:szCs w:val="22"/>
        </w:rPr>
        <w:t xml:space="preserve">ć</w:t>
      </w:r>
      <w:r>
        <w:rPr>
          <w:rFonts w:ascii="Calibri" w:eastAsia="Calibri" w:hAnsi="Calibri" w:cs="Calibri"/>
          <w:sz w:val="22"/>
          <w:szCs w:val="22"/>
        </w:rPr>
        <w:t xml:space="preserve">nosti</w:t>
      </w:r>
      <w:r>
        <w:rPr>
          <w:rFonts w:ascii="Calibri" w:eastAsia="Calibri" w:hAnsi="Calibri" w:cs="Calibri"/>
          <w:sz w:val="22"/>
          <w:szCs w:val="22"/>
        </w:rPr>
        <w:t xml:space="preserve"> da </w:t>
      </w:r>
      <w:r>
        <w:rPr>
          <w:rFonts w:ascii="Calibri" w:eastAsia="Calibri" w:hAnsi="Calibri" w:cs="Calibri"/>
          <w:sz w:val="22"/>
          <w:szCs w:val="22"/>
        </w:rPr>
        <w:t xml:space="preserve">pritiskom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na</w:t>
      </w:r>
      <w:r>
        <w:rPr>
          <w:rFonts w:ascii="Calibri" w:eastAsia="Calibri" w:hAnsi="Calibri" w:cs="Calibri"/>
          <w:sz w:val="22"/>
          <w:szCs w:val="22"/>
        </w:rPr>
        <w:t xml:space="preserve"> </w:t>
        <w:t>&lt;</w:t>
        <w:t xml:space="preserve">ENTER</w:t>
        <w:t>&gt;</w:t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zaustavi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rad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Writer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ponu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đ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enog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menija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izabere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zahtev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: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MENU: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1. TURN OFF worker -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zahtev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š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tavanje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postoje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  <w:color w:val="000000"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-a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2. TURN ON  worker -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zahtev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pokretanje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novog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objekta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komponente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  <w:color w:val="000000"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3. Write Item -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zahtev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slanje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objekta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strukture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Item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njegov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upis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bazu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podataka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-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nakon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odabira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opcije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3, program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korisniku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nudi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odabir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(CODE) 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zatim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tra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ž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unos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                                               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vrednosti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Item-a (VALUE)  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4. List items from interval -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zahtev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dobavljanje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liste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Item-a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koji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upisani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bazu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odre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đ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enom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intervalu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-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nakon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odabira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opcije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4, program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korisniku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nudi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odabir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č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ekuje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unos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id-a </w:t>
      </w:r>
      <w:r>
        <w:rPr>
          <w:rFonts w:ascii="Calibri" w:eastAsia="Calibri" w:hAnsi="Calibri" w:cs="Calibri"/>
          <w:sz w:val="22"/>
          <w:szCs w:val="22"/>
          <w:i/>
          <w:color w:val="000000"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-a kao i 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po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č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etak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kraj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  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vremenskog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intervala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predstavljenog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formatu</w:t>
      </w:r>
      <w:r>
        <w:rPr>
          <w:rFonts w:ascii="Calibri" w:eastAsia="Calibri" w:hAnsi="Calibri" w:cs="Calibri"/>
          <w:sz w:val="22"/>
          <w:szCs w:val="22"/>
          <w:i w:val="false"/>
          <w:color w:val="000000"/>
        </w:rPr>
        <w:t xml:space="preserve"> [format -</w:t>
        <w:t>&gt;</w:t>
        <w:t xml:space="preserve"> 2009 - 05 - 08 14:40:52]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5. Exit program -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koji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omogucava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normalan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zavrsetak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rada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aplikacije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Nakon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alje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zahtev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pokrenut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od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strane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korisnika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, on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nastavlja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slanjem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slu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č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ajno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generisanih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Item-a,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dok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korisnik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ponovo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ne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pauzira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rad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Writer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-a.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i/>
        </w:rPr>
        <w:t xml:space="preserve">Writer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svakoj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akciji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poziva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operaciju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Log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gdje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bilje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ž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aktivnosti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Writera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writerLog.txt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fajl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Struktura</w:t>
      </w:r>
      <w:r>
        <w:rPr>
          <w:rFonts w:ascii="Calibri" w:eastAsia="Calibri" w:hAnsi="Calibri" w:cs="Calibri"/>
          <w:sz w:val="22"/>
          <w:szCs w:val="22"/>
        </w:rPr>
        <w:t xml:space="preserve"> Item </w:t>
      </w:r>
      <w:r>
        <w:rPr>
          <w:rFonts w:ascii="Calibri" w:eastAsia="Calibri" w:hAnsi="Calibri" w:cs="Calibri"/>
          <w:sz w:val="22"/>
          <w:szCs w:val="22"/>
        </w:rPr>
        <w:t xml:space="preserve">sastoji</w:t>
      </w:r>
      <w:r>
        <w:rPr>
          <w:rFonts w:ascii="Calibri" w:eastAsia="Calibri" w:hAnsi="Calibri" w:cs="Calibri"/>
          <w:sz w:val="22"/>
          <w:szCs w:val="22"/>
        </w:rPr>
        <w:t xml:space="preserve"> se </w:t>
      </w:r>
      <w:r>
        <w:rPr>
          <w:rFonts w:ascii="Calibri" w:eastAsia="Calibri" w:hAnsi="Calibri" w:cs="Calibri"/>
          <w:sz w:val="22"/>
          <w:szCs w:val="22"/>
        </w:rPr>
        <w:t xml:space="preserve">iz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polja</w:t>
      </w:r>
      <w:r>
        <w:rPr>
          <w:rFonts w:ascii="Calibri" w:eastAsia="Calibri" w:hAnsi="Calibri" w:cs="Calibri"/>
          <w:sz w:val="22"/>
          <w:szCs w:val="22"/>
        </w:rPr>
        <w:t xml:space="preserve"> Code i Value i kao </w:t>
      </w:r>
      <w:r>
        <w:rPr>
          <w:rFonts w:ascii="Calibri" w:eastAsia="Calibri" w:hAnsi="Calibri" w:cs="Calibri"/>
          <w:sz w:val="22"/>
          <w:szCs w:val="22"/>
        </w:rPr>
        <w:t xml:space="preserve">takva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alje</w:t>
      </w:r>
      <w:r>
        <w:rPr>
          <w:rFonts w:ascii="Calibri" w:eastAsia="Calibri" w:hAnsi="Calibri" w:cs="Calibri"/>
          <w:sz w:val="22"/>
          <w:szCs w:val="22"/>
        </w:rPr>
        <w:t xml:space="preserve"> se </w:t>
      </w:r>
      <w:r>
        <w:rPr>
          <w:rFonts w:ascii="Calibri" w:eastAsia="Calibri" w:hAnsi="Calibri" w:cs="Calibri"/>
          <w:sz w:val="22"/>
          <w:szCs w:val="22"/>
        </w:rPr>
        <w:t xml:space="preserve">preko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WCF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komunikacije</w:t>
      </w:r>
      <w:r>
        <w:rPr>
          <w:rFonts w:ascii="Calibri" w:eastAsia="Calibri" w:hAnsi="Calibri" w:cs="Calibri"/>
          <w:sz w:val="22"/>
          <w:szCs w:val="22"/>
        </w:rPr>
        <w:t xml:space="preserve">.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Mogu</w:t>
      </w:r>
      <w:r>
        <w:rPr>
          <w:rFonts w:ascii="Calibri" w:eastAsia="Calibri" w:hAnsi="Calibri" w:cs="Calibri"/>
          <w:sz w:val="22"/>
          <w:szCs w:val="22"/>
        </w:rPr>
        <w:t xml:space="preserve">ć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z w:val="22"/>
          <w:szCs w:val="22"/>
        </w:rPr>
        <w:t xml:space="preserve">kodovi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unos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su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CODE_ANALOG,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CODE_DIGITAL,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CODE_CUSTOM,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</w:t>
      </w:r>
      <w:r>
        <w:rPr>
          <w:rFonts w:ascii="Calibri" w:eastAsia="Calibri" w:hAnsi="Calibri" w:cs="Calibri"/>
          <w:sz w:val="22"/>
          <w:szCs w:val="22"/>
        </w:rPr>
        <w:t xml:space="preserve">LIMITSET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</w:t>
      </w:r>
      <w:r>
        <w:rPr>
          <w:rFonts w:ascii="Calibri" w:eastAsia="Calibri" w:hAnsi="Calibri" w:cs="Calibri"/>
          <w:sz w:val="22"/>
          <w:szCs w:val="22"/>
        </w:rPr>
        <w:t xml:space="preserve">SINGLENODE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</w:t>
      </w:r>
      <w:r>
        <w:rPr>
          <w:rFonts w:ascii="Calibri" w:eastAsia="Calibri" w:hAnsi="Calibri" w:cs="Calibri"/>
          <w:sz w:val="22"/>
          <w:szCs w:val="22"/>
        </w:rPr>
        <w:t xml:space="preserve">MULTIPLENODE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CODE_CONSUMER,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CODE_SOURCE. </w:t>
      </w:r>
    </w:p>
    <w:p>
      <w:pPr>
        <w:pStyle w:val="Normal"/>
        <w:widowControl/>
        <w:spacing w:before="0" w:after="1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Podaci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unutar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baze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podataka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ć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z w:val="22"/>
          <w:szCs w:val="22"/>
        </w:rPr>
        <w:t xml:space="preserve">biti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sortirani</w:t>
      </w:r>
      <w:r>
        <w:rPr>
          <w:rFonts w:ascii="Calibri" w:eastAsia="Calibri" w:hAnsi="Calibri" w:cs="Calibri"/>
          <w:sz w:val="22"/>
          <w:szCs w:val="22"/>
        </w:rPr>
        <w:t xml:space="preserve"> po </w:t>
      </w:r>
      <w:r>
        <w:rPr>
          <w:rFonts w:ascii="Calibri" w:eastAsia="Calibri" w:hAnsi="Calibri" w:cs="Calibri"/>
          <w:sz w:val="22"/>
          <w:szCs w:val="22"/>
          <w:i/>
        </w:rPr>
        <w:t xml:space="preserve">DataSet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-u.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DataSet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1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predstavlja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ć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tabelu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"One"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ć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biti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smje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teni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podaci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CODE_ANALOG i CODE_DIGITAL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kodom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DataSet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2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tabelu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"Two"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ć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biti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smje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teni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podaci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CODE_CUSTOM i CODE_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LIMITSET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DataSet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3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tabelu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"Three"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ć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vezati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CODE_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SINGLENODE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CODE_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MULTIPLENODE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kodove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DataSet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4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tabelu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"Four"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ć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biti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smje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teni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podacu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kodovima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CODE_CONSUMER i CODE_SOURCE. </w:t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Serverska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strana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odnosno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LoadBalancer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komponenta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paralelno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prima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zahteve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od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klijentske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strane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raspore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đ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posao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bazu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aktivne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komponente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klase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Ukoliko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LoadBalancer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primi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zahtev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Item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bazu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privremeno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prosle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đ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eni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Item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sme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lokalni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buffer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dok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ga </w:t>
      </w:r>
      <w:r>
        <w:rPr>
          <w:rFonts w:ascii="Calibri" w:eastAsia="Calibri" w:hAnsi="Calibri" w:cs="Calibri"/>
          <w:sz w:val="22"/>
          <w:szCs w:val="22"/>
          <w:i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ne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preuzme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radi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  <w:r>
        <w:rPr>
          <w:rFonts w:ascii="Calibri" w:eastAsia="Calibri" w:hAnsi="Calibri" w:cs="Calibri"/>
          <w:sz w:val="22"/>
          <w:szCs w:val="22"/>
          <w:i/>
        </w:rPr>
        <w:t xml:space="preserve">Buffer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serverskoj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strani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organizovan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okviru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Description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/>
        </w:rPr>
        <w:t xml:space="preserve">ListDescription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  <w:r>
        <w:rPr>
          <w:rFonts w:ascii="Calibri" w:eastAsia="Calibri" w:hAnsi="Calibri" w:cs="Calibri"/>
          <w:sz w:val="22"/>
          <w:szCs w:val="22"/>
          <w:i/>
        </w:rPr>
        <w:t xml:space="preserve">Description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sastoji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od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polja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int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Id,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int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DataSet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List</w:t>
        <w:t>&lt;</w:t>
        <w:t xml:space="preserve">Item</w:t>
        <w:t>&gt;</w:t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listItem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Item-i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unutar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liste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jednog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objekta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Description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moraju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da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pripadaju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istom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DataSet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-u.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ListDescription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sebi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sadr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ž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jedno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polje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tipa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List</w:t>
        <w:t>&lt;</w:t>
      </w:r>
      <w:r>
        <w:rPr>
          <w:rFonts w:ascii="Calibri" w:eastAsia="Calibri" w:hAnsi="Calibri" w:cs="Calibri"/>
          <w:sz w:val="22"/>
          <w:szCs w:val="22"/>
          <w:i/>
        </w:rPr>
        <w:t xml:space="preserve">Description</w:t>
      </w:r>
      <w:r>
        <w:rPr>
          <w:rFonts w:ascii="Calibri" w:eastAsia="Calibri" w:hAnsi="Calibri" w:cs="Calibri"/>
          <w:sz w:val="22"/>
          <w:szCs w:val="22"/>
          <w:i w:val="false"/>
        </w:rPr>
        <w:t>&gt;</w:t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kojoj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nalazi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lista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od 4 </w:t>
      </w:r>
      <w:r>
        <w:rPr>
          <w:rFonts w:ascii="Calibri" w:eastAsia="Calibri" w:hAnsi="Calibri" w:cs="Calibri"/>
          <w:sz w:val="22"/>
          <w:szCs w:val="22"/>
          <w:i/>
        </w:rPr>
        <w:t xml:space="preserve">Description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svih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DataSetova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taj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č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in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LoadBalancer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ć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samom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pristizanju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Item-a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serversku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stranu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pravi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raspodelu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paraleli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LoadBalancer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pokre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ć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aktivne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objekte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po </w:t>
      </w:r>
      <w:r>
        <w:rPr>
          <w:rFonts w:ascii="Calibri" w:eastAsia="Calibri" w:hAnsi="Calibri" w:cs="Calibri"/>
          <w:sz w:val="22"/>
          <w:szCs w:val="22"/>
          <w:i/>
        </w:rPr>
        <w:t xml:space="preserve">Round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Robin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principu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predaje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Item-e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buffera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odnosno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ListDescription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kako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bi </w:t>
      </w:r>
      <w:r>
        <w:rPr>
          <w:rFonts w:ascii="Calibri" w:eastAsia="Calibri" w:hAnsi="Calibri" w:cs="Calibri"/>
          <w:sz w:val="22"/>
          <w:szCs w:val="22"/>
          <w:i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zatim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pristupio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bazi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uneo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Item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LD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obrada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zasnivaju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provjeri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Deadband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zatim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struktura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bazu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podataka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  <w:r>
        <w:rPr>
          <w:rFonts w:ascii="Calibri" w:eastAsia="Calibri" w:hAnsi="Calibri" w:cs="Calibri"/>
          <w:sz w:val="22"/>
          <w:szCs w:val="22"/>
          <w:i/>
        </w:rPr>
        <w:t xml:space="preserve">Deadband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predstavlja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odstupanje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vrijednosti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korisnik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ž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eli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da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od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vrijednosti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baze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podataka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Code.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Ukoliko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nova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vrijednosti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razlikuje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2%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ili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od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trenutnih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baze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dati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kod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tada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uslov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ispunjen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mo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ž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izvr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Ukoliko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unos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Itam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sadr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ž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CODE_DIGITAL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vrednost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polja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Code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tada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provera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DeadBanda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nije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potrebna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Pored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vrijednosti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koda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tabelu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upisuje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ID </w:t>
      </w:r>
      <w:r>
        <w:rPr>
          <w:rFonts w:ascii="Calibri" w:eastAsia="Calibri" w:hAnsi="Calibri" w:cs="Calibri"/>
          <w:sz w:val="22"/>
          <w:szCs w:val="22"/>
          <w:i/>
        </w:rPr>
        <w:t xml:space="preserve">Worker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-a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izvr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obradu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i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vrijeme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kada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se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bazu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izvr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š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 Program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sadr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ž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komponentu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/>
        </w:rPr>
        <w:t xml:space="preserve">Logger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,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koja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zadu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ž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ena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za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logovanje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odnosno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upisivanje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svih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doga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đ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aja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u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tekstualni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 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fajl</w:t>
      </w:r>
      <w:r>
        <w:rPr>
          <w:rFonts w:ascii="Calibri" w:eastAsia="Calibri" w:hAnsi="Calibri" w:cs="Calibri"/>
          <w:sz w:val="22"/>
          <w:szCs w:val="22"/>
          <w:i w:val="false"/>
        </w:rPr>
        <w:t xml:space="preserve">.</w:t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Component diagram : </w:t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/>
        <w:drawing>
          <wp:inline distT="0" distB="0" distL="0" distR="0">
            <wp:extent cx="5731510" cy="3821430"/>
            <wp:effectExtent l="0" t="0" r="0" b="0"/>
            <wp:docPr id="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img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Activity diagram 1:</w:t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/>
        <w:drawing>
          <wp:inline distT="0" distB="0" distL="0" distR="0">
            <wp:extent cx="5362575" cy="4171950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      </w:t>
      </w:r>
    </w:p>
    <w:p>
      <w:pPr>
        <w:pStyle w:val="Normal"/>
        <w:widowControl/>
        <w:spacing w:before="0" w:after="160" w:line="276" w:lineRule="auto"/>
        <w:ind w:left="4320"/>
        <w:rPr>
          <w:rFonts w:ascii="Calibri" w:eastAsia="Calibri" w:hAnsi="Calibri" w:cs="Calibri"/>
          <w:sz w:val="22"/>
          <w:szCs w:val="22"/>
          <w:color w:val="ed7d31"/>
        </w:rPr>
      </w:pPr>
      <w:r>
        <w:rPr>
          <w:rFonts w:ascii="Calibri" w:eastAsia="Calibri" w:hAnsi="Calibri" w:cs="Calibri"/>
          <w:sz w:val="22"/>
          <w:szCs w:val="22"/>
          <w:color w:val="ed7d31"/>
        </w:rPr>
        <w:t xml:space="preserve">Č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lanovi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tima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:     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Teodora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Ruv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č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eski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	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PR101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-2018</w:t>
      </w:r>
    </w:p>
    <w:p>
      <w:pPr>
        <w:pStyle w:val="Normal"/>
        <w:widowControl/>
        <w:spacing w:before="0" w:after="160" w:line="276" w:lineRule="auto"/>
        <w:ind w:left="4320"/>
        <w:rPr>
          <w:rFonts w:ascii="Calibri" w:eastAsia="Calibri" w:hAnsi="Calibri" w:cs="Calibri"/>
          <w:sz w:val="22"/>
          <w:szCs w:val="22"/>
          <w:color w:val="ed7d31"/>
        </w:rPr>
      </w:pPr>
      <w:r>
        <w:rPr>
          <w:rFonts w:ascii="Calibri" w:eastAsia="Calibri" w:hAnsi="Calibri" w:cs="Calibri"/>
          <w:sz w:val="22"/>
          <w:szCs w:val="22"/>
          <w:color w:val="ed7d31"/>
        </w:rPr>
        <w:t xml:space="preserve">		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Neboj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š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a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Gordi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 		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PR5</w:t>
      </w:r>
      <w:r>
        <w:rPr>
          <w:rFonts w:ascii="Calibri" w:eastAsia="Calibri" w:hAnsi="Calibri" w:cs="Calibri"/>
          <w:sz w:val="22"/>
          <w:szCs w:val="22"/>
          <w:color w:val="ed7d31"/>
        </w:rPr>
        <w:t xml:space="preserve">-2018</w:t>
      </w:r>
    </w:p>
    <w:p>
      <w:pPr>
        <w:pStyle w:val="Normal"/>
        <w:widowControl/>
        <w:spacing w:before="0"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sectPr>
      <w:pgSz w:w="11906" w:h="16836"/>
      <w:pgMar w:top="1440" w:bottom="1440" w:left="1440" w:right="1440" w:header="708" w:footer="708" w:gutter="0"/>
      <w:cols w:space="708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  <w:font w:name="Calibri Light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0"/>
        <w:szCs w:val="20"/>
      </w:rPr>
    </w:rPrDefault>
    <w:pPrDefault>
      <w:pPr/>
    </w:pPrDefault>
  </w:docDefaults>
  <w:style w:type="paragraph" w:default="1" w:styleId="Normal">
    <w:name w:val="Normal"/>
    <w:pPr>
      <w:widowControl/>
      <w:spacing w:after="160" w:line="259" w:lineRule="auto"/>
    </w:pPr>
  </w:style>
  <w:style w:type="character" w:default="1" w:styleId="DefaultParagraphFont">
    <w:name w:val="Default Paragraph Font"/>
  </w:style>
  <w:style w:type="paragraph" w:styleId="heading1">
    <w:name w:val="heading 1"/>
    <w:basedOn w:val="Normal"/>
    <w:next w:val="Normal"/>
    <w:pPr>
      <w:keepLines/>
      <w:keepNext/>
      <w:widowControl/>
      <w:spacing w:before="240" w:after="0" w:line="259" w:lineRule="auto"/>
    </w:pPr>
    <w:rPr>
      <w:rFonts w:ascii="Calibri Light" w:eastAsia="Calibri Light" w:hAnsi="Calibri Light" w:cs="Calibri Light"/>
      <w:sz w:val="32"/>
      <w:szCs w:val="32"/>
      <w:color w:val="4472c4"/>
    </w:rPr>
  </w:style>
  <w:style w:type="paragraph" w:styleId="heading2">
    <w:name w:val="heading 2"/>
    <w:basedOn w:val="Normal"/>
    <w:next w:val="Normal"/>
    <w:pPr>
      <w:keepLines/>
      <w:keepNext/>
      <w:widowControl/>
      <w:spacing w:before="40" w:after="0" w:line="259" w:lineRule="auto"/>
    </w:pPr>
    <w:rPr>
      <w:rFonts w:ascii="Calibri Light" w:eastAsia="Calibri Light" w:hAnsi="Calibri Light" w:cs="Calibri Light"/>
      <w:sz w:val="26"/>
      <w:szCs w:val="26"/>
      <w:color w:val="4472c4"/>
    </w:rPr>
  </w:style>
  <w:style w:type="paragraph" w:styleId="heading3">
    <w:name w:val="heading 3"/>
    <w:basedOn w:val="Normal"/>
    <w:next w:val="Normal"/>
    <w:pPr>
      <w:keepLines/>
      <w:keepNext/>
      <w:widowControl/>
      <w:spacing w:before="40" w:after="0" w:line="259" w:lineRule="auto"/>
    </w:pPr>
    <w:rPr>
      <w:rFonts w:ascii="Calibri Light" w:eastAsia="Calibri Light" w:hAnsi="Calibri Light" w:cs="Calibri Light"/>
      <w:sz w:val="24"/>
      <w:szCs w:val="24"/>
      <w:color w:val="4472c4"/>
    </w:rPr>
  </w:style>
  <w:style w:type="character" w:styleId="Heading1Char">
    <w:name w:val="Heading 1 Char"/>
    <w:basedOn w:val="DefaultParagraphFont"/>
    <w:rPr>
      <w:rFonts w:ascii="Calibri Light" w:eastAsia="Calibri Light" w:hAnsi="Calibri Light" w:cs="Calibri Light"/>
      <w:sz w:val="32"/>
      <w:szCs w:val="32"/>
      <w:color w:val="4472c4"/>
    </w:rPr>
  </w:style>
  <w:style w:type="character" w:styleId="Heading2Char">
    <w:name w:val="Heading 2 Char"/>
    <w:basedOn w:val="DefaultParagraphFont"/>
    <w:rPr>
      <w:rFonts w:ascii="Calibri Light" w:eastAsia="Calibri Light" w:hAnsi="Calibri Light" w:cs="Calibri Light"/>
      <w:sz w:val="26"/>
      <w:szCs w:val="26"/>
      <w:color w:val="4472c4"/>
    </w:rPr>
  </w:style>
  <w:style w:type="paragraph" w:styleId="Title">
    <w:name w:val="Title"/>
    <w:basedOn w:val="Normal"/>
    <w:next w:val="Normal"/>
    <w:pPr>
      <w:widowControl/>
      <w:contextualSpacing/>
      <w:spacing w:after="0" w:line="240"/>
    </w:pPr>
    <w:rPr>
      <w:rFonts w:ascii="Calibri Light" w:eastAsia="Calibri Light" w:hAnsi="Calibri Light" w:cs="Calibri Light"/>
      <w:sz w:val="56"/>
      <w:szCs w:val="56"/>
      <w:spacing w:val="-10"/>
    </w:rPr>
  </w:style>
  <w:style w:type="character" w:styleId="TitleChar">
    <w:name w:val="Title Char"/>
    <w:basedOn w:val="DefaultParagraphFont"/>
    <w:rPr>
      <w:rFonts w:ascii="Calibri Light" w:eastAsia="Calibri Light" w:hAnsi="Calibri Light" w:cs="Calibri Light"/>
      <w:sz w:val="56"/>
      <w:szCs w:val="56"/>
      <w:spacing w:val="-10"/>
    </w:rPr>
  </w:style>
  <w:style w:type="character" w:styleId="Heading3Char">
    <w:name w:val="Heading 3 Char"/>
    <w:basedOn w:val="DefaultParagraphFont"/>
    <w:rPr>
      <w:rFonts w:ascii="Calibri Light" w:eastAsia="Calibri Light" w:hAnsi="Calibri Light" w:cs="Calibri Light"/>
      <w:sz w:val="24"/>
      <w:szCs w:val="24"/>
      <w:color w:val="4472c4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20" Type="http://schemas.openxmlformats.org/officeDocument/2006/relationships/image" Target="media/document_img20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/>
  <cp:revision/>
  <dcterms:created xsi:type="dcterms:W3CDTF">2021-05-15T10:29:06</dcterms:created>
  <dcterms:modified xsi:type="dcterms:W3CDTF">2021-05-15T10:29:06</dcterms:modified>
</cp:coreProperties>
</file>