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B16D" w14:textId="6763511E" w:rsidR="007167A0" w:rsidRDefault="007C46D6" w:rsidP="007C46D6">
      <w:pPr>
        <w:pStyle w:val="Title"/>
        <w:jc w:val="center"/>
        <w:rPr>
          <w:color w:val="538135" w:themeColor="accent6" w:themeShade="BF"/>
          <w:lang w:val="en-US"/>
        </w:rPr>
      </w:pPr>
      <w:r w:rsidRPr="007C46D6">
        <w:rPr>
          <w:color w:val="538135" w:themeColor="accent6" w:themeShade="BF"/>
          <w:lang w:val="en-US"/>
        </w:rPr>
        <w:t xml:space="preserve">Projektni zadatak </w:t>
      </w:r>
      <w:r>
        <w:rPr>
          <w:color w:val="538135" w:themeColor="accent6" w:themeShade="BF"/>
          <w:lang w:val="en-US"/>
        </w:rPr>
        <w:t>–</w:t>
      </w:r>
      <w:r w:rsidRPr="007C46D6">
        <w:rPr>
          <w:color w:val="538135" w:themeColor="accent6" w:themeShade="BF"/>
          <w:lang w:val="en-US"/>
        </w:rPr>
        <w:t xml:space="preserve"> Replikator</w:t>
      </w:r>
    </w:p>
    <w:p w14:paraId="682BCB94" w14:textId="732DEB3E" w:rsidR="00FF3DAD" w:rsidRDefault="00FF3DAD" w:rsidP="00FF3DAD">
      <w:pPr>
        <w:rPr>
          <w:lang w:val="en-US"/>
        </w:rPr>
      </w:pPr>
    </w:p>
    <w:p w14:paraId="43A69ABD" w14:textId="77777777" w:rsidR="00FF3DAD" w:rsidRPr="00FF3DAD" w:rsidRDefault="00FF3DAD" w:rsidP="00FF3DAD">
      <w:pPr>
        <w:rPr>
          <w:lang w:val="en-US"/>
        </w:rPr>
      </w:pPr>
    </w:p>
    <w:p w14:paraId="6D960719" w14:textId="0E7C01DA" w:rsidR="007C46D6" w:rsidRPr="008527F5" w:rsidRDefault="007C46D6" w:rsidP="007C46D6">
      <w:pPr>
        <w:rPr>
          <w:color w:val="000000" w:themeColor="text1"/>
          <w:sz w:val="28"/>
          <w:szCs w:val="28"/>
          <w:lang w:val="en-US"/>
        </w:rPr>
      </w:pPr>
    </w:p>
    <w:p w14:paraId="093B0D7C" w14:textId="6044243F" w:rsidR="007C46D6" w:rsidRPr="00FF3DAD" w:rsidRDefault="007C46D6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color w:val="000000" w:themeColor="text1"/>
          <w:sz w:val="22"/>
          <w:szCs w:val="22"/>
          <w:lang w:val="sr-Latn-RS"/>
        </w:rPr>
        <w:t xml:space="preserve">Program Replicator, sastoji se od Writer komponenti koje neprestano šalju podatke ReplicatorSender komponenti, ukoliko su uključene. Korisnik je u mogućnosti da sa konzole izabere komandu za aktivaciju novog Writera, kao i da deaktivira aktivnog Writera. Podaci koje Writer komponente šalju su jedna brojevna vrednost i jedna string vrednosti koja predstavlja kod podatka. Kod podatka za upis u bazu moze biti </w:t>
      </w:r>
      <w:r w:rsidRPr="00FF3DAD">
        <w:rPr>
          <w:sz w:val="22"/>
          <w:szCs w:val="22"/>
        </w:rPr>
        <w:t>CODE_ANALOG, CODE_DIGITAL , CODE_CUSTOM , CODE_LIMITSET, CODE_SINGLENO</w:t>
      </w:r>
      <w:r w:rsidR="00960196" w:rsidRPr="00FF3DAD">
        <w:rPr>
          <w:sz w:val="22"/>
          <w:szCs w:val="22"/>
        </w:rPr>
        <w:t>D</w:t>
      </w:r>
      <w:r w:rsidRPr="00FF3DAD">
        <w:rPr>
          <w:sz w:val="22"/>
          <w:szCs w:val="22"/>
        </w:rPr>
        <w:t xml:space="preserve">E, CODE_MULTIPLENODE,  CODE_CONSUMER i CODE_SOURCE. </w:t>
      </w:r>
      <w:r w:rsidR="00960196" w:rsidRPr="00FF3DAD">
        <w:rPr>
          <w:sz w:val="22"/>
          <w:szCs w:val="22"/>
        </w:rPr>
        <w:t xml:space="preserve">Komponenta ReplicatorSender čuva lokalno podatke koje primi od Writer komponenti, a zatim ih šalje ReplicatorReciever komponenti. Sa druge strane postoji ReplicatorReciever komponentu koja prima podatke od ReplicatorSender komponente zatim ih struktuira u RecieverProperty strukturu. RecieverProperty struktura u sebi sadrži polja Code i RecieverValue. </w:t>
      </w:r>
      <w:r w:rsidR="008527F5" w:rsidRPr="00FF3DAD">
        <w:rPr>
          <w:sz w:val="22"/>
          <w:szCs w:val="22"/>
        </w:rPr>
        <w:t>Pored toga imamo i HistoricalCollection strukturu koja u sebi ima niz RecieverProperty objekata. Podaci se po DataSetu raspoređuju u objekte CollectionDescription struktura, ova struktura ima polja Id, DataSet i objekat HistoricalCollection strukture. Za svaki DataSet postoji jedan CollectionDescription  objekat.</w:t>
      </w:r>
      <w:r w:rsidR="00A7343A" w:rsidRPr="00FF3DAD">
        <w:rPr>
          <w:sz w:val="22"/>
          <w:szCs w:val="22"/>
        </w:rPr>
        <w:t xml:space="preserve"> ReplicatorReciever takođe ima četiri objekta Reader komponente. Svaka od njih vezana je za jedan DataSet I upisivace podatke u odvojene fajlove u odnosu na DataSet.</w:t>
      </w:r>
    </w:p>
    <w:p w14:paraId="312F7D4C" w14:textId="42EA237B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Raspored kodova I DataSet-ova :</w:t>
      </w:r>
    </w:p>
    <w:p w14:paraId="1CF7E6A8" w14:textId="35CA53CF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DataSet1 : </w:t>
      </w:r>
      <w:r w:rsidRPr="00FF3DAD">
        <w:rPr>
          <w:sz w:val="22"/>
          <w:szCs w:val="22"/>
        </w:rPr>
        <w:tab/>
        <w:t xml:space="preserve"> CODE_ANALOG</w:t>
      </w:r>
    </w:p>
    <w:p w14:paraId="2B6009DE" w14:textId="1FCCD998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CODE_DIGITAL</w:t>
      </w:r>
    </w:p>
    <w:p w14:paraId="10C46B7F" w14:textId="5A5CA15B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63A9412B" w14:textId="77777777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DataSet2 : </w:t>
      </w:r>
      <w:r w:rsidRPr="00FF3DAD">
        <w:rPr>
          <w:sz w:val="22"/>
          <w:szCs w:val="22"/>
        </w:rPr>
        <w:tab/>
        <w:t xml:space="preserve"> CODE_CUSTOM</w:t>
      </w:r>
    </w:p>
    <w:p w14:paraId="67021AEA" w14:textId="022F4807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CODE_LIMITSET</w:t>
      </w:r>
    </w:p>
    <w:p w14:paraId="6CAED95E" w14:textId="0AD5D673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1A66E81D" w14:textId="677082C1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DataSet3 :     CODE_SINGLENODE</w:t>
      </w:r>
    </w:p>
    <w:p w14:paraId="2EA6FF12" w14:textId="62550ABD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CODE_MULTIPLENOD</w:t>
      </w:r>
    </w:p>
    <w:p w14:paraId="7389F2B0" w14:textId="0E3037B6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4052D386" w14:textId="77777777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DataSet4 :     CODE_CONSUMER </w:t>
      </w:r>
    </w:p>
    <w:p w14:paraId="6AD5F8A3" w14:textId="6CB2C710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CODE_SOURCE</w:t>
      </w:r>
    </w:p>
    <w:p w14:paraId="218BB271" w14:textId="074955D2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4BB4EC0B" w14:textId="1E69D13B" w:rsidR="00D5422C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Reader komponenta proverava da li se pristigla vrednost podatka razlikuje više od 2% od do sada upisanih vrednosti u bazu I u koliko postoji razlika od 2% ili veća, Reader upiše u bazu, u suprotnom taj podatak zanemari.</w:t>
      </w:r>
      <w:r w:rsidR="00FF3DAD" w:rsidRPr="00FF3DAD">
        <w:rPr>
          <w:sz w:val="22"/>
          <w:szCs w:val="22"/>
        </w:rPr>
        <w:t xml:space="preserve"> Ovaj uslov Reader komponenta proverava za podatke svih kodova osim onih koji imaju kod CODE_DIGITAL. U bazu Reader će za svaki podatak upisivati I vreme upisa.</w:t>
      </w:r>
      <w:r w:rsidR="00732D42">
        <w:rPr>
          <w:sz w:val="22"/>
          <w:szCs w:val="22"/>
        </w:rPr>
        <w:t xml:space="preserve"> Komponenta Reader ima sposobnost da iščitava podatke za zadati kod I vremenski interval. </w:t>
      </w:r>
      <w:r w:rsidR="00D5422C">
        <w:rPr>
          <w:sz w:val="22"/>
          <w:szCs w:val="22"/>
        </w:rPr>
        <w:t xml:space="preserve"> Postoji I Logger komponenta koja omogućava upisivanje događaja u tekstualni fajl. </w:t>
      </w:r>
    </w:p>
    <w:p w14:paraId="5C8C9534" w14:textId="1844E4C1" w:rsidR="00D5422C" w:rsidRDefault="00D5422C" w:rsidP="00A7343A">
      <w:pPr>
        <w:pStyle w:val="Default"/>
        <w:spacing w:line="276" w:lineRule="auto"/>
        <w:rPr>
          <w:sz w:val="22"/>
          <w:szCs w:val="22"/>
        </w:rPr>
      </w:pPr>
    </w:p>
    <w:p w14:paraId="26087311" w14:textId="2D331A6F" w:rsidR="00D5422C" w:rsidRDefault="00D5422C" w:rsidP="00A7343A">
      <w:pPr>
        <w:pStyle w:val="Default"/>
        <w:spacing w:line="276" w:lineRule="auto"/>
        <w:rPr>
          <w:sz w:val="22"/>
          <w:szCs w:val="22"/>
        </w:rPr>
      </w:pPr>
    </w:p>
    <w:p w14:paraId="1C89E433" w14:textId="71044421" w:rsidR="00D5422C" w:rsidRDefault="00D5422C" w:rsidP="00A7343A">
      <w:pPr>
        <w:pStyle w:val="Default"/>
        <w:spacing w:line="276" w:lineRule="auto"/>
        <w:rPr>
          <w:sz w:val="22"/>
          <w:szCs w:val="22"/>
        </w:rPr>
      </w:pPr>
    </w:p>
    <w:p w14:paraId="4472C0E9" w14:textId="015F8756" w:rsidR="00D5422C" w:rsidRDefault="00D5422C" w:rsidP="00A7343A">
      <w:pPr>
        <w:pStyle w:val="Default"/>
        <w:spacing w:line="276" w:lineRule="auto"/>
        <w:rPr>
          <w:sz w:val="22"/>
          <w:szCs w:val="22"/>
        </w:rPr>
      </w:pPr>
    </w:p>
    <w:p w14:paraId="48D795CE" w14:textId="04981444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 w:rsidRPr="00D5422C">
        <w:rPr>
          <w:color w:val="538135" w:themeColor="accent6" w:themeShade="BF"/>
          <w:sz w:val="28"/>
          <w:szCs w:val="28"/>
        </w:rPr>
        <w:lastRenderedPageBreak/>
        <w:t>Component diagram</w:t>
      </w:r>
    </w:p>
    <w:p w14:paraId="594E1D47" w14:textId="0FBB4260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 w:rsidRPr="00D5422C">
        <w:rPr>
          <w:color w:val="538135" w:themeColor="accent6" w:themeShade="BF"/>
          <w:sz w:val="28"/>
          <w:szCs w:val="28"/>
        </w:rPr>
        <w:drawing>
          <wp:inline distT="0" distB="0" distL="0" distR="0" wp14:anchorId="1DEE160C" wp14:editId="7849CE84">
            <wp:extent cx="5994464" cy="256222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430" cy="25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92AA" w14:textId="52341214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Activity diagram 1</w:t>
      </w:r>
    </w:p>
    <w:p w14:paraId="32A67B4F" w14:textId="7D036123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 w:rsidRPr="00D5422C">
        <w:rPr>
          <w:color w:val="538135" w:themeColor="accent6" w:themeShade="BF"/>
          <w:sz w:val="28"/>
          <w:szCs w:val="28"/>
        </w:rPr>
        <w:drawing>
          <wp:inline distT="0" distB="0" distL="0" distR="0" wp14:anchorId="05B27F4B" wp14:editId="094BEFE4">
            <wp:extent cx="5048250" cy="56807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491" cy="5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1D5" w14:textId="413EB679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Activity diagram 2</w:t>
      </w:r>
    </w:p>
    <w:p w14:paraId="1DEB2616" w14:textId="56EBA9BC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  <w:r w:rsidRPr="00D5422C">
        <w:rPr>
          <w:color w:val="538135" w:themeColor="accent6" w:themeShade="BF"/>
          <w:sz w:val="28"/>
          <w:szCs w:val="28"/>
          <w:lang w:val="sr-Latn-RS"/>
        </w:rPr>
        <w:drawing>
          <wp:inline distT="0" distB="0" distL="0" distR="0" wp14:anchorId="29175505" wp14:editId="7F25599C">
            <wp:extent cx="5563376" cy="7382905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7913" w14:textId="234E560F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0F4834C0" w14:textId="40C398E7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  <w:t>Emilija Ristić PR xxx/20xx</w:t>
      </w:r>
    </w:p>
    <w:p w14:paraId="2ACDA126" w14:textId="112BE490" w:rsidR="00D5422C" w:rsidRP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  <w:t>Partner</w:t>
      </w:r>
    </w:p>
    <w:p w14:paraId="465FB3BB" w14:textId="3981045F" w:rsidR="007C46D6" w:rsidRPr="007C46D6" w:rsidRDefault="007C46D6" w:rsidP="007C46D6">
      <w:pPr>
        <w:rPr>
          <w:color w:val="000000" w:themeColor="text1"/>
          <w:lang w:val="sr-Latn-RS"/>
        </w:rPr>
      </w:pPr>
    </w:p>
    <w:sectPr w:rsidR="007C46D6" w:rsidRPr="007C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0"/>
    <w:rsid w:val="006648D0"/>
    <w:rsid w:val="007167A0"/>
    <w:rsid w:val="00732D42"/>
    <w:rsid w:val="007C46D6"/>
    <w:rsid w:val="008527F5"/>
    <w:rsid w:val="00960196"/>
    <w:rsid w:val="00A7343A"/>
    <w:rsid w:val="00D5422C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0099"/>
  <w15:chartTrackingRefBased/>
  <w15:docId w15:val="{0CD6F831-5928-4665-B16C-C8E04A8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4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C46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A1A4-0E98-4463-9D8F-9E35C019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3</cp:revision>
  <dcterms:created xsi:type="dcterms:W3CDTF">2021-05-14T06:16:00Z</dcterms:created>
  <dcterms:modified xsi:type="dcterms:W3CDTF">2021-05-14T18:41:00Z</dcterms:modified>
</cp:coreProperties>
</file>