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67E4" w14:textId="77777777" w:rsidR="00BF3D73" w:rsidRPr="003228BA" w:rsidRDefault="00BF3D73" w:rsidP="00BF3D73">
      <w:pPr>
        <w:rPr>
          <w:lang w:val="ro-RO"/>
        </w:rPr>
      </w:pPr>
    </w:p>
    <w:p w14:paraId="694E8193" w14:textId="77777777" w:rsidR="00BF3D73" w:rsidRPr="003228BA" w:rsidRDefault="00BF3D73" w:rsidP="00BF3D73">
      <w:pPr>
        <w:rPr>
          <w:lang w:val="ro-RO"/>
        </w:rPr>
      </w:pPr>
    </w:p>
    <w:p w14:paraId="03CDC60A" w14:textId="77777777" w:rsidR="00BF3D73" w:rsidRPr="003228BA" w:rsidRDefault="00BF3D73" w:rsidP="00BF3D73">
      <w:pPr>
        <w:rPr>
          <w:lang w:val="ro-RO"/>
        </w:rPr>
      </w:pPr>
    </w:p>
    <w:p w14:paraId="083314C0" w14:textId="77777777" w:rsidR="00BF3D73" w:rsidRPr="003228BA" w:rsidRDefault="00BF3D73" w:rsidP="00BF3D73">
      <w:pPr>
        <w:rPr>
          <w:lang w:val="ro-RO"/>
        </w:rPr>
      </w:pPr>
    </w:p>
    <w:p w14:paraId="2AAFB62F" w14:textId="77777777" w:rsidR="00BF3D73" w:rsidRPr="003228BA" w:rsidRDefault="00BF3D73" w:rsidP="00BF3D73">
      <w:pPr>
        <w:rPr>
          <w:lang w:val="ro-RO"/>
        </w:rPr>
      </w:pPr>
    </w:p>
    <w:p w14:paraId="31ECF7E6" w14:textId="77777777" w:rsidR="00BF3D73" w:rsidRPr="003228BA" w:rsidRDefault="00BF3D73" w:rsidP="00BF3D73">
      <w:pPr>
        <w:rPr>
          <w:lang w:val="ro-RO"/>
        </w:rPr>
      </w:pPr>
    </w:p>
    <w:p w14:paraId="6AEF0FB0" w14:textId="77777777" w:rsidR="00BF3D73" w:rsidRPr="003228BA" w:rsidRDefault="00BF3D73" w:rsidP="00BF3D73">
      <w:pPr>
        <w:rPr>
          <w:lang w:val="ro-RO"/>
        </w:rPr>
      </w:pPr>
    </w:p>
    <w:p w14:paraId="7039CAAC" w14:textId="77777777" w:rsidR="00BF3D73" w:rsidRPr="003228BA" w:rsidRDefault="00BF3D73" w:rsidP="00BF3D73">
      <w:pPr>
        <w:rPr>
          <w:lang w:val="ro-RO"/>
        </w:rPr>
      </w:pPr>
    </w:p>
    <w:p w14:paraId="74210C83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3228BA">
        <w:rPr>
          <w:rFonts w:ascii="Times New Roman" w:hAnsi="Times New Roman" w:cs="Times New Roman"/>
          <w:b/>
          <w:bCs/>
          <w:sz w:val="72"/>
          <w:szCs w:val="72"/>
          <w:lang w:val="ro-RO"/>
        </w:rPr>
        <w:t>Documentație</w:t>
      </w:r>
    </w:p>
    <w:p w14:paraId="32E9EA50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3228BA">
        <w:rPr>
          <w:rFonts w:ascii="Times New Roman" w:hAnsi="Times New Roman" w:cs="Times New Roman"/>
          <w:b/>
          <w:bCs/>
          <w:sz w:val="72"/>
          <w:szCs w:val="72"/>
          <w:lang w:val="ro-RO"/>
        </w:rPr>
        <w:t>proiect</w:t>
      </w:r>
    </w:p>
    <w:p w14:paraId="52CEC81E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61E0048F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6A1BBDBC" w14:textId="77777777" w:rsidR="00BF3D73" w:rsidRPr="003228BA" w:rsidRDefault="00BF3D73" w:rsidP="00BF3D73">
      <w:pPr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</w:p>
    <w:p w14:paraId="454AC2B1" w14:textId="5DA63FC9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 w:rsidRPr="003228BA">
        <w:rPr>
          <w:rFonts w:ascii="Times New Roman" w:hAnsi="Times New Roman" w:cs="Times New Roman"/>
          <w:sz w:val="48"/>
          <w:szCs w:val="48"/>
          <w:lang w:val="ro-RO"/>
        </w:rPr>
        <w:t xml:space="preserve">Disciplina: </w:t>
      </w:r>
      <w:r w:rsidRPr="003228BA">
        <w:rPr>
          <w:rFonts w:ascii="Times New Roman" w:hAnsi="Times New Roman" w:cs="Times New Roman"/>
          <w:b/>
          <w:bCs/>
          <w:sz w:val="48"/>
          <w:szCs w:val="48"/>
          <w:lang w:val="ro-RO"/>
        </w:rPr>
        <w:t>Sisteme de prelucrare grafică</w:t>
      </w:r>
    </w:p>
    <w:p w14:paraId="601BE1A2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28ABDBD2" w14:textId="77777777" w:rsidR="00BF3D73" w:rsidRPr="003228BA" w:rsidRDefault="00BF3D73" w:rsidP="00BF3D73">
      <w:pPr>
        <w:rPr>
          <w:rFonts w:ascii="Times New Roman" w:hAnsi="Times New Roman" w:cs="Times New Roman"/>
          <w:sz w:val="48"/>
          <w:szCs w:val="48"/>
          <w:lang w:val="ro-RO"/>
        </w:rPr>
      </w:pPr>
    </w:p>
    <w:p w14:paraId="641CC434" w14:textId="77777777" w:rsidR="00BF3D73" w:rsidRPr="003228BA" w:rsidRDefault="00BF3D73" w:rsidP="00BF3D73">
      <w:pPr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</w:p>
    <w:p w14:paraId="3E9FF295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3228BA">
        <w:rPr>
          <w:rFonts w:ascii="Times New Roman" w:hAnsi="Times New Roman" w:cs="Times New Roman"/>
          <w:sz w:val="40"/>
          <w:szCs w:val="40"/>
          <w:lang w:val="ro-RO"/>
        </w:rPr>
        <w:t>Nume și prenume student: Gorghe Teodor</w:t>
      </w:r>
    </w:p>
    <w:p w14:paraId="192A02FE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3228BA">
        <w:rPr>
          <w:rFonts w:ascii="Times New Roman" w:hAnsi="Times New Roman" w:cs="Times New Roman"/>
          <w:sz w:val="40"/>
          <w:szCs w:val="40"/>
          <w:lang w:val="ro-RO"/>
        </w:rPr>
        <w:t>Grupa: 1310B</w:t>
      </w:r>
    </w:p>
    <w:p w14:paraId="3BB40EF1" w14:textId="05AE066D" w:rsidR="00BF3D73" w:rsidRPr="003228BA" w:rsidRDefault="00BF3D73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3228BA">
        <w:rPr>
          <w:rFonts w:ascii="Times New Roman" w:hAnsi="Times New Roman" w:cs="Times New Roman"/>
          <w:sz w:val="40"/>
          <w:szCs w:val="40"/>
          <w:lang w:val="ro-RO"/>
        </w:rPr>
        <w:t>An universitar: 2022-2023</w:t>
      </w:r>
    </w:p>
    <w:p w14:paraId="0EFADB18" w14:textId="77777777" w:rsidR="003228BA" w:rsidRPr="003228BA" w:rsidRDefault="003228BA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37379B79" w14:textId="77777777" w:rsidR="003228BA" w:rsidRPr="003228BA" w:rsidRDefault="003228BA" w:rsidP="00BF3D7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68FCDCA8" w14:textId="712674B4" w:rsidR="00BF3D73" w:rsidRPr="003228BA" w:rsidRDefault="00BF3D73" w:rsidP="00BF3D7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228BA"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 proiect</w:t>
      </w:r>
    </w:p>
    <w:p w14:paraId="2C6BD973" w14:textId="77777777" w:rsidR="00BF3D73" w:rsidRPr="003228BA" w:rsidRDefault="00BF3D73" w:rsidP="00BF3D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8DAA261" w14:textId="771FD8C3" w:rsidR="00BF3D73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Aplicația cuprinde următoarele funcționalități:</w:t>
      </w:r>
    </w:p>
    <w:p w14:paraId="7159590C" w14:textId="6072E978" w:rsidR="00353BBF" w:rsidRPr="003228BA" w:rsidRDefault="00353BBF" w:rsidP="00353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 xml:space="preserve">Desenarea curbelor de tip </w:t>
      </w:r>
      <w:proofErr w:type="spellStart"/>
      <w:r w:rsidRPr="003228BA">
        <w:rPr>
          <w:rFonts w:ascii="Times New Roman" w:hAnsi="Times New Roman" w:cs="Times New Roman"/>
          <w:sz w:val="24"/>
          <w:szCs w:val="24"/>
          <w:lang w:val="ro-RO"/>
        </w:rPr>
        <w:t>Coons</w:t>
      </w:r>
      <w:proofErr w:type="spellEnd"/>
      <w:r w:rsidRPr="003228BA">
        <w:rPr>
          <w:rFonts w:ascii="Times New Roman" w:hAnsi="Times New Roman" w:cs="Times New Roman"/>
          <w:sz w:val="24"/>
          <w:szCs w:val="24"/>
          <w:lang w:val="ro-RO"/>
        </w:rPr>
        <w:t>/</w:t>
      </w:r>
      <w:proofErr w:type="spellStart"/>
      <w:r w:rsidRPr="003228BA">
        <w:rPr>
          <w:rFonts w:ascii="Times New Roman" w:hAnsi="Times New Roman" w:cs="Times New Roman"/>
          <w:sz w:val="24"/>
          <w:szCs w:val="24"/>
          <w:lang w:val="ro-RO"/>
        </w:rPr>
        <w:t>Bezier</w:t>
      </w:r>
      <w:proofErr w:type="spellEnd"/>
      <w:r w:rsidRPr="003228B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559EA60" w14:textId="006F03C2" w:rsidR="00353BBF" w:rsidRPr="003228BA" w:rsidRDefault="00353BBF" w:rsidP="00353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Modificarea punctelor pentru curbele existente</w:t>
      </w:r>
    </w:p>
    <w:p w14:paraId="37B13AA8" w14:textId="77777777" w:rsidR="00353BBF" w:rsidRPr="003228BA" w:rsidRDefault="00353BBF" w:rsidP="00353BBF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F7EF261" w14:textId="54254BCD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Pentru desenarea curbelor, se apasă cu click dreapta pe o zonă liberă din ecran.</w:t>
      </w:r>
    </w:p>
    <w:p w14:paraId="043044D1" w14:textId="0BACB3D2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 xml:space="preserve">Pentru schimbarea tipului de curbă, se apasă pe tasta </w:t>
      </w:r>
      <w:r w:rsidRPr="003228BA">
        <w:rPr>
          <w:rFonts w:ascii="Times New Roman" w:hAnsi="Times New Roman" w:cs="Times New Roman"/>
          <w:b/>
          <w:bCs/>
          <w:sz w:val="24"/>
          <w:szCs w:val="24"/>
          <w:lang w:val="ro-RO"/>
        </w:rPr>
        <w:t>SPACE</w:t>
      </w:r>
      <w:r w:rsidRPr="003228B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31D5AEE" w14:textId="0E7E488A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>Pentru modificarea coordonatelor punctelor, se apasă pe un punctul respectiv (cerc) și se mută cu click dreapta, în zona dorită.</w:t>
      </w:r>
    </w:p>
    <w:p w14:paraId="6275AAB4" w14:textId="77777777" w:rsidR="00353BBF" w:rsidRPr="003228BA" w:rsidRDefault="00353BBF" w:rsidP="00353BBF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3EAB5AD6" w14:textId="22A4841D" w:rsidR="00353BBF" w:rsidRPr="003228BA" w:rsidRDefault="00353BBF" w:rsidP="00353BB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noProof/>
          <w:lang w:val="ro-RO"/>
        </w:rPr>
        <w:drawing>
          <wp:inline distT="0" distB="0" distL="0" distR="0" wp14:anchorId="1C6D040F" wp14:editId="63EB5CBC">
            <wp:extent cx="5943600" cy="4683760"/>
            <wp:effectExtent l="0" t="0" r="0" b="2540"/>
            <wp:docPr id="811794222" name="Picture 1" descr="A picture containing screensho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94222" name="Picture 1" descr="A picture containing screenshot, diagram, line,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D0CA" w14:textId="33F14043" w:rsidR="003228BA" w:rsidRPr="003228BA" w:rsidRDefault="003228BA" w:rsidP="00353BBF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noProof/>
          <w:lang w:val="ro-RO"/>
        </w:rPr>
        <w:lastRenderedPageBreak/>
        <w:drawing>
          <wp:inline distT="0" distB="0" distL="0" distR="0" wp14:anchorId="102E02D8" wp14:editId="3899E0F1">
            <wp:extent cx="5943600" cy="4683760"/>
            <wp:effectExtent l="0" t="0" r="0" b="2540"/>
            <wp:docPr id="1867386838" name="Picture 1" descr="A picture containing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6838" name="Picture 1" descr="A picture containing screenshot, lin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59A" w14:textId="77777777" w:rsidR="003228BA" w:rsidRDefault="003228B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14:paraId="474AA153" w14:textId="77777777" w:rsidR="003228BA" w:rsidRDefault="003228B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7FDD654" w14:textId="6282F2BB" w:rsidR="003228BA" w:rsidRPr="003228BA" w:rsidRDefault="003228BA" w:rsidP="003228BA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Implementare</w:t>
      </w:r>
    </w:p>
    <w:p w14:paraId="09B151E3" w14:textId="77777777" w:rsidR="003228BA" w:rsidRDefault="003228BA" w:rsidP="003228B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83772B7" w14:textId="77777777" w:rsidR="003228BA" w:rsidRDefault="003228BA" w:rsidP="003228BA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E700230" w14:textId="14EE65DF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S-a utilizat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FreeGlut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gestiunea ferestrei/evenimente tastatură/mouse.</w:t>
      </w:r>
    </w:p>
    <w:p w14:paraId="47E75C63" w14:textId="77777777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CC091DE" w14:textId="49C560F1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 este important de menținut:</w:t>
      </w:r>
    </w:p>
    <w:p w14:paraId="05D4F894" w14:textId="73DF4402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randarea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text-ului, s-a folosit biblioteca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FreeType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care încarcă fișierul de tip .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tff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returnând șiruri de octeți reprezentând textura și dimensiunile pentru fiecare caracter.</w:t>
      </w:r>
    </w:p>
    <w:p w14:paraId="34582228" w14:textId="6DC54A70" w:rsidR="003228BA" w:rsidRDefault="003228BA" w:rsidP="003228BA">
      <w:pPr>
        <w:pStyle w:val="ListParagraph"/>
        <w:ind w:left="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D3C0E79" wp14:editId="0C81E1EF">
            <wp:extent cx="3695700" cy="2409825"/>
            <wp:effectExtent l="0" t="0" r="0" b="9525"/>
            <wp:docPr id="1637941264" name="Picture 1" descr="Image of metrics of a Glyph as loaded by Free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metrics of a Glyph as loaded by FreeTy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2008" w14:textId="3AFC829D" w:rsidR="003228BA" w:rsidRDefault="003228BA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randarea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cerc-urilor, s-a folosit pentru parametrul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glDrawArrays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opțiunea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GL_TRIANGLE_FAN</w:t>
      </w:r>
      <w:r>
        <w:rPr>
          <w:rFonts w:ascii="Times New Roman" w:hAnsi="Times New Roman" w:cs="Times New Roman"/>
          <w:sz w:val="24"/>
          <w:szCs w:val="24"/>
          <w:lang w:val="ro-RO"/>
        </w:rPr>
        <w:t>, care formează triunghiurile din primul element din vector și grupări de 2 vertex-uri din ce a mai rămas din buffer</w:t>
      </w:r>
      <w:r w:rsidR="00AE17F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E17F9">
        <w:rPr>
          <w:rFonts w:ascii="Times New Roman" w:hAnsi="Times New Roman" w:cs="Times New Roman"/>
          <w:sz w:val="24"/>
          <w:szCs w:val="24"/>
          <w:lang w:val="ro-RO"/>
        </w:rPr>
        <w:t>(grupări 012, 023, ...)</w:t>
      </w:r>
      <w:r w:rsidR="00AE17F9">
        <w:rPr>
          <w:rFonts w:ascii="Times New Roman" w:hAnsi="Times New Roman" w:cs="Times New Roman"/>
          <w:sz w:val="24"/>
          <w:szCs w:val="24"/>
          <w:lang w:val="ro-RO"/>
        </w:rPr>
        <w:t>, fără a mai fi necesar un</w:t>
      </w:r>
      <w:r w:rsidR="00AE17F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ELEMENT BUFFER OBJECT</w:t>
      </w:r>
      <w:r w:rsidR="00AE17F9">
        <w:rPr>
          <w:rFonts w:ascii="Times New Roman" w:hAnsi="Times New Roman" w:cs="Times New Roman"/>
          <w:sz w:val="24"/>
          <w:szCs w:val="24"/>
          <w:lang w:val="ro-RO"/>
        </w:rPr>
        <w:t>. Valorile sunt calculate la inițializare și la schimbarea unui parametru.</w:t>
      </w:r>
    </w:p>
    <w:p w14:paraId="196283B8" w14:textId="4E44C0EB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randarea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curbelor, s-a folosit un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VERTEX BUFFER OBJECT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cu opțiunea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DYNAMIC DRAW</w:t>
      </w:r>
      <w:r>
        <w:rPr>
          <w:rFonts w:ascii="Times New Roman" w:hAnsi="Times New Roman" w:cs="Times New Roman"/>
          <w:sz w:val="24"/>
          <w:szCs w:val="24"/>
          <w:lang w:val="ro-RO"/>
        </w:rPr>
        <w:t>, pentru a putea modifica dimensiunea buffer-ului.</w:t>
      </w:r>
    </w:p>
    <w:p w14:paraId="0E29D182" w14:textId="77777777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afișarea liniilor punctate, s-a folosit la funcția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glDrawArrays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GL_LINES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și în fragment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se determină porțiunile unde linia e punctată și se folosește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discard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5B347E0" w14:textId="77777777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s-a ținut cont de ordinea de desenare a curbelor. Întâi se desenează curbele, apoi liniile punctate și apoi marcajul pentru puncte (cercuri albastre).</w:t>
      </w:r>
    </w:p>
    <w:p w14:paraId="48E23FE2" w14:textId="77777777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fiecare tip de obiect, cerc, curbă, linie, text, este încapsulat într-o clasă, fiecare obiect având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vbo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vao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(fragment și vertex). Ca o optimizare, s-ar putea instanția per clasă (global) și nu per obiect, dar fiind o aplicație didactică, nu am dorit să complic codul.</w:t>
      </w:r>
    </w:p>
    <w:p w14:paraId="16301ABF" w14:textId="6F9FBDF1" w:rsidR="00AE17F9" w:rsidRDefault="00AE17F9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pentru evenimentele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freeGlut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s-a folosit funcții lambda, apelând metode din clasa </w:t>
      </w:r>
      <w:proofErr w:type="spellStart"/>
      <w:r w:rsidRPr="00AE17F9">
        <w:rPr>
          <w:rFonts w:ascii="Times New Roman" w:hAnsi="Times New Roman" w:cs="Times New Roman"/>
          <w:b/>
          <w:bCs/>
          <w:sz w:val="24"/>
          <w:szCs w:val="24"/>
          <w:lang w:val="ro-RO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pentru a păstra membrii necesari în clasă.</w:t>
      </w:r>
    </w:p>
    <w:p w14:paraId="58D9D32D" w14:textId="77777777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990119E" w14:textId="64FB8379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Modificări de la ultima prezentare:</w:t>
      </w:r>
    </w:p>
    <w:p w14:paraId="47BF4CAC" w14:textId="2B94071E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adăugare linii și cercuri, pentru o mai bună vizualizare a parametrilor</w:t>
      </w:r>
    </w:p>
    <w:p w14:paraId="3D0D19C8" w14:textId="194980B0" w:rsidR="00C33236" w:rsidRDefault="00C33236" w:rsidP="003228BA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remediere text atunci când se redimensionează fereastra</w:t>
      </w:r>
    </w:p>
    <w:p w14:paraId="6851B550" w14:textId="67292AB2" w:rsidR="00C33236" w:rsidRDefault="00C33236" w:rsidP="00C3323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adăugare funcționalitate modificare curbe</w:t>
      </w:r>
    </w:p>
    <w:p w14:paraId="14261B53" w14:textId="777D41F6" w:rsidR="00C33236" w:rsidRPr="00C33236" w:rsidRDefault="00C33236" w:rsidP="00C33236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adăugare contor referință VBO și VAO, atunci când se apelează destructorul, pentru curățare resurse după ștergere.</w:t>
      </w:r>
    </w:p>
    <w:p w14:paraId="7D735A4D" w14:textId="77777777" w:rsidR="003228BA" w:rsidRDefault="003228BA" w:rsidP="003228B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657FDD9" w14:textId="1B587481" w:rsidR="003228BA" w:rsidRDefault="003228B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8F80F96" w14:textId="77777777" w:rsidR="003228BA" w:rsidRPr="003228BA" w:rsidRDefault="003228BA" w:rsidP="003228B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1CE5B8DA" w14:textId="3C49AB4B" w:rsidR="003228BA" w:rsidRPr="003228BA" w:rsidRDefault="003228BA" w:rsidP="003228BA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228BA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Biblioteci folosite</w:t>
      </w:r>
    </w:p>
    <w:p w14:paraId="10AC1C03" w14:textId="77777777" w:rsidR="003228BA" w:rsidRPr="003228BA" w:rsidRDefault="003228BA" w:rsidP="003228BA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215AB69" w14:textId="77777777" w:rsidR="003228BA" w:rsidRP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D2AE940" w14:textId="57FB1FB8" w:rsidR="003228BA" w:rsidRP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</w:t>
      </w:r>
      <w:proofErr w:type="spellStart"/>
      <w:r w:rsidRPr="003228BA">
        <w:rPr>
          <w:rFonts w:ascii="Times New Roman" w:hAnsi="Times New Roman" w:cs="Times New Roman"/>
          <w:sz w:val="24"/>
          <w:szCs w:val="24"/>
          <w:lang w:val="ro-RO"/>
        </w:rPr>
        <w:t>FreeGLUT</w:t>
      </w:r>
      <w:proofErr w:type="spellEnd"/>
    </w:p>
    <w:p w14:paraId="17FD2F6F" w14:textId="2A4DFD56" w:rsidR="003228BA" w:rsidRP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3228BA">
        <w:rPr>
          <w:rFonts w:ascii="Times New Roman" w:hAnsi="Times New Roman" w:cs="Times New Roman"/>
          <w:sz w:val="24"/>
          <w:szCs w:val="24"/>
          <w:lang w:val="ro-RO"/>
        </w:rPr>
        <w:t>OpenGL</w:t>
      </w:r>
      <w:proofErr w:type="spellEnd"/>
      <w:r w:rsidRPr="003228BA">
        <w:rPr>
          <w:rFonts w:ascii="Times New Roman" w:hAnsi="Times New Roman" w:cs="Times New Roman"/>
          <w:sz w:val="24"/>
          <w:szCs w:val="24"/>
          <w:lang w:val="ro-RO"/>
        </w:rPr>
        <w:t xml:space="preserve"> v3.3</w:t>
      </w:r>
    </w:p>
    <w:p w14:paraId="5387C4C8" w14:textId="14EB2242" w:rsidR="003228BA" w:rsidRDefault="003228BA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228BA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3228BA">
        <w:rPr>
          <w:rFonts w:ascii="Times New Roman" w:hAnsi="Times New Roman" w:cs="Times New Roman"/>
          <w:sz w:val="24"/>
          <w:szCs w:val="24"/>
          <w:lang w:val="ro-RO"/>
        </w:rPr>
        <w:t>FreeType</w:t>
      </w:r>
      <w:proofErr w:type="spellEnd"/>
      <w:r w:rsidRPr="003228BA">
        <w:rPr>
          <w:rFonts w:ascii="Times New Roman" w:hAnsi="Times New Roman" w:cs="Times New Roman"/>
          <w:sz w:val="24"/>
          <w:szCs w:val="24"/>
          <w:lang w:val="ro-RO"/>
        </w:rPr>
        <w:t xml:space="preserve"> (pentru font-uri)</w:t>
      </w:r>
    </w:p>
    <w:p w14:paraId="63A87917" w14:textId="77777777" w:rsidR="00C33236" w:rsidRDefault="00C33236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4230E4B" w14:textId="77777777" w:rsidR="00C33236" w:rsidRDefault="00C33236" w:rsidP="003228BA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2C46543" w14:textId="22F22A4E" w:rsidR="00C33236" w:rsidRPr="00C33236" w:rsidRDefault="00C33236" w:rsidP="00C33236">
      <w:pPr>
        <w:pStyle w:val="ListParagraph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33236">
        <w:rPr>
          <w:rFonts w:ascii="Times New Roman" w:hAnsi="Times New Roman" w:cs="Times New Roman"/>
          <w:b/>
          <w:bCs/>
          <w:sz w:val="28"/>
          <w:szCs w:val="28"/>
          <w:lang w:val="ro-RO"/>
        </w:rPr>
        <w:t>Referințe</w:t>
      </w:r>
    </w:p>
    <w:p w14:paraId="20D08EE2" w14:textId="77777777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14:paraId="162E67A7" w14:textId="18AE8B07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 Laborator SPG nr. 12</w:t>
      </w:r>
    </w:p>
    <w:p w14:paraId="6E613B87" w14:textId="1E8976DC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3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https://learnopengl.com/In-Practice/Text-Rendering</w:t>
        </w:r>
      </w:hyperlink>
    </w:p>
    <w:p w14:paraId="72B7E0AF" w14:textId="7765E56D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4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https://github.com/VictorGordan/opengl-tutorials</w:t>
        </w:r>
      </w:hyperlink>
    </w:p>
    <w:p w14:paraId="5B665368" w14:textId="4C1E7760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5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https://www.khronos.org/opengl/wiki/Primitive</w:t>
        </w:r>
      </w:hyperlink>
    </w:p>
    <w:p w14:paraId="0C36BC93" w14:textId="408DEB3F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6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https://www.opengl.org/resources/libraries/glut/spec3/node50.html</w:t>
        </w:r>
      </w:hyperlink>
    </w:p>
    <w:p w14:paraId="60BFD7D5" w14:textId="2E51C504" w:rsid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7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https://www.opengl.org/resources/libraries/glut/spec3/node49.html</w:t>
        </w:r>
      </w:hyperlink>
    </w:p>
    <w:p w14:paraId="48657D43" w14:textId="334816CE" w:rsidR="00C33236" w:rsidRPr="00C33236" w:rsidRDefault="00C33236" w:rsidP="00C3323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hyperlink r:id="rId18" w:history="1"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https://www.opengl.org/resources/libraries/glut/spec3/node4</w:t>
        </w:r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8</w:t>
        </w:r>
        <w:r w:rsidRPr="00333AC7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.html</w:t>
        </w:r>
      </w:hyperlink>
    </w:p>
    <w:sectPr w:rsidR="00C33236" w:rsidRPr="00C33236" w:rsidSect="003228BA">
      <w:headerReference w:type="firs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30A5" w14:textId="77777777" w:rsidR="00BF3D73" w:rsidRDefault="00BF3D73" w:rsidP="00BF3D73">
      <w:pPr>
        <w:spacing w:after="0" w:line="240" w:lineRule="auto"/>
      </w:pPr>
      <w:r>
        <w:separator/>
      </w:r>
    </w:p>
  </w:endnote>
  <w:endnote w:type="continuationSeparator" w:id="0">
    <w:p w14:paraId="71E5E9F3" w14:textId="77777777" w:rsidR="00BF3D73" w:rsidRDefault="00BF3D73" w:rsidP="00BF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2CEA" w14:textId="77777777" w:rsidR="00BF3D73" w:rsidRDefault="00BF3D73" w:rsidP="00BF3D73">
      <w:pPr>
        <w:spacing w:after="0" w:line="240" w:lineRule="auto"/>
      </w:pPr>
      <w:r>
        <w:separator/>
      </w:r>
    </w:p>
  </w:footnote>
  <w:footnote w:type="continuationSeparator" w:id="0">
    <w:p w14:paraId="1B700EC3" w14:textId="77777777" w:rsidR="00BF3D73" w:rsidRDefault="00BF3D73" w:rsidP="00BF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3C5F" w14:textId="0393B308" w:rsidR="00BF3D73" w:rsidRPr="00BF3D73" w:rsidRDefault="00BF3D73">
    <w:pPr>
      <w:pStyle w:val="Header"/>
      <w:rPr>
        <w:rFonts w:ascii="Times New Roman" w:hAnsi="Times New Roman" w:cs="Times New Roman"/>
        <w:b/>
        <w:bCs/>
        <w:sz w:val="28"/>
        <w:szCs w:val="28"/>
        <w:lang w:val="ro-RO"/>
      </w:rPr>
    </w:pPr>
    <w:r w:rsidRPr="00BF3D73">
      <w:rPr>
        <w:rFonts w:ascii="Times New Roman" w:hAnsi="Times New Roman" w:cs="Times New Roman"/>
        <w:b/>
        <w:bCs/>
        <w:sz w:val="28"/>
        <w:szCs w:val="28"/>
        <w:lang w:val="ro-RO"/>
      </w:rPr>
      <w:t>UNIVERSITATEA TEHNICĂ „GHEORGHE ASACHI” DIN IAȘI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31FE"/>
    <w:multiLevelType w:val="hybridMultilevel"/>
    <w:tmpl w:val="70281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7BAE"/>
    <w:multiLevelType w:val="hybridMultilevel"/>
    <w:tmpl w:val="27E623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66B44"/>
    <w:multiLevelType w:val="hybridMultilevel"/>
    <w:tmpl w:val="9D404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745940">
    <w:abstractNumId w:val="0"/>
  </w:num>
  <w:num w:numId="2" w16cid:durableId="2129156160">
    <w:abstractNumId w:val="2"/>
  </w:num>
  <w:num w:numId="3" w16cid:durableId="49854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73"/>
    <w:rsid w:val="003228BA"/>
    <w:rsid w:val="00353BBF"/>
    <w:rsid w:val="006A6022"/>
    <w:rsid w:val="00986D51"/>
    <w:rsid w:val="00AE17F9"/>
    <w:rsid w:val="00B84125"/>
    <w:rsid w:val="00BF3D73"/>
    <w:rsid w:val="00C3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88C"/>
  <w15:chartTrackingRefBased/>
  <w15:docId w15:val="{AC388AB8-64D6-4DDF-BB82-CAE127EC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73"/>
  </w:style>
  <w:style w:type="paragraph" w:styleId="Footer">
    <w:name w:val="footer"/>
    <w:basedOn w:val="Normal"/>
    <w:link w:val="FooterChar"/>
    <w:uiPriority w:val="99"/>
    <w:unhideWhenUsed/>
    <w:rsid w:val="00BF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73"/>
  </w:style>
  <w:style w:type="paragraph" w:styleId="ListParagraph">
    <w:name w:val="List Paragraph"/>
    <w:basedOn w:val="Normal"/>
    <w:uiPriority w:val="34"/>
    <w:qFormat/>
    <w:rsid w:val="00BF3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arnopengl.com/In-Practice/Text-Rendering" TargetMode="External"/><Relationship Id="rId18" Type="http://schemas.openxmlformats.org/officeDocument/2006/relationships/hyperlink" Target="https://www.opengl.org/resources/libraries/glut/spec3/node48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opengl.org/resources/libraries/glut/spec3/node49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pengl.org/resources/libraries/glut/spec3/node50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khronos.org/opengl/wiki/Primitive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VictorGordan/opengl-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6FCD8796AA14F9DCDE8DD3D1F163D" ma:contentTypeVersion="6" ma:contentTypeDescription="Create a new document." ma:contentTypeScope="" ma:versionID="c515972822cbd07e84093ff65c431c7e">
  <xsd:schema xmlns:xsd="http://www.w3.org/2001/XMLSchema" xmlns:xs="http://www.w3.org/2001/XMLSchema" xmlns:p="http://schemas.microsoft.com/office/2006/metadata/properties" xmlns:ns3="096b5b58-d915-4cec-96ac-b3a0a2df66b0" xmlns:ns4="e6d088ee-5a59-4bad-a821-9a98f2bb5867" targetNamespace="http://schemas.microsoft.com/office/2006/metadata/properties" ma:root="true" ma:fieldsID="f0e33669a0aaf5b3260288c762c24baf" ns3:_="" ns4:_="">
    <xsd:import namespace="096b5b58-d915-4cec-96ac-b3a0a2df66b0"/>
    <xsd:import namespace="e6d088ee-5a59-4bad-a821-9a98f2bb5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b5b58-d915-4cec-96ac-b3a0a2df6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88ee-5a59-4bad-a821-9a98f2bb58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6b5b58-d915-4cec-96ac-b3a0a2df66b0" xsi:nil="true"/>
  </documentManagement>
</p:properties>
</file>

<file path=customXml/itemProps1.xml><?xml version="1.0" encoding="utf-8"?>
<ds:datastoreItem xmlns:ds="http://schemas.openxmlformats.org/officeDocument/2006/customXml" ds:itemID="{1328921F-ECCB-4C60-87F2-CAB102BE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6b5b58-d915-4cec-96ac-b3a0a2df66b0"/>
    <ds:schemaRef ds:uri="e6d088ee-5a59-4bad-a821-9a98f2bb5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8DD4F-D0E3-48BD-872A-61693BB55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53846-B362-425C-A824-AA4DFB7F66D5}">
  <ds:schemaRefs>
    <ds:schemaRef ds:uri="http://purl.org/dc/terms/"/>
    <ds:schemaRef ds:uri="096b5b58-d915-4cec-96ac-b3a0a2df66b0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6d088ee-5a59-4bad-a821-9a98f2bb586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Gorghe</dc:creator>
  <cp:keywords/>
  <dc:description/>
  <cp:lastModifiedBy>Teodor Gorghe</cp:lastModifiedBy>
  <cp:revision>2</cp:revision>
  <cp:lastPrinted>2023-06-14T17:26:00Z</cp:lastPrinted>
  <dcterms:created xsi:type="dcterms:W3CDTF">2023-06-14T17:27:00Z</dcterms:created>
  <dcterms:modified xsi:type="dcterms:W3CDTF">2023-06-14T17:27:00Z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0x0101007656FCD8796AA14F9DCDE8DD3D1F163D</vt:lpwstr>
  </property>
</Properties>
</file>