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D2372" w14:textId="77777777" w:rsidR="00335AD6" w:rsidRPr="00AE3109" w:rsidRDefault="00D64C79" w:rsidP="00306720">
      <w:pPr>
        <w:jc w:val="center"/>
        <w:rPr>
          <w:b/>
          <w:bCs/>
          <w:sz w:val="28"/>
          <w:szCs w:val="28"/>
        </w:rPr>
      </w:pPr>
      <w:r w:rsidRPr="00AE3109">
        <w:rPr>
          <w:b/>
          <w:bCs/>
          <w:sz w:val="28"/>
          <w:szCs w:val="28"/>
        </w:rPr>
        <w:t>Review of “</w:t>
      </w:r>
      <w:r w:rsidR="00335AD6" w:rsidRPr="00AE3109">
        <w:rPr>
          <w:b/>
          <w:bCs/>
          <w:sz w:val="28"/>
          <w:szCs w:val="28"/>
        </w:rPr>
        <w:t>ImageNet Classiﬁcation with Deep Convolutional</w:t>
      </w:r>
    </w:p>
    <w:p w14:paraId="2F4ACA36" w14:textId="3A45D037" w:rsidR="007F5052" w:rsidRPr="00AE3109" w:rsidRDefault="00335AD6" w:rsidP="00306720">
      <w:pPr>
        <w:jc w:val="center"/>
        <w:rPr>
          <w:b/>
          <w:bCs/>
          <w:sz w:val="28"/>
          <w:szCs w:val="28"/>
        </w:rPr>
      </w:pPr>
      <w:r w:rsidRPr="00AE3109">
        <w:rPr>
          <w:b/>
          <w:bCs/>
          <w:sz w:val="28"/>
          <w:szCs w:val="28"/>
        </w:rPr>
        <w:t>Neural Networks</w:t>
      </w:r>
      <w:r w:rsidR="00D64C79" w:rsidRPr="00AE3109">
        <w:rPr>
          <w:b/>
          <w:bCs/>
          <w:sz w:val="28"/>
          <w:szCs w:val="28"/>
        </w:rPr>
        <w:t>”</w:t>
      </w:r>
    </w:p>
    <w:p w14:paraId="633C43CB" w14:textId="77777777" w:rsidR="00CF14A8" w:rsidRPr="00AE3109" w:rsidRDefault="00CF14A8" w:rsidP="00306720">
      <w:pPr>
        <w:jc w:val="center"/>
        <w:rPr>
          <w:sz w:val="28"/>
          <w:szCs w:val="28"/>
        </w:rPr>
      </w:pPr>
      <w:r w:rsidRPr="00AE3109">
        <w:rPr>
          <w:sz w:val="28"/>
          <w:szCs w:val="28"/>
        </w:rPr>
        <w:t>Nghia Dang</w:t>
      </w:r>
    </w:p>
    <w:p w14:paraId="1A01BC35" w14:textId="4CF077B7" w:rsidR="00E75199" w:rsidRDefault="00E75199" w:rsidP="000658C9">
      <w:pPr>
        <w:pStyle w:val="NoSpacing"/>
        <w:contextualSpacing/>
      </w:pPr>
      <w:r>
        <w:t>Paper summary</w:t>
      </w:r>
    </w:p>
    <w:p w14:paraId="402D87D7" w14:textId="4112F9CC" w:rsidR="009F2110" w:rsidRDefault="009D186B" w:rsidP="00EF79AE">
      <w:r>
        <w:t xml:space="preserve">This paper [1] describes a </w:t>
      </w:r>
      <w:r w:rsidR="00D9781A">
        <w:t>contest</w:t>
      </w:r>
      <w:r>
        <w:t xml:space="preserve"> of three researchers in the University of Toronto </w:t>
      </w:r>
      <w:r w:rsidR="00D9781A">
        <w:t>in the field of image classification</w:t>
      </w:r>
      <w:r w:rsidR="008D64A8">
        <w:t xml:space="preserve"> of 1000 different classes.</w:t>
      </w:r>
      <w:r w:rsidR="00A92491">
        <w:t xml:space="preserve"> The group has created a model with </w:t>
      </w:r>
      <w:r w:rsidR="00242BF8">
        <w:t>improved techniques such as adding max-pooling and fully-connected layers, RELU activation functions, and GPU implementation to achieve a significantly good error rate.</w:t>
      </w:r>
    </w:p>
    <w:p w14:paraId="7BAFCA81" w14:textId="0EED6A6B" w:rsidR="00E75199" w:rsidRDefault="0002361E" w:rsidP="000658C9">
      <w:pPr>
        <w:pStyle w:val="NoSpacing"/>
        <w:contextualSpacing/>
      </w:pPr>
      <w:r>
        <w:t>Architecture</w:t>
      </w:r>
    </w:p>
    <w:p w14:paraId="1F023424" w14:textId="552A078E" w:rsidR="00BE2167" w:rsidRDefault="00BE2167" w:rsidP="00EF79AE">
      <w:pPr>
        <w:pStyle w:val="Heading1"/>
      </w:pPr>
      <w:r>
        <w:t>Layers</w:t>
      </w:r>
    </w:p>
    <w:p w14:paraId="42EDDAA4" w14:textId="102A2278" w:rsidR="004040F0" w:rsidRDefault="00BE2167" w:rsidP="00306720">
      <w:r>
        <w:t xml:space="preserve">There </w:t>
      </w:r>
      <w:r w:rsidR="00DE529D">
        <w:t>we</w:t>
      </w:r>
      <w:r>
        <w:t>re five convolutional and three fully-connected layers</w:t>
      </w:r>
      <w:r w:rsidR="001601E5">
        <w:t xml:space="preserve"> excluding the output layer using a </w:t>
      </w:r>
      <w:proofErr w:type="spellStart"/>
      <w:r w:rsidR="001601E5">
        <w:t>softmax</w:t>
      </w:r>
      <w:proofErr w:type="spellEnd"/>
      <w:r w:rsidR="001601E5">
        <w:t xml:space="preserve"> function with 1000 class labels.</w:t>
      </w:r>
      <w:r w:rsidR="0086177D">
        <w:t xml:space="preserve"> Remarkably, the researchers used two different GPUs to train this architecture</w:t>
      </w:r>
      <w:r w:rsidR="00994B81">
        <w:t>. Max-pooling and response-normalization were also used between these layers</w:t>
      </w:r>
      <w:r w:rsidR="009008D5">
        <w:t>.</w:t>
      </w:r>
    </w:p>
    <w:p w14:paraId="1D7E8F56" w14:textId="5AA18560" w:rsidR="000B09B0" w:rsidRPr="00BE2167" w:rsidRDefault="000B09B0" w:rsidP="00EF79AE">
      <w:pPr>
        <w:pStyle w:val="Heading1"/>
      </w:pPr>
      <w:r>
        <w:t xml:space="preserve"> </w:t>
      </w:r>
      <w:proofErr w:type="spellStart"/>
      <w:r>
        <w:t>ReLU</w:t>
      </w:r>
      <w:proofErr w:type="spellEnd"/>
      <w:r>
        <w:t xml:space="preserve"> Nonlinearity</w:t>
      </w:r>
    </w:p>
    <w:p w14:paraId="00666390" w14:textId="6805EB56" w:rsidR="00BE2167" w:rsidRPr="00EF79AE" w:rsidRDefault="00C71FF9" w:rsidP="00EF79AE">
      <w:pPr>
        <w:rPr>
          <w:rStyle w:val="SubtleEmphasis"/>
        </w:rPr>
      </w:pPr>
      <w:r w:rsidRPr="00EF79AE">
        <w:rPr>
          <w:rStyle w:val="SubtleEmphasis"/>
        </w:rPr>
        <w:t xml:space="preserve">Due to the fact that </w:t>
      </w:r>
      <w:r w:rsidR="0099617F" w:rsidRPr="00EF79AE">
        <w:rPr>
          <w:rStyle w:val="SubtleEmphasis"/>
        </w:rPr>
        <w:t xml:space="preserve">it takes </w:t>
      </w:r>
      <w:r w:rsidR="00A5080F" w:rsidRPr="00EF79AE">
        <w:rPr>
          <w:rStyle w:val="SubtleEmphasis"/>
        </w:rPr>
        <w:t xml:space="preserve">saturating nonlinear functions </w:t>
      </w:r>
      <w:r w:rsidR="0099617F" w:rsidRPr="00EF79AE">
        <w:rPr>
          <w:rStyle w:val="SubtleEmphasis"/>
        </w:rPr>
        <w:t xml:space="preserve">a couple of times to converge than non-saturating nonlinear ones, the authors used </w:t>
      </w:r>
      <w:proofErr w:type="spellStart"/>
      <w:r w:rsidR="0099617F" w:rsidRPr="00EF79AE">
        <w:rPr>
          <w:rStyle w:val="SubtleEmphasis"/>
        </w:rPr>
        <w:t>ReLU</w:t>
      </w:r>
      <w:proofErr w:type="spellEnd"/>
      <w:r w:rsidR="0099617F" w:rsidRPr="00EF79AE">
        <w:rPr>
          <w:rStyle w:val="SubtleEmphasis"/>
        </w:rPr>
        <w:t xml:space="preserve"> </w:t>
      </w:r>
      <w:r w:rsidR="00067F46" w:rsidRPr="00EF79AE">
        <w:rPr>
          <w:rStyle w:val="SubtleEmphasis"/>
        </w:rPr>
        <w:t>for such large</w:t>
      </w:r>
      <w:r w:rsidR="0099617F" w:rsidRPr="00EF79AE">
        <w:rPr>
          <w:rStyle w:val="SubtleEmphasis"/>
        </w:rPr>
        <w:t xml:space="preserve"> datasets</w:t>
      </w:r>
      <w:r w:rsidR="00067F46" w:rsidRPr="00EF79AE">
        <w:rPr>
          <w:rStyle w:val="SubtleEmphasis"/>
        </w:rPr>
        <w:t xml:space="preserve">. </w:t>
      </w:r>
    </w:p>
    <w:p w14:paraId="2C597A28" w14:textId="7302F363" w:rsidR="009024B7" w:rsidRDefault="009024B7" w:rsidP="00EF79AE">
      <w:pPr>
        <w:pStyle w:val="Heading1"/>
        <w:rPr>
          <w:rStyle w:val="SubtleEmphasis"/>
        </w:rPr>
      </w:pPr>
      <w:r>
        <w:rPr>
          <w:rStyle w:val="SubtleEmphasis"/>
        </w:rPr>
        <w:t>Overlapping pooling</w:t>
      </w:r>
    </w:p>
    <w:p w14:paraId="53400E68" w14:textId="738B42EF" w:rsidR="009024B7" w:rsidRPr="00EF79AE" w:rsidRDefault="007A131B" w:rsidP="00EF79AE">
      <w:r w:rsidRPr="00EF79AE">
        <w:t>Max-pooling helped their model reduce top-1 and top-5 error rates by 0.4% and 0.3%</w:t>
      </w:r>
      <w:r w:rsidR="0086770E" w:rsidRPr="00EF79AE">
        <w:t xml:space="preserve"> against traditional pooling that kept the original size of images.</w:t>
      </w:r>
    </w:p>
    <w:p w14:paraId="7FEC485B" w14:textId="77777777" w:rsidR="00C6592A" w:rsidRDefault="00C6592A" w:rsidP="00EF79AE">
      <w:pPr>
        <w:pStyle w:val="Heading1"/>
        <w:rPr>
          <w:rStyle w:val="SubtleEmphasis"/>
        </w:rPr>
      </w:pPr>
      <w:r>
        <w:rPr>
          <w:rStyle w:val="SubtleEmphasis"/>
        </w:rPr>
        <w:t>Training on Multiple GPUs:</w:t>
      </w:r>
    </w:p>
    <w:p w14:paraId="4093C4A8" w14:textId="08B01359" w:rsidR="00C6592A" w:rsidRDefault="00C6592A" w:rsidP="00EF79AE">
      <w:pPr>
        <w:rPr>
          <w:rStyle w:val="SubtleEmphasis"/>
        </w:rPr>
      </w:pPr>
      <w:r w:rsidRPr="00EF79AE">
        <w:rPr>
          <w:rStyle w:val="SubtleEmphasis"/>
        </w:rPr>
        <w:t>Two similar GPUs were used to train the huge dataset of 1.2 million high-resolution images.</w:t>
      </w:r>
      <w:r w:rsidR="004C288C" w:rsidRPr="00EF79AE">
        <w:rPr>
          <w:rStyle w:val="SubtleEmphasis"/>
        </w:rPr>
        <w:t xml:space="preserve"> In fact, the GPUs did not completely run in parallel as input of one layer was the output of the next one. Although connectivity pattern may negatively affect cross-validation, the authors confronted this issue by tuning their model until the ratio of communication over computation became acceptable.</w:t>
      </w:r>
    </w:p>
    <w:p w14:paraId="65E2F6BA" w14:textId="4F201CA7" w:rsidR="00E80608" w:rsidRDefault="00E80608" w:rsidP="00EF79AE">
      <w:pPr>
        <w:rPr>
          <w:rStyle w:val="SubtleEmphasis"/>
        </w:rPr>
      </w:pPr>
    </w:p>
    <w:p w14:paraId="1DF81FC4" w14:textId="52E767A9" w:rsidR="00E80608" w:rsidRDefault="00E80608" w:rsidP="00EF79AE">
      <w:pPr>
        <w:rPr>
          <w:rStyle w:val="SubtleEmphasis"/>
        </w:rPr>
      </w:pPr>
    </w:p>
    <w:p w14:paraId="1280A6D9" w14:textId="77777777" w:rsidR="00E80608" w:rsidRPr="00EF79AE" w:rsidRDefault="00E80608" w:rsidP="00EF79AE"/>
    <w:p w14:paraId="27E4C7DC" w14:textId="34C4A6D1" w:rsidR="00E75199" w:rsidRDefault="004C288C" w:rsidP="000658C9">
      <w:pPr>
        <w:pStyle w:val="NoSpacing"/>
        <w:contextualSpacing/>
      </w:pPr>
      <w:r>
        <w:lastRenderedPageBreak/>
        <w:t>Dealing with overfitting</w:t>
      </w:r>
    </w:p>
    <w:p w14:paraId="5F5BC58C" w14:textId="7F944527" w:rsidR="000956F4" w:rsidRDefault="00AF59D1" w:rsidP="00EF79AE">
      <w:pPr>
        <w:pStyle w:val="Heading1"/>
        <w:rPr>
          <w:rStyle w:val="SubtleEmphasis"/>
        </w:rPr>
      </w:pPr>
      <w:r>
        <w:rPr>
          <w:rStyle w:val="SubtleEmphasis"/>
        </w:rPr>
        <w:t>Data augmentation</w:t>
      </w:r>
    </w:p>
    <w:p w14:paraId="762DE120" w14:textId="5C7B9AB8" w:rsidR="00EC6C1A" w:rsidRPr="00EF79AE" w:rsidRDefault="006C7145" w:rsidP="00EF79AE">
      <w:r w:rsidRPr="00EF79AE">
        <w:t xml:space="preserve">A technique </w:t>
      </w:r>
      <w:r w:rsidR="00240A52" w:rsidRPr="00EF79AE">
        <w:t>in data augmentation is to create smaller images size</w:t>
      </w:r>
      <w:r w:rsidR="00EF0275" w:rsidRPr="00EF79AE">
        <w:t xml:space="preserve"> that our model can </w:t>
      </w:r>
      <w:r w:rsidR="00C32FDC" w:rsidRPr="00EF79AE">
        <w:t>better generalize</w:t>
      </w:r>
      <w:r w:rsidR="00E7385F" w:rsidRPr="00EF79AE">
        <w:t xml:space="preserve"> at the expense of longer training time due to </w:t>
      </w:r>
      <w:r w:rsidR="00AC4A81" w:rsidRPr="00EF79AE">
        <w:t xml:space="preserve">the </w:t>
      </w:r>
      <w:r w:rsidR="00E7385F" w:rsidRPr="00EF79AE">
        <w:t>larger dataset.</w:t>
      </w:r>
      <w:r w:rsidR="00AC4A81" w:rsidRPr="00EF79AE">
        <w:t xml:space="preserve"> However, the positive effect is that it handles overfitting well</w:t>
      </w:r>
      <w:r w:rsidR="004C2E91" w:rsidRPr="00EF79AE">
        <w:t>, and the authors could keep their big model.</w:t>
      </w:r>
      <w:r w:rsidR="000E12F8" w:rsidRPr="00EF79AE">
        <w:t xml:space="preserve"> </w:t>
      </w:r>
      <w:r w:rsidR="00FE2192" w:rsidRPr="00EF79AE">
        <w:t>Consequently, t</w:t>
      </w:r>
      <w:r w:rsidR="000E12F8" w:rsidRPr="00EF79AE">
        <w:t xml:space="preserve">he top-1 error rate benefit by 1% </w:t>
      </w:r>
      <w:r w:rsidR="004E3D30" w:rsidRPr="00EF79AE">
        <w:t>thanks to</w:t>
      </w:r>
      <w:r w:rsidR="000E12F8" w:rsidRPr="00EF79AE">
        <w:t xml:space="preserve"> it.</w:t>
      </w:r>
    </w:p>
    <w:p w14:paraId="6768DC8C" w14:textId="57FE97DC" w:rsidR="005B189F" w:rsidRDefault="005B189F" w:rsidP="00EF79AE">
      <w:pPr>
        <w:pStyle w:val="Heading1"/>
      </w:pPr>
      <w:r>
        <w:t>Dropout</w:t>
      </w:r>
    </w:p>
    <w:p w14:paraId="5D14B0A8" w14:textId="2FA5FC6A" w:rsidR="005B189F" w:rsidRPr="00EF79AE" w:rsidRDefault="004C288C" w:rsidP="00EF79AE">
      <w:r w:rsidRPr="00EF79AE">
        <w:t xml:space="preserve">A simple but efficient technique of combatting overfitting that the authors utilized is dropout: Each neuron </w:t>
      </w:r>
      <w:r w:rsidR="0098740D" w:rsidRPr="00EF79AE">
        <w:t>is</w:t>
      </w:r>
      <w:r w:rsidRPr="00EF79AE">
        <w:t xml:space="preserve"> embedded with a predefined ratio of probability of becoming deactivated.</w:t>
      </w:r>
      <w:r w:rsidR="003C1DEB" w:rsidRPr="00EF79AE">
        <w:t xml:space="preserve"> As a result, neurons in</w:t>
      </w:r>
      <w:r w:rsidR="00437949" w:rsidRPr="00EF79AE">
        <w:t xml:space="preserve"> the</w:t>
      </w:r>
      <w:r w:rsidR="003C1DEB" w:rsidRPr="00EF79AE">
        <w:t xml:space="preserve"> next layers have to robustly learn from their previous counterparts the useful conjunctions for the model to better generalize.</w:t>
      </w:r>
    </w:p>
    <w:p w14:paraId="62B69A84" w14:textId="5C3C7520" w:rsidR="004712E7" w:rsidRDefault="00486EC7" w:rsidP="00EF79AE">
      <w:pPr>
        <w:pStyle w:val="Heading1"/>
      </w:pPr>
      <w:r>
        <w:t>Max-pooling</w:t>
      </w:r>
    </w:p>
    <w:p w14:paraId="60A97B30" w14:textId="373C6B57" w:rsidR="00486EC7" w:rsidRDefault="00641911" w:rsidP="00EF79AE">
      <w:r>
        <w:t>An advantage of max-pooling with stride that the authors used is that it reduce</w:t>
      </w:r>
      <w:r w:rsidR="00D03CBB">
        <w:t>d</w:t>
      </w:r>
      <w:r>
        <w:t xml:space="preserve"> the original image’s size, which </w:t>
      </w:r>
      <w:r w:rsidR="0062196B">
        <w:t>shorten</w:t>
      </w:r>
      <w:r w:rsidR="0051013A">
        <w:t>ed</w:t>
      </w:r>
      <w:r>
        <w:t xml:space="preserve"> their training time with smaller pixels and also kept only the essential parts of the images (reduce noise)</w:t>
      </w:r>
      <w:r w:rsidR="002D5194">
        <w:t>. From their observation, overlapping pooling also help</w:t>
      </w:r>
      <w:r w:rsidR="002E42EC">
        <w:t>ed</w:t>
      </w:r>
      <w:r w:rsidR="002D5194">
        <w:t xml:space="preserve"> </w:t>
      </w:r>
      <w:r w:rsidR="00DF7350">
        <w:t>cut down</w:t>
      </w:r>
      <w:r w:rsidR="002D5194">
        <w:t xml:space="preserve"> overfitting.</w:t>
      </w:r>
    </w:p>
    <w:p w14:paraId="556D3E03" w14:textId="4C2BF49A" w:rsidR="004C288C" w:rsidRDefault="00A34639" w:rsidP="00EF79AE">
      <w:pPr>
        <w:pStyle w:val="Heading1"/>
      </w:pPr>
      <w:r>
        <w:t>Decay of learning rate</w:t>
      </w:r>
    </w:p>
    <w:p w14:paraId="4D53983A" w14:textId="13D09265" w:rsidR="00A34639" w:rsidRPr="00A34639" w:rsidRDefault="00A34639" w:rsidP="00EF79AE">
      <w:r>
        <w:t>The learning rate was multiplied by a factor that would automatically decrease after a number of iterations when the validation error stayed still</w:t>
      </w:r>
      <w:r w:rsidR="00424FF2">
        <w:t>, which is a convergence issue.</w:t>
      </w:r>
    </w:p>
    <w:p w14:paraId="697C6247" w14:textId="355D9E19" w:rsidR="004C288C" w:rsidRPr="00486EC7" w:rsidRDefault="004C288C" w:rsidP="000658C9">
      <w:pPr>
        <w:pStyle w:val="NoSpacing"/>
        <w:contextualSpacing/>
      </w:pPr>
      <w:r>
        <w:t>Criticism</w:t>
      </w:r>
    </w:p>
    <w:p w14:paraId="233AB43B" w14:textId="77777777" w:rsidR="004C288C" w:rsidRDefault="004C288C" w:rsidP="00EF79AE">
      <w:pPr>
        <w:pStyle w:val="Heading1"/>
      </w:pPr>
      <w:r w:rsidRPr="00B83141">
        <w:t>Illustrative graphs</w:t>
      </w:r>
    </w:p>
    <w:p w14:paraId="1E210564" w14:textId="37A151CC" w:rsidR="004C288C" w:rsidRDefault="004C288C" w:rsidP="00EF79AE">
      <w:pPr>
        <w:rPr>
          <w:rStyle w:val="SubtleEmphasis"/>
        </w:rPr>
      </w:pPr>
      <w:r w:rsidRPr="005F0B60">
        <w:rPr>
          <w:rStyle w:val="SubtleEmphasis"/>
        </w:rPr>
        <w:t xml:space="preserve">Figure 1 can easily shows the absolute advantage of </w:t>
      </w:r>
      <w:proofErr w:type="spellStart"/>
      <w:r w:rsidRPr="005F0B60">
        <w:rPr>
          <w:rStyle w:val="SubtleEmphasis"/>
        </w:rPr>
        <w:t>ReLU</w:t>
      </w:r>
      <w:proofErr w:type="spellEnd"/>
      <w:r w:rsidRPr="005F0B60">
        <w:rPr>
          <w:rStyle w:val="SubtleEmphasis"/>
        </w:rPr>
        <w:t xml:space="preserve"> against a Tanh activation function (six times faster)</w:t>
      </w:r>
      <w:r>
        <w:rPr>
          <w:rStyle w:val="SubtleEmphasis"/>
        </w:rPr>
        <w:t>.</w:t>
      </w:r>
    </w:p>
    <w:p w14:paraId="42CBBE33" w14:textId="0DCAF8B8" w:rsidR="00685258" w:rsidRDefault="00685258" w:rsidP="00EF79AE">
      <w:pPr>
        <w:pStyle w:val="Heading1"/>
        <w:rPr>
          <w:rStyle w:val="SubtleEmphasis"/>
        </w:rPr>
      </w:pPr>
      <w:r>
        <w:rPr>
          <w:rStyle w:val="SubtleEmphasis"/>
        </w:rPr>
        <w:t>Good performance</w:t>
      </w:r>
    </w:p>
    <w:p w14:paraId="3EB4581A" w14:textId="5353C299" w:rsidR="00685258" w:rsidRDefault="00685258" w:rsidP="00EF79AE">
      <w:r>
        <w:t>While the best published errors so far were 78.1% and 60.9%, this study achieved 67.4% and 40.9%</w:t>
      </w:r>
    </w:p>
    <w:p w14:paraId="4F5D465E" w14:textId="0500B689" w:rsidR="00685258" w:rsidRDefault="00685258" w:rsidP="00EF79AE">
      <w:pPr>
        <w:pStyle w:val="Heading1"/>
      </w:pPr>
      <w:r>
        <w:t>Training time</w:t>
      </w:r>
    </w:p>
    <w:p w14:paraId="076762B1" w14:textId="510D03E7" w:rsidR="00685258" w:rsidRPr="00685258" w:rsidRDefault="00685258" w:rsidP="00EF79AE">
      <w:r>
        <w:t>A limitation of this study was that the training time was up to six days</w:t>
      </w:r>
      <w:r w:rsidR="000D414A">
        <w:t xml:space="preserve"> due to the huge datasets</w:t>
      </w:r>
      <w:r>
        <w:t>. As a result, the time pressure disabled the authors from applying other techniques for improvement such as using an unsupervised pre-training</w:t>
      </w:r>
      <w:r w:rsidR="00865A37">
        <w:t>.</w:t>
      </w:r>
    </w:p>
    <w:p w14:paraId="44BE65F0" w14:textId="77777777" w:rsidR="004712E7" w:rsidRPr="00B83141" w:rsidRDefault="004712E7" w:rsidP="00EF79AE">
      <w:pPr>
        <w:pStyle w:val="ListParagraph"/>
      </w:pPr>
    </w:p>
    <w:p w14:paraId="0238DA40" w14:textId="5BD094F0" w:rsidR="00E75199" w:rsidRPr="00A8070A" w:rsidRDefault="00E75199" w:rsidP="00EF79AE">
      <w:pPr>
        <w:rPr>
          <w:b/>
          <w:bCs/>
        </w:rPr>
      </w:pPr>
      <w:r w:rsidRPr="00A8070A">
        <w:rPr>
          <w:b/>
          <w:bCs/>
        </w:rPr>
        <w:t>Reference</w:t>
      </w:r>
    </w:p>
    <w:p w14:paraId="6BEE9819" w14:textId="4C87AC48" w:rsidR="0001510D" w:rsidRPr="0001510D" w:rsidRDefault="00205161" w:rsidP="00EF79AE">
      <w:r w:rsidRPr="00205161">
        <w:t>[</w:t>
      </w:r>
      <w:proofErr w:type="gramStart"/>
      <w:r w:rsidRPr="00205161">
        <w:t>1]A.</w:t>
      </w:r>
      <w:proofErr w:type="gramEnd"/>
      <w:r w:rsidRPr="00205161">
        <w:t xml:space="preserve"> </w:t>
      </w:r>
      <w:proofErr w:type="spellStart"/>
      <w:r w:rsidRPr="00205161">
        <w:t>Krizhevsky</w:t>
      </w:r>
      <w:proofErr w:type="spellEnd"/>
      <w:r w:rsidRPr="00205161">
        <w:t xml:space="preserve">, I. </w:t>
      </w:r>
      <w:proofErr w:type="spellStart"/>
      <w:r w:rsidRPr="00205161">
        <w:t>Sutskever</w:t>
      </w:r>
      <w:proofErr w:type="spellEnd"/>
      <w:r w:rsidRPr="00205161">
        <w:t xml:space="preserve">, and G. E. Hinton, “ImageNet classification with deep convolutional neural networks,” Communications of the ACM, vol. 60, no. 6, pp. 84–90, May 2017, </w:t>
      </w:r>
      <w:proofErr w:type="spellStart"/>
      <w:r w:rsidRPr="00205161">
        <w:t>doi</w:t>
      </w:r>
      <w:proofErr w:type="spellEnd"/>
      <w:r w:rsidRPr="00205161">
        <w:t>: 10.1145/3065386.</w:t>
      </w:r>
    </w:p>
    <w:sectPr w:rsidR="0001510D" w:rsidRPr="000151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8C21FE"/>
    <w:multiLevelType w:val="hybridMultilevel"/>
    <w:tmpl w:val="09043184"/>
    <w:lvl w:ilvl="0" w:tplc="E564C3C2">
      <w:start w:val="1"/>
      <w:numFmt w:val="bullet"/>
      <w:pStyle w:val="Subtitle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" w15:restartNumberingAfterBreak="0">
    <w:nsid w:val="24F870BB"/>
    <w:multiLevelType w:val="multilevel"/>
    <w:tmpl w:val="6D6C60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395A7467"/>
    <w:multiLevelType w:val="hybridMultilevel"/>
    <w:tmpl w:val="EABE108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 w15:restartNumberingAfterBreak="0">
    <w:nsid w:val="4F617A98"/>
    <w:multiLevelType w:val="hybridMultilevel"/>
    <w:tmpl w:val="2C04F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7D4B0D"/>
    <w:multiLevelType w:val="multilevel"/>
    <w:tmpl w:val="806E69A0"/>
    <w:lvl w:ilvl="0">
      <w:start w:val="1"/>
      <w:numFmt w:val="decimal"/>
      <w:pStyle w:val="NoSpacing"/>
      <w:lvlText w:val="%1."/>
      <w:lvlJc w:val="left"/>
      <w:pPr>
        <w:ind w:left="864" w:hanging="360"/>
      </w:pPr>
    </w:lvl>
    <w:lvl w:ilvl="1">
      <w:start w:val="1"/>
      <w:numFmt w:val="decimal"/>
      <w:pStyle w:val="Heading1"/>
      <w:isLgl/>
      <w:lvlText w:val="%1.%2"/>
      <w:lvlJc w:val="left"/>
      <w:pPr>
        <w:ind w:left="86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2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8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8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4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04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5ED"/>
    <w:rsid w:val="000107D1"/>
    <w:rsid w:val="0001510D"/>
    <w:rsid w:val="0002361E"/>
    <w:rsid w:val="000658C9"/>
    <w:rsid w:val="00067F46"/>
    <w:rsid w:val="000701E9"/>
    <w:rsid w:val="000956F4"/>
    <w:rsid w:val="000959A6"/>
    <w:rsid w:val="000B09B0"/>
    <w:rsid w:val="000C37E9"/>
    <w:rsid w:val="000D414A"/>
    <w:rsid w:val="000E12F8"/>
    <w:rsid w:val="00145F78"/>
    <w:rsid w:val="001601E5"/>
    <w:rsid w:val="0017544D"/>
    <w:rsid w:val="00190AA4"/>
    <w:rsid w:val="001A7529"/>
    <w:rsid w:val="001C5616"/>
    <w:rsid w:val="001C735F"/>
    <w:rsid w:val="001E6129"/>
    <w:rsid w:val="001E76A6"/>
    <w:rsid w:val="00205161"/>
    <w:rsid w:val="002316E5"/>
    <w:rsid w:val="00240A52"/>
    <w:rsid w:val="00242BF8"/>
    <w:rsid w:val="002767E9"/>
    <w:rsid w:val="00294213"/>
    <w:rsid w:val="002D5194"/>
    <w:rsid w:val="002D7ACE"/>
    <w:rsid w:val="002E42EC"/>
    <w:rsid w:val="002E4F85"/>
    <w:rsid w:val="00300CD8"/>
    <w:rsid w:val="00306720"/>
    <w:rsid w:val="00332E58"/>
    <w:rsid w:val="00335AD6"/>
    <w:rsid w:val="00356C77"/>
    <w:rsid w:val="003714F6"/>
    <w:rsid w:val="00384A56"/>
    <w:rsid w:val="003C1DEB"/>
    <w:rsid w:val="003E4AF6"/>
    <w:rsid w:val="004040F0"/>
    <w:rsid w:val="00413786"/>
    <w:rsid w:val="00424FF2"/>
    <w:rsid w:val="00437949"/>
    <w:rsid w:val="00446F3C"/>
    <w:rsid w:val="004515D5"/>
    <w:rsid w:val="004712E7"/>
    <w:rsid w:val="0047219C"/>
    <w:rsid w:val="00486EC7"/>
    <w:rsid w:val="004C288C"/>
    <w:rsid w:val="004C2E91"/>
    <w:rsid w:val="004E3D30"/>
    <w:rsid w:val="0051013A"/>
    <w:rsid w:val="00531BB5"/>
    <w:rsid w:val="005410CE"/>
    <w:rsid w:val="005B189F"/>
    <w:rsid w:val="005F0B60"/>
    <w:rsid w:val="006000B3"/>
    <w:rsid w:val="00602F67"/>
    <w:rsid w:val="0062196B"/>
    <w:rsid w:val="00624D59"/>
    <w:rsid w:val="00641911"/>
    <w:rsid w:val="00685258"/>
    <w:rsid w:val="00685503"/>
    <w:rsid w:val="006C7145"/>
    <w:rsid w:val="006D4C03"/>
    <w:rsid w:val="006E1336"/>
    <w:rsid w:val="007000EA"/>
    <w:rsid w:val="00737529"/>
    <w:rsid w:val="007A131B"/>
    <w:rsid w:val="007E3918"/>
    <w:rsid w:val="007F31C3"/>
    <w:rsid w:val="007F5052"/>
    <w:rsid w:val="00807C01"/>
    <w:rsid w:val="00811E16"/>
    <w:rsid w:val="00816C29"/>
    <w:rsid w:val="00851AF7"/>
    <w:rsid w:val="0086177D"/>
    <w:rsid w:val="00865A37"/>
    <w:rsid w:val="0086770E"/>
    <w:rsid w:val="008C59EB"/>
    <w:rsid w:val="008D64A8"/>
    <w:rsid w:val="008F50AF"/>
    <w:rsid w:val="009008D5"/>
    <w:rsid w:val="009024B7"/>
    <w:rsid w:val="009140B7"/>
    <w:rsid w:val="00916C75"/>
    <w:rsid w:val="00943B4F"/>
    <w:rsid w:val="00950EDC"/>
    <w:rsid w:val="0098740D"/>
    <w:rsid w:val="00994B81"/>
    <w:rsid w:val="0099617F"/>
    <w:rsid w:val="009A416F"/>
    <w:rsid w:val="009D186B"/>
    <w:rsid w:val="009D282D"/>
    <w:rsid w:val="009F2110"/>
    <w:rsid w:val="00A332CE"/>
    <w:rsid w:val="00A34639"/>
    <w:rsid w:val="00A456F5"/>
    <w:rsid w:val="00A47681"/>
    <w:rsid w:val="00A5080F"/>
    <w:rsid w:val="00A72320"/>
    <w:rsid w:val="00A8070A"/>
    <w:rsid w:val="00A90D60"/>
    <w:rsid w:val="00A92491"/>
    <w:rsid w:val="00A92593"/>
    <w:rsid w:val="00AC4A81"/>
    <w:rsid w:val="00AE1D7E"/>
    <w:rsid w:val="00AE3109"/>
    <w:rsid w:val="00AF59D1"/>
    <w:rsid w:val="00B021A0"/>
    <w:rsid w:val="00B20F66"/>
    <w:rsid w:val="00B22BC4"/>
    <w:rsid w:val="00B800AE"/>
    <w:rsid w:val="00B80169"/>
    <w:rsid w:val="00B83141"/>
    <w:rsid w:val="00BB0009"/>
    <w:rsid w:val="00BB6C34"/>
    <w:rsid w:val="00BC1C7D"/>
    <w:rsid w:val="00BC552B"/>
    <w:rsid w:val="00BE2167"/>
    <w:rsid w:val="00C059BA"/>
    <w:rsid w:val="00C32FDC"/>
    <w:rsid w:val="00C6592A"/>
    <w:rsid w:val="00C71FF9"/>
    <w:rsid w:val="00C830C3"/>
    <w:rsid w:val="00CA1587"/>
    <w:rsid w:val="00CA16E1"/>
    <w:rsid w:val="00CC3B3C"/>
    <w:rsid w:val="00CE2457"/>
    <w:rsid w:val="00CE38E8"/>
    <w:rsid w:val="00CE48A6"/>
    <w:rsid w:val="00CF14A8"/>
    <w:rsid w:val="00CF53F6"/>
    <w:rsid w:val="00D03CBB"/>
    <w:rsid w:val="00D04980"/>
    <w:rsid w:val="00D352C0"/>
    <w:rsid w:val="00D64C79"/>
    <w:rsid w:val="00D778DD"/>
    <w:rsid w:val="00D9781A"/>
    <w:rsid w:val="00DA48D7"/>
    <w:rsid w:val="00DE3619"/>
    <w:rsid w:val="00DE529D"/>
    <w:rsid w:val="00DF7350"/>
    <w:rsid w:val="00E650A8"/>
    <w:rsid w:val="00E7385F"/>
    <w:rsid w:val="00E75199"/>
    <w:rsid w:val="00E80608"/>
    <w:rsid w:val="00E841CD"/>
    <w:rsid w:val="00EC333B"/>
    <w:rsid w:val="00EC6C1A"/>
    <w:rsid w:val="00EF0275"/>
    <w:rsid w:val="00EF79AE"/>
    <w:rsid w:val="00F14821"/>
    <w:rsid w:val="00F157FC"/>
    <w:rsid w:val="00F245ED"/>
    <w:rsid w:val="00FB473C"/>
    <w:rsid w:val="00FD0956"/>
    <w:rsid w:val="00FD396E"/>
    <w:rsid w:val="00FE2192"/>
    <w:rsid w:val="00FE3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8D402"/>
  <w15:chartTrackingRefBased/>
  <w15:docId w15:val="{73066556-3AAF-41EE-8AAA-449CDB1DD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line="360" w:lineRule="auto"/>
        <w:ind w:left="907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79AE"/>
    <w:pPr>
      <w:ind w:left="547" w:firstLine="0"/>
      <w:contextualSpacing/>
    </w:pPr>
  </w:style>
  <w:style w:type="paragraph" w:styleId="Heading1">
    <w:name w:val="heading 1"/>
    <w:aliases w:val="Sub points"/>
    <w:basedOn w:val="Normal"/>
    <w:next w:val="Normal"/>
    <w:link w:val="Heading1Char"/>
    <w:uiPriority w:val="9"/>
    <w:qFormat/>
    <w:rsid w:val="00EF79AE"/>
    <w:pPr>
      <w:keepNext/>
      <w:keepLines/>
      <w:numPr>
        <w:ilvl w:val="1"/>
        <w:numId w:val="4"/>
      </w:numPr>
      <w:ind w:left="547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14A8"/>
    <w:pPr>
      <w:ind w:left="720"/>
    </w:pPr>
  </w:style>
  <w:style w:type="paragraph" w:styleId="NoSpacing">
    <w:name w:val="No Spacing"/>
    <w:aliases w:val="Main points"/>
    <w:uiPriority w:val="1"/>
    <w:qFormat/>
    <w:rsid w:val="00EF79AE"/>
    <w:pPr>
      <w:numPr>
        <w:numId w:val="4"/>
      </w:numPr>
      <w:spacing w:line="480" w:lineRule="auto"/>
      <w:ind w:left="360"/>
    </w:pPr>
    <w:rPr>
      <w:b/>
      <w:sz w:val="28"/>
    </w:rPr>
  </w:style>
  <w:style w:type="character" w:customStyle="1" w:styleId="Heading1Char">
    <w:name w:val="Heading 1 Char"/>
    <w:aliases w:val="Sub points Char"/>
    <w:basedOn w:val="DefaultParagraphFont"/>
    <w:link w:val="Heading1"/>
    <w:uiPriority w:val="9"/>
    <w:rsid w:val="00EF79AE"/>
    <w:rPr>
      <w:rFonts w:eastAsiaTheme="majorEastAsia" w:cstheme="majorBidi"/>
      <w:b/>
      <w:color w:val="000000" w:themeColor="text1"/>
      <w:szCs w:val="32"/>
    </w:rPr>
  </w:style>
  <w:style w:type="paragraph" w:styleId="Subtitle">
    <w:name w:val="Subtitle"/>
    <w:aliases w:val="Bullet points"/>
    <w:basedOn w:val="Normal"/>
    <w:next w:val="Normal"/>
    <w:link w:val="SubtitleChar"/>
    <w:uiPriority w:val="11"/>
    <w:qFormat/>
    <w:rsid w:val="000107D1"/>
    <w:pPr>
      <w:numPr>
        <w:numId w:val="5"/>
      </w:numPr>
      <w:ind w:left="504" w:firstLine="0"/>
    </w:pPr>
    <w:rPr>
      <w:bCs/>
    </w:rPr>
  </w:style>
  <w:style w:type="character" w:customStyle="1" w:styleId="SubtitleChar">
    <w:name w:val="Subtitle Char"/>
    <w:aliases w:val="Bullet points Char"/>
    <w:basedOn w:val="DefaultParagraphFont"/>
    <w:link w:val="Subtitle"/>
    <w:uiPriority w:val="11"/>
    <w:rsid w:val="000107D1"/>
    <w:rPr>
      <w:bCs/>
    </w:rPr>
  </w:style>
  <w:style w:type="character" w:styleId="SubtleEmphasis">
    <w:name w:val="Subtle Emphasis"/>
    <w:aliases w:val="Sub point normal"/>
    <w:uiPriority w:val="19"/>
    <w:qFormat/>
    <w:rsid w:val="00B22BC4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79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7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9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1403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28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24642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75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528</Words>
  <Characters>3012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Nghia Dang</dc:creator>
  <cp:keywords/>
  <dc:description/>
  <cp:lastModifiedBy>Dang, Nghia</cp:lastModifiedBy>
  <cp:revision>85</cp:revision>
  <dcterms:created xsi:type="dcterms:W3CDTF">2022-03-06T03:35:00Z</dcterms:created>
  <dcterms:modified xsi:type="dcterms:W3CDTF">2022-03-06T05:05:00Z</dcterms:modified>
</cp:coreProperties>
</file>