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DEL QUINDÍO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Programa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7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17"/>
        <w:tblGridChange w:id="0">
          <w:tblGrid>
            <w:gridCol w:w="96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cc99" w:val="clear"/>
            <w:tcMar>
              <w:left w:w="103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Proyecto Final - Análisis de Algoritmos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23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Basado en el siguiente problema elabore un diagrama de clases que lo represente.</w:t>
      </w:r>
    </w:p>
    <w:p w:rsidR="00000000" w:rsidDel="00000000" w:rsidP="00000000" w:rsidRDefault="00000000" w:rsidRPr="00000000" w14:paraId="00000008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uniMarket</w:t>
      </w:r>
      <w:r w:rsidDel="00000000" w:rsidR="00000000" w:rsidRPr="00000000">
        <w:rPr>
          <w:sz w:val="20"/>
          <w:szCs w:val="20"/>
          <w:rtl w:val="0"/>
        </w:rPr>
        <w:t xml:space="preserve"> es una tienda en línea donde se comercializan diferentes tipos de productos. Los tipos de productos son: Tecnología, Deporte, Moda, Libros y Joyas. Los usuarios pueden tomar los roles de vendedores y compradores, sin importar su rol, es necesario almacenar el nombre completo, email, cédula, número de teléfono, dirección y la contraseña. </w:t>
      </w:r>
    </w:p>
    <w:p w:rsidR="00000000" w:rsidDel="00000000" w:rsidP="00000000" w:rsidRDefault="00000000" w:rsidRPr="00000000" w14:paraId="0000000A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usuarios pueden publicar sus productos para ofrecerlos en venta. Cada Producto debe tener: Al menos una imagen, un nombre, una descripción, un precio, una disponibilidad, fecha límite, categorías y comentarios. Los usuarios en su rol de comprador pueden guardar productos, calificar productos, hacer comentarios y comprar.</w:t>
      </w:r>
    </w:p>
    <w:p w:rsidR="00000000" w:rsidDel="00000000" w:rsidP="00000000" w:rsidRDefault="00000000" w:rsidRPr="00000000" w14:paraId="0000000C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</w:t>
      </w:r>
      <w:r w:rsidDel="00000000" w:rsidR="00000000" w:rsidRPr="00000000">
        <w:rPr>
          <w:sz w:val="20"/>
          <w:szCs w:val="20"/>
          <w:rtl w:val="0"/>
        </w:rPr>
        <w:t xml:space="preserve">: En adelante la acción gestionar hará referencia a crear, modificar, buscar (ver información), listar y si es posible eliminar o invalidar información.</w:t>
      </w:r>
    </w:p>
    <w:p w:rsidR="00000000" w:rsidDel="00000000" w:rsidP="00000000" w:rsidRDefault="00000000" w:rsidRPr="00000000" w14:paraId="0000000E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uniMarket</w:t>
      </w:r>
      <w:r w:rsidDel="00000000" w:rsidR="00000000" w:rsidRPr="00000000">
        <w:rPr>
          <w:sz w:val="20"/>
          <w:szCs w:val="20"/>
          <w:rtl w:val="0"/>
        </w:rPr>
        <w:t xml:space="preserve"> se desea contar con una aplicación que maneje dos tipos de Persona: administrador y usuario.</w:t>
      </w:r>
    </w:p>
    <w:p w:rsidR="00000000" w:rsidDel="00000000" w:rsidP="00000000" w:rsidRDefault="00000000" w:rsidRPr="00000000" w14:paraId="00000010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(Aplicación de escritorio): </w:t>
      </w:r>
    </w:p>
    <w:p w:rsidR="00000000" w:rsidDel="00000000" w:rsidP="00000000" w:rsidRDefault="00000000" w:rsidRPr="00000000" w14:paraId="00000012">
      <w:pPr>
        <w:tabs>
          <w:tab w:val="left" w:pos="2340"/>
        </w:tabs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Loguearse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usuarios.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 todos los usuarios (vendedores y compradores).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 todos los productos según el tipo (estén o no vencidos).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 el detalle de un producto específico.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Recuperar contraseña usando correo electrónico.</w:t>
      </w:r>
    </w:p>
    <w:p w:rsidR="00000000" w:rsidDel="00000000" w:rsidP="00000000" w:rsidRDefault="00000000" w:rsidRPr="00000000" w14:paraId="00000019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(Aplicación web):</w:t>
      </w:r>
    </w:p>
    <w:p w:rsidR="00000000" w:rsidDel="00000000" w:rsidP="00000000" w:rsidRDefault="00000000" w:rsidRPr="00000000" w14:paraId="0000001B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Registrarse y loguearse.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Publicar un producto para vender.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Listar todos los productos disponibles (por categoría).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Comentar en un producto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Guardar productos en su lista de favoritos y quitar productos de dicha lista.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Comprar un producto o ir añadiendo varios a un carrito de compra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Calificar un producto usando estrellas (0 a 5).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Recuperar contraseñas usando correo electrónico.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Buscar productos (Filtrar por categoría u otros campos)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Listar sus propias compras.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Listar sus propios productos.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Eliminar sus propios productos.</w:t>
      </w:r>
    </w:p>
    <w:p w:rsidR="00000000" w:rsidDel="00000000" w:rsidP="00000000" w:rsidRDefault="00000000" w:rsidRPr="00000000" w14:paraId="00000028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340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tener en cuenta: </w:t>
      </w:r>
    </w:p>
    <w:p w:rsidR="00000000" w:rsidDel="00000000" w:rsidP="00000000" w:rsidRDefault="00000000" w:rsidRPr="00000000" w14:paraId="0000002C">
      <w:pPr>
        <w:tabs>
          <w:tab w:val="left" w:pos="2340"/>
        </w:tabs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calcular de manera automática la calificación de cada producto de acuerdo a las calificaciones asignadas por los usuarios.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2340"/>
        </w:tabs>
        <w:ind w:left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producto tiene una fecha límite, para poder mostrar el producto en la página se debe validar que no se haya superado dicha fecha.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compra se debe guardar, además del cliente y el producto (o los productos), la fecha y método de pago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que se realice una compra se debe enviar un correo electrónico que muestre los detalles de la misma.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360"/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Piense en otras necesidades asociadas (no trivial) a este sistema para que las incluya dentro de su modelo.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60"/>
          <w:tab w:val="left" w:pos="2340"/>
        </w:tabs>
        <w:ind w:left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Selección de 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 único.  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rPr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2"/>
      <w:tblW w:w="9972.0" w:type="dxa"/>
      <w:jc w:val="left"/>
      <w:tblInd w:w="100.0" w:type="dxa"/>
      <w:tblLayout w:type="fixed"/>
      <w:tblLook w:val="0000"/>
    </w:tblPr>
    <w:tblGrid>
      <w:gridCol w:w="2965"/>
      <w:gridCol w:w="4020"/>
      <w:gridCol w:w="2987"/>
      <w:tblGridChange w:id="0">
        <w:tblGrid>
          <w:gridCol w:w="2965"/>
          <w:gridCol w:w="4020"/>
          <w:gridCol w:w="2987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614363</wp:posOffset>
                </wp:positionH>
                <wp:positionV relativeFrom="paragraph">
                  <wp:posOffset>19050</wp:posOffset>
                </wp:positionV>
                <wp:extent cx="581025" cy="6826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Guía de laboratorio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Área de Programación y Algoritmia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171450</wp:posOffset>
                </wp:positionV>
                <wp:extent cx="1216660" cy="38036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660" cy="38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A">
    <w:pPr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