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b w:val="1"/>
          <w:bCs w:val="1"/>
          <w:sz w:val="28"/>
          <w:szCs w:val="28"/>
        </w:rPr>
      </w:pPr>
      <w:r>
        <w:rPr>
          <w:b w:val="1"/>
          <w:bCs w:val="1"/>
          <w:sz w:val="28"/>
          <w:szCs w:val="28"/>
          <w:rtl w:val="0"/>
          <w:lang w:val="en-US"/>
        </w:rPr>
        <w:t>New York University Abu Dhabi</w:t>
      </w:r>
    </w:p>
    <w:p>
      <w:pPr>
        <w:pStyle w:val="Body"/>
        <w:jc w:val="center"/>
        <w:rPr>
          <w:b w:val="1"/>
          <w:bCs w:val="1"/>
          <w:sz w:val="28"/>
          <w:szCs w:val="28"/>
        </w:rPr>
      </w:pPr>
      <w:r>
        <w:rPr>
          <w:b w:val="1"/>
          <w:bCs w:val="1"/>
          <w:sz w:val="28"/>
          <w:szCs w:val="28"/>
          <w:rtl w:val="0"/>
          <w:lang w:val="en-US"/>
        </w:rPr>
        <w:t>Department of Psychology</w:t>
      </w:r>
    </w:p>
    <w:p>
      <w:pPr>
        <w:pStyle w:val="Body"/>
        <w:jc w:val="center"/>
        <w:rPr>
          <w:b w:val="1"/>
          <w:bCs w:val="1"/>
          <w:sz w:val="28"/>
          <w:szCs w:val="28"/>
        </w:rPr>
      </w:pPr>
    </w:p>
    <w:p>
      <w:pPr>
        <w:pStyle w:val="Body"/>
        <w:jc w:val="center"/>
        <w:rPr>
          <w:b w:val="1"/>
          <w:bCs w:val="1"/>
          <w:sz w:val="28"/>
          <w:szCs w:val="28"/>
        </w:rPr>
      </w:pPr>
      <w:r>
        <w:rPr>
          <w:b w:val="1"/>
          <w:bCs w:val="1"/>
          <w:sz w:val="28"/>
          <w:szCs w:val="28"/>
          <w:rtl w:val="0"/>
          <w:lang w:val="nl-NL"/>
        </w:rPr>
        <w:t>Debriefing (</w:t>
      </w:r>
      <w:r>
        <w:rPr>
          <w:b w:val="1"/>
          <w:bCs w:val="1"/>
          <w:sz w:val="28"/>
          <w:szCs w:val="28"/>
          <w:rtl w:val="0"/>
          <w:lang w:val="en-US"/>
        </w:rPr>
        <w:t>E-MEG</w:t>
      </w:r>
      <w:r>
        <w:rPr>
          <w:b w:val="1"/>
          <w:bCs w:val="1"/>
          <w:sz w:val="28"/>
          <w:szCs w:val="28"/>
          <w:rtl w:val="0"/>
        </w:rPr>
        <w:t>)</w:t>
      </w:r>
    </w:p>
    <w:p>
      <w:pPr>
        <w:pStyle w:val="Body"/>
        <w:bidi w:val="0"/>
      </w:pPr>
    </w:p>
    <w:p>
      <w:pPr>
        <w:pStyle w:val="Body"/>
        <w:bidi w:val="0"/>
      </w:pPr>
    </w:p>
    <w:p>
      <w:pPr>
        <w:pStyle w:val="Body"/>
        <w:bidi w:val="0"/>
      </w:pPr>
      <w:r>
        <w:rPr>
          <w:rFonts w:ascii="Helvetica" w:cs="Arial Unicode MS" w:hAnsi="Arial Unicode MS" w:eastAsia="Arial Unicode MS"/>
          <w:rtl w:val="0"/>
        </w:rPr>
        <w:tab/>
        <w:t>Thank you for participating in th</w:t>
      </w:r>
      <w:r>
        <w:rPr>
          <w:rFonts w:ascii="Helvetica" w:cs="Arial Unicode MS" w:hAnsi="Arial Unicode MS" w:eastAsia="Arial Unicode MS"/>
          <w:rtl w:val="0"/>
        </w:rPr>
        <w:t xml:space="preserve">ese </w:t>
      </w:r>
      <w:r>
        <w:rPr>
          <w:rFonts w:ascii="Helvetica" w:cs="Arial Unicode MS" w:hAnsi="Arial Unicode MS" w:eastAsia="Arial Unicode MS"/>
          <w:rtl w:val="0"/>
        </w:rPr>
        <w:t>experiment</w:t>
      </w:r>
      <w:r>
        <w:rPr>
          <w:rFonts w:ascii="Helvetica" w:cs="Arial Unicode MS" w:hAnsi="Arial Unicode MS" w:eastAsia="Arial Unicode MS"/>
          <w:rtl w:val="0"/>
        </w:rPr>
        <w:t>s</w:t>
      </w:r>
      <w:r>
        <w:rPr>
          <w:rFonts w:ascii="Helvetica" w:cs="Arial Unicode MS" w:hAnsi="Arial Unicode MS" w:eastAsia="Arial Unicode MS"/>
          <w:rtl w:val="0"/>
        </w:rPr>
        <w:t xml:space="preserve">.  Its purpose is to examine how </w:t>
      </w:r>
      <w:r>
        <w:rPr>
          <w:rFonts w:ascii="Helvetica" w:cs="Arial Unicode MS" w:hAnsi="Arial Unicode MS" w:eastAsia="Arial Unicode MS"/>
          <w:rtl w:val="0"/>
        </w:rPr>
        <w:t>semantic association of</w:t>
      </w:r>
      <w:r>
        <w:rPr>
          <w:rFonts w:ascii="Helvetica" w:cs="Arial Unicode MS" w:hAnsi="Arial Unicode MS" w:eastAsia="Arial Unicode MS"/>
          <w:rtl w:val="0"/>
        </w:rPr>
        <w:t xml:space="preserve"> certain word</w:t>
      </w:r>
      <w:r>
        <w:rPr>
          <w:rFonts w:ascii="Helvetica" w:cs="Arial Unicode MS" w:hAnsi="Arial Unicode MS" w:eastAsia="Arial Unicode MS"/>
          <w:rtl w:val="0"/>
        </w:rPr>
        <w:t xml:space="preserve"> pair</w:t>
      </w:r>
      <w:r>
        <w:rPr>
          <w:rFonts w:ascii="Helvetica" w:cs="Arial Unicode MS" w:hAnsi="Arial Unicode MS" w:eastAsia="Arial Unicode MS"/>
          <w:rtl w:val="0"/>
        </w:rPr>
        <w:t>s affect the processing</w:t>
      </w:r>
      <w:r>
        <w:rPr>
          <w:rFonts w:ascii="Helvetica" w:cs="Arial Unicode MS" w:hAnsi="Arial Unicode MS" w:eastAsia="Arial Unicode MS"/>
          <w:rtl w:val="0"/>
        </w:rPr>
        <w:t xml:space="preserve"> and to understand the relationship between eye-movements and underlying brain activity</w:t>
      </w:r>
      <w:r>
        <w:rPr>
          <w:rFonts w:ascii="Helvetica" w:cs="Arial Unicode MS" w:hAnsi="Arial Unicode MS" w:eastAsia="Arial Unicode MS"/>
          <w:rtl w:val="0"/>
        </w:rPr>
        <w:t>.  Sometimes words</w:t>
      </w:r>
      <w:r>
        <w:rPr>
          <w:rFonts w:ascii="Helvetica" w:cs="Arial Unicode MS" w:hAnsi="Arial Unicode MS" w:eastAsia="Arial Unicode MS"/>
          <w:rtl w:val="0"/>
        </w:rPr>
        <w:t xml:space="preserve"> were related, e.g. doctor-nurse, whereas sometimes they were not bread-socks</w:t>
      </w:r>
      <w:r>
        <w:rPr>
          <w:rFonts w:ascii="Helvetica" w:cs="Arial Unicode MS" w:hAnsi="Arial Unicode MS" w:eastAsia="Arial Unicode MS"/>
          <w:rtl w:val="0"/>
        </w:rPr>
        <w:t>. For this experiment, the independent variable</w:t>
      </w:r>
      <w:r>
        <w:rPr>
          <w:rFonts w:ascii="Helvetica" w:cs="Arial Unicode MS" w:hAnsi="Arial Unicode MS" w:eastAsia="Arial Unicode MS"/>
          <w:rtl w:val="0"/>
        </w:rPr>
        <w:t xml:space="preserve"> is semantic association</w:t>
      </w:r>
      <w:r>
        <w:rPr>
          <w:rFonts w:ascii="Helvetica" w:cs="Arial Unicode MS" w:hAnsi="Arial Unicode MS" w:eastAsia="Arial Unicode MS"/>
          <w:rtl w:val="0"/>
        </w:rPr>
        <w:t xml:space="preserve">.  The dependent variables are accuracy </w:t>
      </w:r>
      <w:r>
        <w:rPr>
          <w:rFonts w:ascii="Helvetica" w:cs="Arial Unicode MS" w:hAnsi="Arial Unicode MS" w:eastAsia="Arial Unicode MS"/>
          <w:rtl w:val="0"/>
        </w:rPr>
        <w:t xml:space="preserve">on detect on the nonwords (1st and 3rd experiments) or accuracy </w:t>
      </w:r>
      <w:r>
        <w:rPr>
          <w:rFonts w:ascii="Helvetica" w:cs="Arial Unicode MS" w:hAnsi="Arial Unicode MS" w:eastAsia="Arial Unicode MS"/>
          <w:rtl w:val="0"/>
        </w:rPr>
        <w:t>on the comprehension questions</w:t>
      </w:r>
      <w:r>
        <w:rPr>
          <w:rFonts w:ascii="Helvetica" w:cs="Arial Unicode MS" w:hAnsi="Arial Unicode MS" w:eastAsia="Arial Unicode MS"/>
          <w:rtl w:val="0"/>
        </w:rPr>
        <w:t xml:space="preserve"> (2nd experiment),</w:t>
      </w:r>
      <w:r>
        <w:rPr>
          <w:rFonts w:ascii="Helvetica" w:cs="Arial Unicode MS" w:hAnsi="Arial Unicode MS" w:eastAsia="Arial Unicode MS"/>
          <w:rtl w:val="0"/>
        </w:rPr>
        <w:t xml:space="preserve"> and reading times.  These measures inform us about the processes of how people read.</w:t>
      </w:r>
    </w:p>
    <w:p>
      <w:pPr>
        <w:pStyle w:val="Body"/>
        <w:bidi w:val="0"/>
      </w:pPr>
      <w:r>
        <w:rPr>
          <w:rFonts w:ascii="Helvetica" w:cs="Arial Unicode MS" w:hAnsi="Arial Unicode MS" w:eastAsia="Arial Unicode MS"/>
          <w:rtl w:val="0"/>
        </w:rPr>
        <w:tab/>
        <w:t>We know from previous studies that reading times are faster for the second word in the pair when they have a semantic relationship to the first word in the pair. We also know that the amplitude of the brain activity is smaller when they are related and larger when they are not. Our goal is to see if we can predict how long a person will spend on a given word (reading time) given their brain activity. Another goal is to be able to predict whether the second word in the pair was proceeded by a related or an unrelated word using on the brain activity.</w:t>
      </w:r>
    </w:p>
    <w:p>
      <w:pPr>
        <w:pStyle w:val="Body"/>
        <w:bidi w:val="0"/>
      </w:pPr>
      <w:r>
        <w:rPr>
          <w:rFonts w:ascii="Helvetica" w:cs="Arial Unicode MS" w:hAnsi="Arial Unicode MS" w:eastAsia="Arial Unicode MS"/>
          <w:rtl w:val="0"/>
        </w:rPr>
        <w:t xml:space="preserve"> </w:t>
      </w:r>
    </w:p>
    <w:p>
      <w:pPr>
        <w:pStyle w:val="Body"/>
        <w:bidi w:val="0"/>
      </w:pPr>
    </w:p>
    <w:p>
      <w:pPr>
        <w:pStyle w:val="Body"/>
        <w:bidi w:val="0"/>
      </w:pPr>
      <w:r>
        <w:rPr>
          <w:rFonts w:ascii="Helvetica" w:cs="Arial Unicode MS" w:hAnsi="Arial Unicode MS" w:eastAsia="Arial Unicode MS"/>
          <w:rtl w:val="0"/>
        </w:rPr>
        <w:t xml:space="preserve">Please ask the experimenter any questions you may have on the experiment itself, or on the general issues this research is exploring.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