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UNIVERSIDADE FEDERAL DO RIO DE JANEIRO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28725" cy="15906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Relatório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Tratamento de Dados Repositório PBD-SIAC/UFRJ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Disciplina: Programação, IA e Bases de Dados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Milton Ramos Ramirez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Alunos: Arthur Monteiro Cavalcanti Pereira – 125013176 - Matemática Aplicada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Carlos Henrique Pereira Roque – 125064371 - Matemática Aplicada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Gabriel Macedo Luna – 120024392 - Engenharia Matemática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 Vieira Nunes – 125234714 - Matemática Aplicada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Rio de Janeiro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5">
      <w:pPr>
        <w:pStyle w:val="Heading1"/>
        <w:jc w:val="center"/>
        <w:rPr/>
      </w:pPr>
      <w:bookmarkStart w:colFirst="0" w:colLast="0" w:name="_uv1ulkpzcj51" w:id="0"/>
      <w:bookmarkEnd w:id="0"/>
      <w:r w:rsidDel="00000000" w:rsidR="00000000" w:rsidRPr="00000000">
        <w:rPr>
          <w:rtl w:val="0"/>
        </w:rPr>
        <w:t xml:space="preserve">RESUMO 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tem como objetivo descrever detalhadamente todo o processo de tratamento do conjunto de dados da SIAC/UFRJ, coletado na etapa anterior da disciplina. O relatório apresenta as fontes e os arquivos utilizados, bem como as etapas de limpeza, padronização e correção de inconsistências presentes na base de dados. Além disso, detalha-se a reorganização da base no formato de "dados arrumados" (tidy data), de modo a torná-la adequada para processos subsequentes de integração e carregamento em repositórios de dados. A partir da base tratada, realiza-se uma análise exploratória inicial, incluindo estatísticas descritivas, contagens, visualizações e a identificação de padrões relevantes. Ao final, são apresentados os arquivos finais resultantes do tratamento, acompanhados de observações sobre o potencial de uso dessa base para análises futuras.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Palavras-chave: tratamento de dados; tidy data; ETL; análise exploratória; SIAC/UFRJ.</w:t>
      </w:r>
    </w:p>
    <w:p w:rsidR="00000000" w:rsidDel="00000000" w:rsidP="00000000" w:rsidRDefault="00000000" w:rsidRPr="00000000" w14:paraId="00000018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line="360" w:lineRule="auto"/>
        <w:jc w:val="center"/>
        <w:rPr>
          <w:b w:val="1"/>
          <w:bCs w:val="1"/>
        </w:rPr>
      </w:pPr>
      <w:bookmarkStart w:colFirst="0" w:colLast="0" w:name="_cuf5fvqfctz1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1A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Layout w:type="fixed"/>
        <w:tblLook w:val="0000"/>
      </w:tblPr>
      <w:tblGrid>
        <w:gridCol w:w="8430"/>
        <w:gridCol w:w="630"/>
        <w:tblGridChange w:id="0">
          <w:tblGrid>
            <w:gridCol w:w="8430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INTRODUÇÃO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………................................................................................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ANÁLISE EXPLORATÓRIA DE DADOS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headerReference r:id="rId8" w:type="first"/>
          <w:pgSz w:h="16838" w:w="11906" w:orient="portrait"/>
          <w:pgMar w:bottom="1134" w:top="1701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line="360" w:lineRule="auto"/>
        <w:rPr/>
      </w:pPr>
      <w:bookmarkStart w:colFirst="0" w:colLast="0" w:name="_k587w7ut3nnl" w:id="2"/>
      <w:bookmarkEnd w:id="2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relatório documenta o processo de tratamento e análise exploratória do conjunto de dados coletados pelo grupo sobre a SIAC/UFRJ. O tratamento de dados visa transformar a base bruta obtida na etapa anterior em um conjunto organizado, padronizado e adequado para posterior carga no Repositório PDB-SIAC/UFRJ, de acordo com os princípios de dados arrumados (tidy data). Além disso, busca-se apresentar uma análise exploratória inicial capaz de revelar características gerais, padrões e inconsistências presentes nos dados.</w:t>
      </w:r>
    </w:p>
    <w:p w:rsidR="00000000" w:rsidDel="00000000" w:rsidP="00000000" w:rsidRDefault="00000000" w:rsidRPr="00000000" w14:paraId="00000033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fonte dos dados utilizados neste trabalho é o próprio site da SIAc/UFRJ, que disponibiliza os Cadernos de Resumos e Programação das Sessões da edição atual e das edições anteriores. Para este trabalho, foram consideradas as edições de 2017 até a edição atual, 2025, totalizando 7 anos de edições da SIAc/UFRJ. Os Cadernos de Resumos e Programação das Sessões estão disponíveis no formato PDF e para a devida extração e construção da base de dados foi necessário converter esses arquivos em PDF para o formato .csv. </w:t>
      </w:r>
    </w:p>
    <w:p w:rsidR="00000000" w:rsidDel="00000000" w:rsidP="00000000" w:rsidRDefault="00000000" w:rsidRPr="00000000" w14:paraId="0000003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.csv gerado (siac_dados.csv - 4.2 MB) contém as seguintes informações: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Trabalho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Autores/Participantes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N_Autores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3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pipeline dos dados segue a lógica de um processo ETL (Extração, Transformação, Carregamento), iniciando pela extração dos arquivos originais, passando pelas etapas de tratamento, padronização e reorganização da base utilizando o conceito de tidy data, resultando em uma base de dados tratada e formatada pronta para uma futura carga em um repositório. Além disso, foi realizada uma análise exploratória dos dados e a produção de resultados analíticos dos mesmos. As etapas do pipeline dos dados estão descritas conforme figura abaixo: </w:t>
      </w:r>
    </w:p>
    <w:p w:rsidR="00000000" w:rsidDel="00000000" w:rsidP="00000000" w:rsidRDefault="00000000" w:rsidRPr="00000000" w14:paraId="0000003E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1: Pipeline dos Dados</w:t>
      </w:r>
    </w:p>
    <w:p w:rsidR="00000000" w:rsidDel="00000000" w:rsidP="00000000" w:rsidRDefault="00000000" w:rsidRPr="00000000" w14:paraId="00000041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068378" cy="154087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375" y="460625"/>
                          <a:ext cx="6068378" cy="1540873"/>
                          <a:chOff x="195375" y="460625"/>
                          <a:chExt cx="9105850" cy="2306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00150" y="470325"/>
                            <a:ext cx="1601100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555350" y="510388"/>
                            <a:ext cx="890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Extração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43900" y="470325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298875" y="505450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Tratamento/Limpeza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1781300" y="700590"/>
                            <a:ext cx="4626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43900" y="1376038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298875" y="1416088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Transformações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68469" y="950655"/>
                            <a:ext cx="0" cy="4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43900" y="2281775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298875" y="2321825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Tidy Data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68469" y="1856368"/>
                            <a:ext cx="0" cy="4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247300" y="470313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7302275" y="510363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Carga GitHub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84700" y="710478"/>
                            <a:ext cx="4626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735700" y="465388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790675" y="505438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Análise Exploratória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93038" y="705690"/>
                            <a:ext cx="4428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68378" cy="154087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8378" cy="15408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0" w:line="360" w:lineRule="auto"/>
        <w:rPr/>
      </w:pPr>
      <w:bookmarkStart w:colFirst="0" w:colLast="0" w:name="_u2tviou2skhp" w:id="3"/>
      <w:bookmarkEnd w:id="3"/>
      <w:r w:rsidDel="00000000" w:rsidR="00000000" w:rsidRPr="00000000">
        <w:rPr>
          <w:rtl w:val="0"/>
        </w:rPr>
        <w:t xml:space="preserve">2 DESENVOLVIMENTO</w:t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 processamento e a análise preliminar dos dados foram realizados no ambiente Google Colab, utilizando a linguagem Python e, principalmente, a biblioteca pandas, responsável pela leitura, estruturação, manipulação e escrita da base consolidada. Todas as etapas descritas a seguir implementam o pipeline ETL delineado na introdução, cobrindo desde a extração dos arquivos até a construção do dataset final no formato tidy.</w:t>
      </w:r>
    </w:p>
    <w:p w:rsidR="00000000" w:rsidDel="00000000" w:rsidP="00000000" w:rsidRDefault="00000000" w:rsidRPr="00000000" w14:paraId="00000048">
      <w:pPr>
        <w:pStyle w:val="Heading2"/>
        <w:spacing w:after="200" w:line="360" w:lineRule="auto"/>
        <w:ind w:firstLine="720"/>
        <w:jc w:val="both"/>
        <w:rPr/>
      </w:pPr>
      <w:bookmarkStart w:colFirst="0" w:colLast="0" w:name="_m6c5kqcp7rb8" w:id="4"/>
      <w:bookmarkEnd w:id="4"/>
      <w:r w:rsidDel="00000000" w:rsidR="00000000" w:rsidRPr="00000000">
        <w:rPr>
          <w:rtl w:val="0"/>
        </w:rPr>
        <w:t xml:space="preserve">2.1 Extração dos dados</w:t>
      </w:r>
    </w:p>
    <w:p w:rsidR="00000000" w:rsidDel="00000000" w:rsidP="00000000" w:rsidRDefault="00000000" w:rsidRPr="00000000" w14:paraId="0000004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fase de extração consistiu na leitura automatizada dos Cadernos de Resumos e Programação das Sessões disponibilizados no site da SIAC/UFRJ. Os arquivos foram previamente baixados seguindo um padrão de nomenclatura uniforme (siac_&lt;local&gt;_&lt;ano&gt;.pdf), o que permitiu extrair metadados externos (local e ano) já na etapa de importação, antes mesmo da leitura textual.</w:t>
      </w:r>
    </w:p>
    <w:p w:rsidR="00000000" w:rsidDel="00000000" w:rsidP="00000000" w:rsidRDefault="00000000" w:rsidRPr="00000000" w14:paraId="0000004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os PDFs possuíam texto selecionável, a extração pôde ser feita diretamente, sem necessidade de OCR, embora essa funcionalidade estivesse implementada como contingência. Cada arquivo PDF foi lido individualmente e submetido a uma validação preliminar: PDFs cuja primeira página estivesse em branco foram automaticamente ignoradas, prevenindo erros de leitura e perda de desempenho.</w:t>
      </w:r>
    </w:p>
    <w:p w:rsidR="00000000" w:rsidDel="00000000" w:rsidP="00000000" w:rsidRDefault="00000000" w:rsidRPr="00000000" w14:paraId="0000004B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validação, o conteúdo textual foi extraído integralmente para posterior segmentação em componentes estruturados (título, tipo de trabalho, autores etc.).</w:t>
      </w:r>
    </w:p>
    <w:p w:rsidR="00000000" w:rsidDel="00000000" w:rsidP="00000000" w:rsidRDefault="00000000" w:rsidRPr="00000000" w14:paraId="0000004C">
      <w:pPr>
        <w:pStyle w:val="Heading2"/>
        <w:spacing w:after="200" w:line="360" w:lineRule="auto"/>
        <w:ind w:firstLine="720"/>
        <w:jc w:val="both"/>
        <w:rPr/>
      </w:pPr>
      <w:bookmarkStart w:colFirst="0" w:colLast="0" w:name="_crndbjrj71md" w:id="5"/>
      <w:bookmarkEnd w:id="5"/>
      <w:r w:rsidDel="00000000" w:rsidR="00000000" w:rsidRPr="00000000">
        <w:rPr>
          <w:rtl w:val="0"/>
        </w:rPr>
        <w:t xml:space="preserve">2.2 Tratamento e limpeza dos dados</w:t>
      </w:r>
    </w:p>
    <w:p w:rsidR="00000000" w:rsidDel="00000000" w:rsidP="00000000" w:rsidRDefault="00000000" w:rsidRPr="00000000" w14:paraId="0000004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etapa de tratamento foi implementada em Python/Pandas, seguindo um conjunto de rotinas para garantir consistência, correção e confiabilidade da base final.</w:t>
      </w:r>
    </w:p>
    <w:p w:rsidR="00000000" w:rsidDel="00000000" w:rsidP="00000000" w:rsidRDefault="00000000" w:rsidRPr="00000000" w14:paraId="0000004E">
      <w:pPr>
        <w:pStyle w:val="Heading2"/>
        <w:spacing w:after="200" w:line="360" w:lineRule="auto"/>
        <w:ind w:firstLine="720"/>
        <w:jc w:val="both"/>
        <w:rPr/>
      </w:pPr>
      <w:bookmarkStart w:colFirst="0" w:colLast="0" w:name="_bo0hnyeqj6px" w:id="6"/>
      <w:bookmarkEnd w:id="6"/>
      <w:r w:rsidDel="00000000" w:rsidR="00000000" w:rsidRPr="00000000">
        <w:rPr>
          <w:rtl w:val="0"/>
        </w:rPr>
        <w:t xml:space="preserve">2.2.1 Padronização e normalização textual</w:t>
      </w:r>
    </w:p>
    <w:p w:rsidR="00000000" w:rsidDel="00000000" w:rsidP="00000000" w:rsidRDefault="00000000" w:rsidRPr="00000000" w14:paraId="0000004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Cadernos apresentam variações de formatação ao longo dos anos; por isso, foi necessário recortar e reorganizar os blocos de texto extraídos. Para cada entrada, foram aplicadas rotinas de padronização envolvendo:</w:t>
      </w:r>
    </w:p>
    <w:p w:rsidR="00000000" w:rsidDel="00000000" w:rsidP="00000000" w:rsidRDefault="00000000" w:rsidRPr="00000000" w14:paraId="0000005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normalização de espaços, remoção de quebras de linha e caracteres especiais;</w:t>
      </w:r>
    </w:p>
    <w:p w:rsidR="00000000" w:rsidDel="00000000" w:rsidP="00000000" w:rsidRDefault="00000000" w:rsidRPr="00000000" w14:paraId="0000005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padronização das categorias de local e tipo de trabalho, de acordo com a nomenclatura oficial da SIAC;</w:t>
      </w:r>
    </w:p>
    <w:p w:rsidR="00000000" w:rsidDel="00000000" w:rsidP="00000000" w:rsidRDefault="00000000" w:rsidRPr="00000000" w14:paraId="0000005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unificação dos nomes de autores/orientadores, originalmente separados por vírgulas;</w:t>
      </w:r>
    </w:p>
    <w:p w:rsidR="00000000" w:rsidDel="00000000" w:rsidP="00000000" w:rsidRDefault="00000000" w:rsidRPr="00000000" w14:paraId="0000005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conversão de strings para formatos textuais homogêneos (lower/upper/title, conforme apropriado).</w:t>
      </w:r>
    </w:p>
    <w:p w:rsidR="00000000" w:rsidDel="00000000" w:rsidP="00000000" w:rsidRDefault="00000000" w:rsidRPr="00000000" w14:paraId="0000005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00" w:line="360" w:lineRule="auto"/>
        <w:ind w:firstLine="720"/>
        <w:jc w:val="both"/>
        <w:rPr/>
      </w:pPr>
      <w:bookmarkStart w:colFirst="0" w:colLast="0" w:name="_4zaxplebpkua" w:id="7"/>
      <w:bookmarkEnd w:id="7"/>
      <w:r w:rsidDel="00000000" w:rsidR="00000000" w:rsidRPr="00000000">
        <w:rPr>
          <w:rtl w:val="0"/>
        </w:rPr>
        <w:t xml:space="preserve">2.2.2 Tratamento de valores ausentes</w:t>
      </w:r>
    </w:p>
    <w:p w:rsidR="00000000" w:rsidDel="00000000" w:rsidP="00000000" w:rsidRDefault="00000000" w:rsidRPr="00000000" w14:paraId="00000056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que não puderam ser identificados com segurança durante o processo de segmentação foram preenchidos com o marcador N/D (não disponível), garantindo que o dataset permanecesse íntegro e sem valores nulos incompatíveis com pandas.</w:t>
      </w:r>
    </w:p>
    <w:p w:rsidR="00000000" w:rsidDel="00000000" w:rsidP="00000000" w:rsidRDefault="00000000" w:rsidRPr="00000000" w14:paraId="0000005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verificações incluíram:</w:t>
      </w:r>
    </w:p>
    <w:p w:rsidR="00000000" w:rsidDel="00000000" w:rsidP="00000000" w:rsidRDefault="00000000" w:rsidRPr="00000000" w14:paraId="00000058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título ausente ou identificável apenas parcialmente,</w:t>
      </w:r>
    </w:p>
    <w:p w:rsidR="00000000" w:rsidDel="00000000" w:rsidP="00000000" w:rsidRDefault="00000000" w:rsidRPr="00000000" w14:paraId="0000005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ausência de autores ou participantes,</w:t>
      </w:r>
    </w:p>
    <w:p w:rsidR="00000000" w:rsidDel="00000000" w:rsidP="00000000" w:rsidRDefault="00000000" w:rsidRPr="00000000" w14:paraId="0000005A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campos não detectados devido a inconsistências na formatação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00" w:line="360" w:lineRule="auto"/>
        <w:ind w:firstLine="720"/>
        <w:jc w:val="both"/>
        <w:rPr/>
      </w:pPr>
      <w:bookmarkStart w:colFirst="0" w:colLast="0" w:name="_3jmmqj9qbora" w:id="8"/>
      <w:bookmarkEnd w:id="8"/>
      <w:r w:rsidDel="00000000" w:rsidR="00000000" w:rsidRPr="00000000">
        <w:rPr>
          <w:rtl w:val="0"/>
        </w:rPr>
        <w:t xml:space="preserve">2.2.3 Detecção de inconformidades e valores discrepantes</w:t>
      </w:r>
    </w:p>
    <w:p w:rsidR="00000000" w:rsidDel="00000000" w:rsidP="00000000" w:rsidRDefault="00000000" w:rsidRPr="00000000" w14:paraId="0000005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incorporadas regras heurísticas para avaliar a consistência das entradas, tais como:</w:t>
      </w:r>
    </w:p>
    <w:p w:rsidR="00000000" w:rsidDel="00000000" w:rsidP="00000000" w:rsidRDefault="00000000" w:rsidRPr="00000000" w14:paraId="0000005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títulos muito curtos ou excessivamente longos, possivelmente resultantes de erro de extração;</w:t>
      </w:r>
    </w:p>
    <w:p w:rsidR="00000000" w:rsidDel="00000000" w:rsidP="00000000" w:rsidRDefault="00000000" w:rsidRPr="00000000" w14:paraId="0000005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número improvável de autores, considerando que a contagem automática era afetada por fragmentações de texto;</w:t>
      </w:r>
    </w:p>
    <w:p w:rsidR="00000000" w:rsidDel="00000000" w:rsidP="00000000" w:rsidRDefault="00000000" w:rsidRPr="00000000" w14:paraId="0000006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identificação de padrões incompletos nos campos obrigatórios.</w:t>
      </w:r>
    </w:p>
    <w:p w:rsidR="00000000" w:rsidDel="00000000" w:rsidP="00000000" w:rsidRDefault="00000000" w:rsidRPr="00000000" w14:paraId="00000061">
      <w:pPr>
        <w:spacing w:after="20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Essas verificações serviram como mecanismo inicial de controle de qualidade, ainda que sem excluir automaticamente registros — apenas sinalizando potenciais anomalias.</w:t>
      </w:r>
    </w:p>
    <w:p w:rsidR="00000000" w:rsidDel="00000000" w:rsidP="00000000" w:rsidRDefault="00000000" w:rsidRPr="00000000" w14:paraId="00000062">
      <w:pPr>
        <w:pStyle w:val="Heading2"/>
        <w:spacing w:after="200" w:line="360" w:lineRule="auto"/>
        <w:ind w:firstLine="720"/>
        <w:jc w:val="both"/>
        <w:rPr/>
      </w:pPr>
      <w:bookmarkStart w:colFirst="0" w:colLast="0" w:name="_tfwqctt11289" w:id="9"/>
      <w:bookmarkEnd w:id="9"/>
      <w:r w:rsidDel="00000000" w:rsidR="00000000" w:rsidRPr="00000000">
        <w:rPr>
          <w:rtl w:val="0"/>
        </w:rPr>
        <w:t xml:space="preserve">2.2.4 Remoção de </w:t>
      </w:r>
      <w:r w:rsidDel="00000000" w:rsidR="00000000" w:rsidRPr="00000000">
        <w:rPr>
          <w:rtl w:val="0"/>
        </w:rPr>
        <w:t xml:space="preserve">duplicidades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consolidação dos arquivos, verificou-se a existência de entradas repetidas provenientes de diferentes PDFs ou reprocessamentos. A deduplicação foi realizada utilizando:</w:t>
      </w:r>
    </w:p>
    <w:p w:rsidR="00000000" w:rsidDel="00000000" w:rsidP="00000000" w:rsidRDefault="00000000" w:rsidRPr="00000000" w14:paraId="0000006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comparação de chaves compostas (título, local, ano),</w:t>
      </w:r>
    </w:p>
    <w:p w:rsidR="00000000" w:rsidDel="00000000" w:rsidP="00000000" w:rsidRDefault="00000000" w:rsidRPr="00000000" w14:paraId="00000065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remoção via drop_duplicates() do pandas.</w:t>
      </w:r>
    </w:p>
    <w:p w:rsidR="00000000" w:rsidDel="00000000" w:rsidP="00000000" w:rsidRDefault="00000000" w:rsidRPr="00000000" w14:paraId="0000006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00" w:line="360" w:lineRule="auto"/>
        <w:ind w:firstLine="720"/>
        <w:jc w:val="both"/>
        <w:rPr/>
      </w:pPr>
      <w:bookmarkStart w:colFirst="0" w:colLast="0" w:name="_hyphmb4omjd" w:id="10"/>
      <w:bookmarkEnd w:id="10"/>
      <w:r w:rsidDel="00000000" w:rsidR="00000000" w:rsidRPr="00000000">
        <w:rPr>
          <w:rtl w:val="0"/>
        </w:rPr>
        <w:t xml:space="preserve">2.3 Enriquecimento e transformação dos dados</w:t>
      </w:r>
    </w:p>
    <w:p w:rsidR="00000000" w:rsidDel="00000000" w:rsidP="00000000" w:rsidRDefault="00000000" w:rsidRPr="00000000" w14:paraId="0000006C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limpeza, foram aplicadas transformações adicionais que enriqueceram a estrutura da base: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extração do ano e do local diretamente do nome dos arquivos, assegurando padronização e minimizando erros de leitura textual;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do campo N_Autores, derivado da contagem dos nomes separados por vírgula (quando aplicável em etapas posteriores);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reorganização dos dados no formato tidy, garantindo que: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variável corresponda a uma coluna,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observação corresponda a uma linha,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tipo de dado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uma tabela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não tenham sido aplicadas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quantitativas (como min–max ou z-score), nem codificações categóricas (one-hot encoding), o pipeline foi estruturado para permitir essas operações nas etapas analíticas subsequentes, caso necessário.</w:t>
      </w:r>
    </w:p>
    <w:p w:rsidR="00000000" w:rsidDel="00000000" w:rsidP="00000000" w:rsidRDefault="00000000" w:rsidRPr="00000000" w14:paraId="00000075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00" w:line="360" w:lineRule="auto"/>
        <w:ind w:firstLine="720"/>
        <w:jc w:val="both"/>
        <w:rPr/>
      </w:pPr>
      <w:bookmarkStart w:colFirst="0" w:colLast="0" w:name="_hyzrepjo92" w:id="11"/>
      <w:bookmarkEnd w:id="11"/>
      <w:r w:rsidDel="00000000" w:rsidR="00000000" w:rsidRPr="00000000">
        <w:rPr>
          <w:rtl w:val="0"/>
        </w:rPr>
        <w:t xml:space="preserve">2.4 Consolidação e integração dos dados</w:t>
      </w:r>
    </w:p>
    <w:p w:rsidR="00000000" w:rsidDel="00000000" w:rsidP="00000000" w:rsidRDefault="00000000" w:rsidRPr="00000000" w14:paraId="0000007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PDFs foram processados em lote no Colab, e os resultados intermediários foram integrados em um único DataFrame. Não houve necessidade de junções entre múltiplas bases externas, mas ocorreu uma integração interna entre:</w:t>
      </w:r>
    </w:p>
    <w:p w:rsidR="00000000" w:rsidDel="00000000" w:rsidP="00000000" w:rsidRDefault="00000000" w:rsidRPr="00000000" w14:paraId="00000078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dados extraídos do texto dos PDFs,</w:t>
      </w:r>
    </w:p>
    <w:p w:rsidR="00000000" w:rsidDel="00000000" w:rsidP="00000000" w:rsidRDefault="00000000" w:rsidRPr="00000000" w14:paraId="00000079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metadados derivados do padrão de nomeação dos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DataFrame consolidado foi, então, exportado para o arquivo siac_dados.csv (10,6 MB), contendo informações de 2017 a 2025 de cada local em que foi realizado o evento.</w:t>
      </w:r>
    </w:p>
    <w:p w:rsidR="00000000" w:rsidDel="00000000" w:rsidP="00000000" w:rsidRDefault="00000000" w:rsidRPr="00000000" w14:paraId="0000007C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00" w:line="360" w:lineRule="auto"/>
        <w:ind w:firstLine="720"/>
        <w:jc w:val="both"/>
        <w:rPr/>
      </w:pPr>
      <w:bookmarkStart w:colFirst="0" w:colLast="0" w:name="_m10yvh2wemla" w:id="12"/>
      <w:bookmarkEnd w:id="12"/>
      <w:r w:rsidDel="00000000" w:rsidR="00000000" w:rsidRPr="00000000">
        <w:rPr>
          <w:rtl w:val="0"/>
        </w:rPr>
        <w:t xml:space="preserve">2.5 Organização final no formato tidy data</w:t>
      </w:r>
    </w:p>
    <w:p w:rsidR="00000000" w:rsidDel="00000000" w:rsidP="00000000" w:rsidRDefault="00000000" w:rsidRPr="00000000" w14:paraId="0000007E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final atendeu aos princípios de dados arrumados, sendo composta pelas seguintes colunas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Ano</w:t>
      </w:r>
    </w:p>
    <w:p w:rsidR="00000000" w:rsidDel="00000000" w:rsidP="00000000" w:rsidRDefault="00000000" w:rsidRPr="00000000" w14:paraId="00000080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Tipo de Trabalho</w:t>
      </w:r>
    </w:p>
    <w:p w:rsidR="00000000" w:rsidDel="00000000" w:rsidP="00000000" w:rsidRDefault="00000000" w:rsidRPr="00000000" w14:paraId="00000081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Trabalho</w:t>
      </w:r>
    </w:p>
    <w:p w:rsidR="00000000" w:rsidDel="00000000" w:rsidP="00000000" w:rsidRDefault="00000000" w:rsidRPr="00000000" w14:paraId="0000008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Título</w:t>
      </w:r>
    </w:p>
    <w:p w:rsidR="00000000" w:rsidDel="00000000" w:rsidP="00000000" w:rsidRDefault="00000000" w:rsidRPr="00000000" w14:paraId="0000008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Autores/Participantes</w:t>
      </w:r>
    </w:p>
    <w:p w:rsidR="00000000" w:rsidDel="00000000" w:rsidP="00000000" w:rsidRDefault="00000000" w:rsidRPr="00000000" w14:paraId="00000085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N_Autores</w:t>
      </w:r>
    </w:p>
    <w:p w:rsidR="00000000" w:rsidDel="00000000" w:rsidP="00000000" w:rsidRDefault="00000000" w:rsidRPr="00000000" w14:paraId="00000086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  <w:tab/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padronização nesse formato garante que a base esteja pronta para futura carga no repositório PDB-SIAC/UFRJ e para uso direto em análises estatísticas ou ferramentas de modelagem. </w:t>
      </w:r>
    </w:p>
    <w:p w:rsidR="00000000" w:rsidDel="00000000" w:rsidP="00000000" w:rsidRDefault="00000000" w:rsidRPr="00000000" w14:paraId="0000008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Abaixo, segue o link da última versão do código utilizado na extração, para mais informações: </w:t>
      </w:r>
    </w:p>
    <w:p w:rsidR="00000000" w:rsidDel="00000000" w:rsidP="00000000" w:rsidRDefault="00000000" w:rsidRPr="00000000" w14:paraId="0000008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versao_final_extrai_dados_siac.ipynb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8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line="360" w:lineRule="auto"/>
        <w:rPr/>
      </w:pPr>
      <w:bookmarkStart w:colFirst="0" w:colLast="0" w:name="_60we9svscu52" w:id="13"/>
      <w:bookmarkEnd w:id="13"/>
      <w:r w:rsidDel="00000000" w:rsidR="00000000" w:rsidRPr="00000000">
        <w:rPr>
          <w:rtl w:val="0"/>
        </w:rPr>
        <w:t xml:space="preserve">3 ANÁLISE EXPLORATÓRIA DE DADOS</w:t>
      </w:r>
    </w:p>
    <w:p w:rsidR="00000000" w:rsidDel="00000000" w:rsidP="00000000" w:rsidRDefault="00000000" w:rsidRPr="00000000" w14:paraId="0000009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exploratória dos dados teve como objetivo examinar a estrutura da base de dados após o tratamento, identificar padrões gerais e avaliar a distribuição das variáveis. Para tal, foi utilizado o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DBeaver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interface de consulta, em conjunto com o banco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DuckDB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escolhido por sua leveza, eficiência em operações analíticas e capacidade de trabalhar diretamente em memória.</w:t>
      </w:r>
    </w:p>
    <w:p w:rsidR="00000000" w:rsidDel="00000000" w:rsidP="00000000" w:rsidRDefault="00000000" w:rsidRPr="00000000" w14:paraId="00000095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o DuckDB foi configurado para operar no modo :memory:, permitindo que toda a execução ocorresse sem a necessidade de arquivos locais, com carregamento direto dos dados durante a sessão. Em seguida, os dados foram importados de uma planilha hospedada no Google Sheets, previamente organizada. A tabela foi criada utilizando o comando abaixo:</w:t>
      </w:r>
    </w:p>
    <w:tbl>
      <w:tblPr>
        <w:tblStyle w:val="Table2"/>
        <w:jc w:val="left"/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4"/>
                <w:szCs w:val="24"/>
                <w:shd w:fill="f0f0f0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4"/>
                <w:szCs w:val="24"/>
                <w:shd w:fill="f0f0f0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 v3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4"/>
                <w:szCs w:val="24"/>
                <w:shd w:fill="f0f0f0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4"/>
                <w:szCs w:val="24"/>
                <w:shd w:fill="f0f0f0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z w:val="24"/>
                <w:szCs w:val="24"/>
                <w:shd w:fill="f0f0f0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 read_csv_auto(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'https://docs.google.com/spreadsheets/export?format=csv&amp;id=1D0zJyO_Oz4upNffWLy1bW6WuERfIHkIT6-G8T9uWJVk'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,</w:t>
              <w:br w:type="textWrapping"/>
              <w:t xml:space="preserve">normalize_names = </w:t>
            </w:r>
            <w:r w:rsidDel="00000000" w:rsidR="00000000" w:rsidRPr="00000000">
              <w:rPr>
                <w:rFonts w:ascii="Consolas" w:cs="Consolas" w:eastAsia="Consolas" w:hAnsi="Consolas"/>
                <w:color w:val="78a960"/>
                <w:sz w:val="24"/>
                <w:szCs w:val="2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procedimento carregou todos os registros para a tabela v3 em memória, permitindo que as consultas fossem executadas de forma rápida e eficiente, sem necessidade de importações adicionais.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carga dos dados, iniciou-se o processo de análise. Para agilizar o desenvolvimento das consultas exploratórias, foi utilizado o ChatGPT como apoio, solicitando a geração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consultas SQL e sugestões de análises relevantes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base nos campos presentes na base (Ano, Tipo de Trabalho, Local, Título, Autores/Participantes, nº de autores).</w:t>
      </w:r>
    </w:p>
    <w:p w:rsidR="00000000" w:rsidDel="00000000" w:rsidP="00000000" w:rsidRDefault="00000000" w:rsidRPr="00000000" w14:paraId="0000009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consultas geradas foram executadas no DBeaver, e seus resultados foram exportados no formato CSV pelo próprio aplicativo. Em seguida: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arquivos CSV foram carregados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Microsoft Excel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gráficos correspondentes foram criados;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realizada a formatação visual adequada (títulos, eixos, legendas, disposição etc.) para inclusão no relatório final.</w:t>
      </w:r>
    </w:p>
    <w:p w:rsidR="00000000" w:rsidDel="00000000" w:rsidP="00000000" w:rsidRDefault="00000000" w:rsidRPr="00000000" w14:paraId="0000009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fluxo permitiu automatizar parte significativa da exploração de dados, garantindo rapidez na geração de visões relevantes e mantendo o processo replicável, simples e tecnicamente consistente.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isso, foi possível calcular estatísticas descritivas, construir visualizações e identificar padrões presentes na base tratada, permitindo uma compreensão inicial mais clara da distribuição e do comportamento das variáveis, conforme segue abaixo:</w:t>
      </w:r>
    </w:p>
    <w:p w:rsidR="00000000" w:rsidDel="00000000" w:rsidP="00000000" w:rsidRDefault="00000000" w:rsidRPr="00000000" w14:paraId="0000009F">
      <w:pPr>
        <w:pStyle w:val="Heading2"/>
        <w:spacing w:after="0" w:line="360" w:lineRule="auto"/>
        <w:ind w:left="720" w:firstLine="0"/>
        <w:jc w:val="both"/>
        <w:rPr/>
      </w:pPr>
      <w:bookmarkStart w:colFirst="0" w:colLast="0" w:name="_pcrnyeezr7k1" w:id="14"/>
      <w:bookmarkEnd w:id="14"/>
      <w:r w:rsidDel="00000000" w:rsidR="00000000" w:rsidRPr="00000000">
        <w:rPr>
          <w:rtl w:val="0"/>
        </w:rPr>
        <w:t xml:space="preserve">3.1 Visualizações e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ind w:left="720" w:firstLine="720"/>
        <w:rPr/>
      </w:pPr>
      <w:bookmarkStart w:colFirst="0" w:colLast="0" w:name="_gr7b6ssvha6s" w:id="15"/>
      <w:bookmarkEnd w:id="15"/>
      <w:r w:rsidDel="00000000" w:rsidR="00000000" w:rsidRPr="00000000">
        <w:rPr>
          <w:rtl w:val="0"/>
        </w:rPr>
        <w:t xml:space="preserve">3.1.1 Média de Autores por Tipo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25478" cy="4308059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478" cy="430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left="720" w:firstLine="720"/>
        <w:rPr/>
      </w:pPr>
      <w:bookmarkStart w:colFirst="0" w:colLast="0" w:name="_61gml1ovezfp" w:id="16"/>
      <w:bookmarkEnd w:id="16"/>
      <w:r w:rsidDel="00000000" w:rsidR="00000000" w:rsidRPr="00000000">
        <w:rPr>
          <w:rtl w:val="0"/>
        </w:rPr>
        <w:t xml:space="preserve">3.1.2 Número Médio de Autores por Trabalho por Ano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327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ind w:left="720" w:firstLine="720"/>
        <w:rPr/>
      </w:pPr>
      <w:bookmarkStart w:colFirst="0" w:colLast="0" w:name="_7smuyl1f7fp2" w:id="17"/>
      <w:bookmarkEnd w:id="17"/>
      <w:r w:rsidDel="00000000" w:rsidR="00000000" w:rsidRPr="00000000">
        <w:rPr>
          <w:rtl w:val="0"/>
        </w:rPr>
        <w:t xml:space="preserve">3.1.3 Quantidade de Produções por Ano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ru35jpkfnfoa" w:id="18"/>
      <w:bookmarkEnd w:id="18"/>
      <w:r w:rsidDel="00000000" w:rsidR="00000000" w:rsidRPr="00000000">
        <w:rPr>
          <w:rtl w:val="0"/>
        </w:rPr>
        <w:tab/>
        <w:tab/>
        <w:t xml:space="preserve">3.1.4 Quantidade de Trabalhos Antes e Depois da Pandemia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089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eyab7xw7lit" w:id="19"/>
      <w:bookmarkEnd w:id="19"/>
      <w:r w:rsidDel="00000000" w:rsidR="00000000" w:rsidRPr="00000000">
        <w:rPr>
          <w:rtl w:val="0"/>
        </w:rPr>
        <w:tab/>
        <w:tab/>
        <w:t xml:space="preserve">3.1.5 Quantidade de Trabalhos por Local (2017–2025)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2997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fy5jj62reow4" w:id="20"/>
      <w:bookmarkEnd w:id="20"/>
      <w:r w:rsidDel="00000000" w:rsidR="00000000" w:rsidRPr="00000000">
        <w:rPr>
          <w:rtl w:val="0"/>
        </w:rPr>
        <w:tab/>
        <w:tab/>
        <w:t xml:space="preserve">3.1.6 Quantidade de Trabalhos por Tipo a Cada Ano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02940" cy="619680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940" cy="619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i89slfampp4o" w:id="21"/>
      <w:bookmarkEnd w:id="21"/>
      <w:r w:rsidDel="00000000" w:rsidR="00000000" w:rsidRPr="00000000">
        <w:rPr>
          <w:rtl w:val="0"/>
        </w:rPr>
        <w:tab/>
        <w:tab/>
        <w:t xml:space="preserve">3.1.7 Quantidade de Trabalhos que Citam “Inteligência Artificial” por Ano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340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za5ey8n9rkc6" w:id="22"/>
      <w:bookmarkEnd w:id="22"/>
      <w:r w:rsidDel="00000000" w:rsidR="00000000" w:rsidRPr="00000000">
        <w:rPr>
          <w:rtl w:val="0"/>
        </w:rPr>
        <w:tab/>
        <w:tab/>
        <w:t xml:space="preserve">3.1.8 Quantidade Total de Autores por Ano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334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ytwrukee8ns2" w:id="23"/>
      <w:bookmarkEnd w:id="23"/>
      <w:r w:rsidDel="00000000" w:rsidR="00000000" w:rsidRPr="00000000">
        <w:rPr>
          <w:rtl w:val="0"/>
        </w:rPr>
        <w:tab/>
        <w:tab/>
        <w:t xml:space="preserve">3.1.9 Top 10 Tamanhos de Equipe Mais Comuns</w:t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635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q1uersk7cydl" w:id="24"/>
      <w:bookmarkEnd w:id="24"/>
      <w:r w:rsidDel="00000000" w:rsidR="00000000" w:rsidRPr="00000000">
        <w:rPr>
          <w:rtl w:val="0"/>
        </w:rPr>
        <w:tab/>
        <w:tab/>
        <w:t xml:space="preserve">3.1.10 Contagem de trabalhos por faixa de faixa de autores</w:t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0153" cy="303472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153" cy="303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db8kvou0mc80" w:id="25"/>
      <w:bookmarkEnd w:id="25"/>
      <w:r w:rsidDel="00000000" w:rsidR="00000000" w:rsidRPr="00000000">
        <w:rPr>
          <w:rtl w:val="0"/>
        </w:rPr>
        <w:tab/>
        <w:tab/>
        <w:t xml:space="preserve">3.1.11 Média de Autores por Trabalho/Local por Local 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2053" cy="286308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1682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863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drcm5oc09nul" w:id="26"/>
      <w:bookmarkEnd w:id="26"/>
      <w:r w:rsidDel="00000000" w:rsidR="00000000" w:rsidRPr="00000000">
        <w:rPr>
          <w:rtl w:val="0"/>
        </w:rPr>
        <w:tab/>
        <w:tab/>
        <w:t xml:space="preserve">3.1.12 Top 10 termos mais utilizados nos títulos dos trabalhos</w:t>
      </w:r>
    </w:p>
    <w:p w:rsidR="00000000" w:rsidDel="00000000" w:rsidP="00000000" w:rsidRDefault="00000000" w:rsidRPr="00000000" w14:paraId="000000BC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3216" cy="29797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6" cy="297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3.1.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Top 10 trabalhos com mais autores</w:t>
      </w:r>
    </w:p>
    <w:p w:rsidR="00000000" w:rsidDel="00000000" w:rsidP="00000000" w:rsidRDefault="00000000" w:rsidRPr="00000000" w14:paraId="000000C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59775" cy="3263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line="360" w:lineRule="auto"/>
        <w:rPr/>
      </w:pPr>
      <w:bookmarkStart w:colFirst="0" w:colLast="0" w:name="_tzvk9zzgmtvl" w:id="27"/>
      <w:bookmarkEnd w:id="27"/>
      <w:r w:rsidDel="00000000" w:rsidR="00000000" w:rsidRPr="00000000">
        <w:rPr>
          <w:rtl w:val="0"/>
        </w:rPr>
        <w:t xml:space="preserve">4 RESULTADOS</w:t>
      </w:r>
    </w:p>
    <w:p w:rsidR="00000000" w:rsidDel="00000000" w:rsidP="00000000" w:rsidRDefault="00000000" w:rsidRPr="00000000" w14:paraId="000000D8">
      <w:pPr>
        <w:pStyle w:val="Heading1"/>
        <w:spacing w:line="360" w:lineRule="auto"/>
        <w:rPr/>
      </w:pPr>
      <w:bookmarkStart w:colFirst="0" w:colLast="0" w:name="_65zys8nybch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partir da base de dados tratada e da aplicação dos métodos de análise exploratória, foi possível identificar padrões relevantes na produção da SIAc/UFRJ entre 2017 e 2025. Os resultados a seguir sintetizam as principais descobertas obtidas a partir dos gráficos e estatísticas gerados.</w:t>
      </w:r>
    </w:p>
    <w:p w:rsidR="00000000" w:rsidDel="00000000" w:rsidP="00000000" w:rsidRDefault="00000000" w:rsidRPr="00000000" w14:paraId="000000DA">
      <w:pPr>
        <w:pStyle w:val="Heading2"/>
        <w:ind w:firstLine="720"/>
        <w:jc w:val="both"/>
        <w:rPr/>
      </w:pPr>
      <w:bookmarkStart w:colFirst="0" w:colLast="0" w:name="_yh6o0hbhi6jl" w:id="29"/>
      <w:bookmarkEnd w:id="29"/>
      <w:r w:rsidDel="00000000" w:rsidR="00000000" w:rsidRPr="00000000">
        <w:rPr>
          <w:rtl w:val="0"/>
        </w:rPr>
        <w:t xml:space="preserve">4.1 Evolução da Produção ao Longo dos Anos</w:t>
      </w:r>
    </w:p>
    <w:p w:rsidR="00000000" w:rsidDel="00000000" w:rsidP="00000000" w:rsidRDefault="00000000" w:rsidRPr="00000000" w14:paraId="000000D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série histórica revela um crescimento consistente no número de trabalhos apresentados desde 2017, com um pico importante em 2019 e nova retomada a partir de 2022. Observa-se: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Aumento de 4.814 trabalhos em 2017 para 6.481 em 2019;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Queda durante o período crítico da pandemia (2020–2021 — não há SIAC);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Nova ascensão após o retorno presencial, alcançando 6.446 trabalhos em 2023;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Estabilidade alta em 2024 e 2025.</w:t>
      </w:r>
    </w:p>
    <w:p w:rsidR="00000000" w:rsidDel="00000000" w:rsidP="00000000" w:rsidRDefault="00000000" w:rsidRPr="00000000" w14:paraId="000000E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comportamento indica recuperação e ampliação do engajamento institucional após a pandemia.</w:t>
      </w:r>
    </w:p>
    <w:p w:rsidR="00000000" w:rsidDel="00000000" w:rsidP="00000000" w:rsidRDefault="00000000" w:rsidRPr="00000000" w14:paraId="000000E1">
      <w:pPr>
        <w:pStyle w:val="Heading2"/>
        <w:spacing w:after="240" w:before="240" w:lineRule="auto"/>
        <w:jc w:val="both"/>
        <w:rPr/>
      </w:pPr>
      <w:bookmarkStart w:colFirst="0" w:colLast="0" w:name="_hz8gy1jxtfat" w:id="30"/>
      <w:bookmarkEnd w:id="30"/>
      <w:r w:rsidDel="00000000" w:rsidR="00000000" w:rsidRPr="00000000">
        <w:rPr>
          <w:rtl w:val="0"/>
        </w:rPr>
        <w:tab/>
        <w:t xml:space="preserve">4.2 Impacto da Pandemia na Quantidade de Trabalhos</w:t>
      </w:r>
    </w:p>
    <w:p w:rsidR="00000000" w:rsidDel="00000000" w:rsidP="00000000" w:rsidRDefault="00000000" w:rsidRPr="00000000" w14:paraId="000000E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comparação entre os períodos pré e pós-pandemia mostra: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Pré-pandemia (2017–2019): 16.702 trabalhos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Pós-pandemia (2022–2025): 24.882 trabalhos</w:t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Ou seja, houve um crescimento de aproximadamente 49% na produção do evento após o retorno das atividades presenciais. Esse aumento sugere não apenas retomada, mas expansão da participação institucional e da produção científica e extensional da comunidade acadêmica.</w:t>
      </w:r>
    </w:p>
    <w:p w:rsidR="00000000" w:rsidDel="00000000" w:rsidP="00000000" w:rsidRDefault="00000000" w:rsidRPr="00000000" w14:paraId="000000E6">
      <w:pPr>
        <w:pStyle w:val="Heading2"/>
        <w:spacing w:after="240" w:before="240" w:lineRule="auto"/>
        <w:jc w:val="both"/>
        <w:rPr/>
      </w:pPr>
      <w:bookmarkStart w:colFirst="0" w:colLast="0" w:name="_921qelw78y8d" w:id="31"/>
      <w:bookmarkEnd w:id="31"/>
      <w:r w:rsidDel="00000000" w:rsidR="00000000" w:rsidRPr="00000000">
        <w:rPr>
          <w:rtl w:val="0"/>
        </w:rPr>
        <w:tab/>
        <w:t xml:space="preserve">4.3 Distribuição da Produção por Local/Unidade Acadêmica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distribuição dos trabalhos entre centros e campi demonstra forte concentração em algumas áreas: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Centro de Ciências da Saúde (29%) – maior produtor absoluto.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Centro de Tecnologia (18%) e Centro de Filosofia e Ciências Humanas (14%) – participações expressivas.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Centro de Ciências Matemáticas e da Natureza (11%) e Campus Macaé (11%) também contribuem significativamente.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Unidades menores, como Duque de Caxias (1%) e o Fórum de Ciência e Cultura (2%), apresentam participação proporcionalmente reduzida.</w:t>
      </w:r>
    </w:p>
    <w:p w:rsidR="00000000" w:rsidDel="00000000" w:rsidP="00000000" w:rsidRDefault="00000000" w:rsidRPr="00000000" w14:paraId="000000E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análise sugere que a SIAC reflete a estrutura interna da UFRJ, com predominância de grandes centros acadêmicos tradicionais.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200" w:line="276" w:lineRule="auto"/>
        <w:jc w:val="both"/>
        <w:rPr/>
      </w:pPr>
      <w:bookmarkStart w:colFirst="0" w:colLast="0" w:name="_vwab3xa6td0" w:id="32"/>
      <w:bookmarkEnd w:id="32"/>
      <w:r w:rsidDel="00000000" w:rsidR="00000000" w:rsidRPr="00000000">
        <w:rPr>
          <w:rtl w:val="0"/>
        </w:rPr>
        <w:tab/>
        <w:t xml:space="preserve">4.4 Tamanho das Equipes e Evolução do Número Total de Autores</w:t>
      </w:r>
    </w:p>
    <w:p w:rsidR="00000000" w:rsidDel="00000000" w:rsidP="00000000" w:rsidRDefault="00000000" w:rsidRPr="00000000" w14:paraId="000000EE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quantidade total de autores por ano acompanha o crescimento dos trabalhos: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Sobe de 19.653 autores em 2017 para 27.865 em 2019;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Há redução momentânea em 2022 com 25.866 autores, seguida por novo crescimento;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Chega a 29.463 autores em 2023, mantendo-se elevada nos anos seguintes.</w:t>
        <w:br w:type="textWrapping"/>
      </w:r>
    </w:p>
    <w:p w:rsidR="00000000" w:rsidDel="00000000" w:rsidP="00000000" w:rsidRDefault="00000000" w:rsidRPr="00000000" w14:paraId="000000F3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Quanto aos tamanhos de equipe: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tamanhos mais comuns são 2, 3 e 4 autores, representando a maior parte dos trabalhos;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Equipes de 5 a 7 autores aparecem com frequência relevante;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trabalhos com 8 a 10 autores são menos comuns, mas ainda expressivos.</w:t>
        <w:br w:type="textWrapping"/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 análise sugere que a maior parte das produções ocorre em pequenos grupos colaborativos</w:t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200" w:line="276" w:lineRule="auto"/>
        <w:jc w:val="both"/>
        <w:rPr/>
      </w:pPr>
      <w:bookmarkStart w:colFirst="0" w:colLast="0" w:name="_g5aldabc1iyc" w:id="33"/>
      <w:bookmarkEnd w:id="33"/>
      <w:r w:rsidDel="00000000" w:rsidR="00000000" w:rsidRPr="00000000">
        <w:rPr>
          <w:rtl w:val="0"/>
        </w:rPr>
        <w:tab/>
        <w:t xml:space="preserve">4.5 Tipos de trabalhos e Média de Autores por Tipo</w:t>
      </w:r>
    </w:p>
    <w:p w:rsidR="00000000" w:rsidDel="00000000" w:rsidP="00000000" w:rsidRDefault="00000000" w:rsidRPr="00000000" w14:paraId="000000FB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comparação entre os tipos de trabalho mostra diferenças marcantes: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Visita Guiada (8,25 autores) e Oficina Avaliada (7,84) possuem as maiores equipes, indicando forte componente coletivo.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Minicurso, Exposição Artística e Atividades Extras também apresentam médias altas (acima de 5 autores).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Apresentação Oral (4,19), Pôster (4,86) e Performance (4,73) possuem equipes menores.</w:t>
      </w:r>
    </w:p>
    <w:p w:rsidR="00000000" w:rsidDel="00000000" w:rsidP="00000000" w:rsidRDefault="00000000" w:rsidRPr="00000000" w14:paraId="000000FF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analisar a quantidade total por tipo: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Apresentação Oral domina amplamente, com mais de 28 mil trabalhos no período.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Pôster aparece em segundo lugar com 11.738 trabalhos.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demais tipos aparecem em menor frequência, mas com relevância nas áreas específicas onde são aplicados.</w:t>
      </w:r>
    </w:p>
    <w:p w:rsidR="00000000" w:rsidDel="00000000" w:rsidP="00000000" w:rsidRDefault="00000000" w:rsidRPr="00000000" w14:paraId="00000103">
      <w:pPr>
        <w:pStyle w:val="Heading2"/>
        <w:spacing w:after="200" w:line="276" w:lineRule="auto"/>
        <w:ind w:firstLine="720"/>
        <w:jc w:val="both"/>
        <w:rPr/>
      </w:pPr>
      <w:bookmarkStart w:colFirst="0" w:colLast="0" w:name="_r7c9ihjb4h3a" w:id="34"/>
      <w:bookmarkEnd w:id="34"/>
      <w:r w:rsidDel="00000000" w:rsidR="00000000" w:rsidRPr="00000000">
        <w:rPr>
          <w:rtl w:val="0"/>
        </w:rPr>
        <w:t xml:space="preserve">4.6 Trabalhos com Maior Números de Autores</w:t>
      </w:r>
    </w:p>
    <w:p w:rsidR="00000000" w:rsidDel="00000000" w:rsidP="00000000" w:rsidRDefault="00000000" w:rsidRPr="00000000" w14:paraId="000001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“Top 10 trabalhos com mais autores” apresentam equipes entre 33 e 44 participantes, destacando-se: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Produções relacionadas à saúde, COVID-19 e fisioterapia,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Trabalhos com forte componente interdisciplinar,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Atividades de campo, intervenção ou pesquisas com grande número de participantes envolvidos.</w:t>
      </w:r>
    </w:p>
    <w:p w:rsidR="00000000" w:rsidDel="00000000" w:rsidP="00000000" w:rsidRDefault="00000000" w:rsidRPr="00000000" w14:paraId="00000108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trabalho com maior equipe possui 44 autores, relacionado a ações de prevenção e educação em saúde contra COVID-19.</w:t>
      </w:r>
    </w:p>
    <w:p w:rsidR="00000000" w:rsidDel="00000000" w:rsidP="00000000" w:rsidRDefault="00000000" w:rsidRPr="00000000" w14:paraId="00000109">
      <w:pPr>
        <w:pStyle w:val="Heading2"/>
        <w:spacing w:after="240" w:before="240" w:line="240" w:lineRule="auto"/>
        <w:ind w:firstLine="720"/>
        <w:jc w:val="both"/>
        <w:rPr/>
      </w:pPr>
      <w:bookmarkStart w:colFirst="0" w:colLast="0" w:name="_7qoydkj8wsp" w:id="35"/>
      <w:bookmarkEnd w:id="35"/>
      <w:r w:rsidDel="00000000" w:rsidR="00000000" w:rsidRPr="00000000">
        <w:rPr>
          <w:rtl w:val="0"/>
        </w:rPr>
        <w:t xml:space="preserve">4.7 Tendências Temáticas: Inteligência Artificial</w:t>
      </w:r>
    </w:p>
    <w:p w:rsidR="00000000" w:rsidDel="00000000" w:rsidP="00000000" w:rsidRDefault="00000000" w:rsidRPr="00000000" w14:paraId="0000010A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número de trabalhos que mencionam “Inteligência Artificial” cresce significativamente: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ou 2 trabalhos entre 2017 e 2019,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14 trabalhos em 2022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17 em 2023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18 em 2024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40 trabalhos em 2025.</w:t>
      </w:r>
    </w:p>
    <w:p w:rsidR="00000000" w:rsidDel="00000000" w:rsidP="00000000" w:rsidRDefault="00000000" w:rsidRPr="00000000" w14:paraId="00000110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Trata-se de um aumento expressivo, indicando forte interesse recente em IA, provavelmente impulsionado pelo avanço de ferramentas modernas (machine learning, deep learning, IA generativa) e sua incorporação em projetos de pesquisa e extensão.</w:t>
      </w:r>
    </w:p>
    <w:p w:rsidR="00000000" w:rsidDel="00000000" w:rsidP="00000000" w:rsidRDefault="00000000" w:rsidRPr="00000000" w14:paraId="00000111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line="360" w:lineRule="auto"/>
        <w:rPr/>
      </w:pPr>
      <w:bookmarkStart w:colFirst="0" w:colLast="0" w:name="_btqtc0endyf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line="360" w:lineRule="auto"/>
        <w:rPr/>
      </w:pPr>
      <w:bookmarkStart w:colFirst="0" w:colLast="0" w:name="_ycvxjzv0huk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line="360" w:lineRule="auto"/>
        <w:rPr/>
      </w:pPr>
      <w:bookmarkStart w:colFirst="0" w:colLast="0" w:name="_46ybnh6f3e5" w:id="38"/>
      <w:bookmarkEnd w:id="38"/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jc w:val="both"/>
        <w:rPr/>
      </w:pPr>
      <w:r w:rsidDel="00000000" w:rsidR="00000000" w:rsidRPr="00000000">
        <w:rPr>
          <w:rtl w:val="0"/>
        </w:rPr>
        <w:tab/>
        <w:t xml:space="preserve">O processo de tratamento e análise exploratória realizado permitiu transformar um conjunto de dados heterogêneo, coletado a partir do site institucional da SIAc/UFRJ, em uma base estruturada, padronizada e adequada ao formato tidy data, compatível com um futuro Repositório PDB-SIAC/UFRJ. As etapas de limpeza, padronização, reorganização e validação foram essenciais para garantir consistência interna, eliminar redundâncias e corrigir inconsistências que poderiam comprometer análises posteriores.</w:t>
      </w:r>
    </w:p>
    <w:p w:rsidR="00000000" w:rsidDel="00000000" w:rsidP="00000000" w:rsidRDefault="00000000" w:rsidRPr="00000000" w14:paraId="0000011D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análise exploratória dos dados conduzida revelou padrões importantes sobre a produção da SIAC no período de 2017 a 2025. Os resultados mostram um crescimento contínuo no número de trabalhos e autores, especialmente após o retorno das atividades presenciais no pós-pandemia. A distribuição por unidades acadêmicas indica concentração nas áreas tradicionais de maior produção científica da UFRJ, ao mesmo tempo em que evidencia a participação expressiva de campi e centros mais recentes. Também foram identificadas diferenças relevantes entre os tipos de trabalho, tanto em volume quanto no tamanho médio das equipes.</w:t>
      </w:r>
    </w:p>
    <w:p w:rsidR="00000000" w:rsidDel="00000000" w:rsidP="00000000" w:rsidRDefault="00000000" w:rsidRPr="00000000" w14:paraId="0000011E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a análise destacou novas tendências, como o aumento significativo de trabalhos relacionados à Inteligência Artificial, apontando para mudanças nos interesses acadêmicos e na incorporação de novas tecnologias nos projetos desenvolvidos pela comunidade universitária. Esses resultados não apenas descrevem o comportamento da produção recente, mas também sugerem caminhos para estudos mais aprofundados.</w:t>
      </w:r>
    </w:p>
    <w:p w:rsidR="00000000" w:rsidDel="00000000" w:rsidP="00000000" w:rsidRDefault="00000000" w:rsidRPr="00000000" w14:paraId="0000011F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 modo geral, o trabalho demonstrou que a base de dados da SIAC possui grande potencial para análises mais avançadas em ciência de dados. O tratamento e padronização realizados facilitam processos futuros de integração, aplicação de métodos estatísticos, construção de dashboards, identificação de redes de colaboração, análise temática e até modelos preditivos relacionados à participação institucional. Assim, o conjunto tratado não apenas atende ao propósito de carga no PDB-SIAC/UFRJ, como também constitui um recurso valioso para pesquisas futuras e para a gestão do evento em edições seguintes.</w:t>
      </w:r>
    </w:p>
    <w:p w:rsidR="00000000" w:rsidDel="00000000" w:rsidP="00000000" w:rsidRDefault="00000000" w:rsidRPr="00000000" w14:paraId="0000012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//colocar link do github</w:t>
      </w:r>
    </w:p>
    <w:p w:rsidR="00000000" w:rsidDel="00000000" w:rsidP="00000000" w:rsidRDefault="00000000" w:rsidRPr="00000000" w14:paraId="0000012A">
      <w:pPr>
        <w:spacing w:after="0" w:before="240" w:line="360" w:lineRule="auto"/>
        <w:rPr/>
      </w:pPr>
      <w:r w:rsidDel="00000000" w:rsidR="00000000" w:rsidRPr="00000000">
        <w:rPr>
          <w:rtl w:val="0"/>
        </w:rPr>
        <w:t xml:space="preserve">https://siac.ufrj.br/. Acesso em 28 novembro 2025.</w:t>
      </w:r>
    </w:p>
    <w:sectPr>
      <w:headerReference r:id="rId24" w:type="default"/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4.png"/><Relationship Id="rId22" Type="http://schemas.openxmlformats.org/officeDocument/2006/relationships/image" Target="media/image4.png"/><Relationship Id="rId10" Type="http://schemas.openxmlformats.org/officeDocument/2006/relationships/hyperlink" Target="https://colab.research.google.com/drive/1ObXEl90AEAKW6fHrk0YZPc_H-pmxvPqr?usp=sharing" TargetMode="External"/><Relationship Id="rId21" Type="http://schemas.openxmlformats.org/officeDocument/2006/relationships/image" Target="media/image5.png"/><Relationship Id="rId13" Type="http://schemas.openxmlformats.org/officeDocument/2006/relationships/image" Target="media/image7.png"/><Relationship Id="rId24" Type="http://schemas.openxmlformats.org/officeDocument/2006/relationships/header" Target="header3.xml"/><Relationship Id="rId12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