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libri" w:hAnsi="Calibri" w:eastAsia="Calibri" w:cs="Calibri"/>
          <w:sz w:val="40"/>
          <w:szCs w:val="40"/>
          <w:b/>
        </w:rPr>
        <w:t xml:space="preserve">Andy ska granska och Maria ska skriva</w:t>
      </w:r>
    </w:p>
    <w:p/>
    <w:p>
      <w:pPr>
        <w:spacing w:before="15" w:after="45"/>
      </w:pPr>
      <w:r>
        <w:rPr>
          <w:rFonts w:ascii="Calibri" w:hAnsi="Calibri" w:eastAsia="Calibri" w:cs="Calibri"/>
          <w:sz w:val="22"/>
          <w:szCs w:val="22"/>
        </w:rPr>
        <w:t xml:space="preserve"> </w:t>
      </w:r>
    </w:p>
    <w:p>
      <w:pPr>
        <w:spacing w:after="100"/>
      </w:pPr>
      <w:r>
        <w:rPr>
          <w:rFonts w:ascii="Calibri" w:hAnsi="Calibri" w:eastAsia="Calibri" w:cs="Calibri"/>
          <w:sz w:val="28"/>
          <w:szCs w:val="28"/>
          <w:b/>
        </w:rPr>
        <w:t xml:space="preserve">The standard Lorem Ipsum passage, used since the 1500s</w:t>
      </w:r>
    </w:p>
    <w:p>
      <w:pPr>
        <w:spacing w:before="15" w:after="45"/>
      </w:pPr>
      <w:r>
        <w:rPr>
          <w:rFonts w:ascii="Calibri" w:hAnsi="Calibri" w:eastAsia="Calibri" w:cs="Calibri"/>
          <w:sz w:val="22"/>
          <w:szCs w:val="22"/>
        </w:rPr>
        <w:t xml:space="preserve"> </w:t>
      </w:r>
    </w:p>
    <w:p>
      <w:pPr>
        <w:spacing w:before="15" w:after="45"/>
      </w:pPr>
      <w:r>
        <w:rPr>
          <w:rFonts w:ascii="Calibri" w:hAnsi="Calibri" w:eastAsia="Calibri" w:cs="Calibri"/>
          <w:sz w:val="22"/>
          <w:szCs w:val="22"/>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15" w:after="45"/>
      </w:pPr>
      <w:r>
        <w:rPr>
          <w:rFonts w:ascii="Calibri" w:hAnsi="Calibri" w:eastAsia="Calibri" w:cs="Calibri"/>
          <w:sz w:val="22"/>
          <w:szCs w:val="22"/>
        </w:rPr>
        <w:t xml:space="preserve"> </w:t>
      </w:r>
    </w:p>
    <w:p>
      <w:pPr>
        <w:spacing w:after="100"/>
      </w:pPr>
      <w:r>
        <w:rPr>
          <w:rFonts w:ascii="Calibri" w:hAnsi="Calibri" w:eastAsia="Calibri" w:cs="Calibri"/>
          <w:sz w:val="28"/>
          <w:szCs w:val="28"/>
          <w:b/>
        </w:rPr>
        <w:t xml:space="preserve">Section 1.10.32 of "de Finibus Bonorum et Malorum", written by Cicero in 45 BC</w:t>
      </w:r>
    </w:p>
    <w:p>
      <w:pPr>
        <w:spacing w:before="15" w:after="45"/>
      </w:pPr>
      <w:r>
        <w:rPr>
          <w:rFonts w:ascii="Calibri" w:hAnsi="Calibri" w:eastAsia="Calibri" w:cs="Calibri"/>
          <w:sz w:val="22"/>
          <w:szCs w:val="22"/>
        </w:rPr>
        <w:t xml:space="preserve"> </w:t>
      </w:r>
    </w:p>
    <w:p>
      <w:pPr>
        <w:spacing w:before="15" w:after="45"/>
      </w:pPr>
      <w:r>
        <w:rPr>
          <w:rFonts w:ascii="Calibri" w:hAnsi="Calibri" w:eastAsia="Calibri" w:cs="Calibri"/>
          <w:sz w:val="22"/>
          <w:szCs w:val="22"/>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pacing w:after="100"/>
      </w:pPr>
      <w:r>
        <w:rPr>
          <w:rFonts w:ascii="Calibri" w:hAnsi="Calibri" w:eastAsia="Calibri" w:cs="Calibri"/>
          <w:sz w:val="28"/>
          <w:szCs w:val="28"/>
          <w:b/>
        </w:rPr>
        <w:t xml:space="preserve">1914 translation by H. Rackham</w:t>
      </w:r>
    </w:p>
    <w:p>
      <w:pPr>
        <w:spacing w:before="15" w:after="45"/>
      </w:pPr>
      <w:r>
        <w:rPr>
          <w:rFonts w:ascii="Calibri" w:hAnsi="Calibri" w:eastAsia="Calibri" w:cs="Calibri"/>
          <w:sz w:val="22"/>
          <w:szCs w:val="22"/>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spacing w:after="100"/>
      </w:pPr>
      <w:r>
        <w:rPr>
          <w:rFonts w:ascii="Calibri" w:hAnsi="Calibri" w:eastAsia="Calibri" w:cs="Calibri"/>
          <w:sz w:val="28"/>
          <w:szCs w:val="28"/>
          <w:b/>
        </w:rPr>
        <w:t xml:space="preserve">Section 1.10.33 of "de Finibus Bonorum et Malorum", written by Cicero in 45 BC</w:t>
      </w:r>
    </w:p>
    <w:p>
      <w:pPr>
        <w:spacing w:before="15" w:after="45"/>
      </w:pPr>
      <w:r>
        <w:rPr>
          <w:rFonts w:ascii="Calibri" w:hAnsi="Calibri" w:eastAsia="Calibri" w:cs="Calibri"/>
          <w:sz w:val="22"/>
          <w:szCs w:val="22"/>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spacing w:after="100"/>
      </w:pPr>
      <w:r>
        <w:rPr>
          <w:rFonts w:ascii="Calibri" w:hAnsi="Calibri" w:eastAsia="Calibri" w:cs="Calibri"/>
          <w:sz w:val="28"/>
          <w:szCs w:val="28"/>
          <w:b/>
        </w:rPr>
        <w:t xml:space="preserve">1914 translation by H. Rackham</w:t>
      </w:r>
    </w:p>
    <w:p>
      <w:pPr>
        <w:spacing w:before="15" w:after="45"/>
      </w:pPr>
      <w:r>
        <w:rPr>
          <w:rFonts w:ascii="Calibri" w:hAnsi="Calibri" w:eastAsia="Calibri" w:cs="Calibri"/>
          <w:sz w:val="22"/>
          <w:szCs w:val="22"/>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sectPr>
      <w:headerReference w:type="first" r:id="rId7"/>
      <w:headerReference w:type="default" r:id="rId8"/>
      <w:titlePg/>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gridCol w:w="4000" w:type="dxa"/>
    </w:tblGrid>
    <w:tr>
      <w:trPr/>
      <w:tc>
        <w:tcPr>
          <w:tcW w:w="" w:type="dxa"/>
        </w:tcPr>
        <w:p>
          <w:r>
            <w:rPr/>
            <w:t xml:space="preserve">Ansvarig: </w:t>
          </w:r>
        </w:p>
      </w:tc>
      <w:tc>
        <w:tcPr>
          <w:tcW w:w="4000" w:type="dxa"/>
        </w:tcPr>
        <w:p>
          <w:r>
            <w:rPr/>
            <w:t xml:space="preserve">Jonas Dahl (Systemadmin) </w:t>
          </w:r>
        </w:p>
      </w:tc>
    </w:tr>
    <w:tr>
      <w:trPr/>
      <w:tc>
        <w:tcPr>
          <w:tcW w:w="" w:type="dxa"/>
        </w:tcPr>
        <w:p>
          <w:r>
            <w:rPr/>
            <w:t xml:space="preserve">Författare: </w:t>
          </w:r>
        </w:p>
      </w:tc>
      <w:tc>
        <w:tcPr>
          <w:tcW w:w="4000" w:type="dxa"/>
        </w:tcPr>
        <w:p>
          <w:r>
            <w:rPr/>
            <w:t xml:space="preserve">Maria Mogren (Verifierad) </w:t>
          </w:r>
        </w:p>
      </w:tc>
    </w:tr>
    <w:tr>
      <w:trPr/>
      <w:tc>
        <w:tcPr>
          <w:tcW w:w="" w:type="dxa"/>
        </w:tcPr>
        <w:p>
          <w:r>
            <w:rPr/>
            <w:t xml:space="preserve">Granskare: </w:t>
          </w:r>
        </w:p>
      </w:tc>
      <w:tc>
        <w:tcPr>
          <w:tcW w:w="4000" w:type="dxa"/>
        </w:tcPr>
        <w:p>
          <w:r>
            <w:rPr/>
            <w:t xml:space="preserve">Andy Yousef </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Andy ska granska och Maria ska skriva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2015-03-31T20:00:24+00:00</dcterms:created>
  <dcterms:modified xsi:type="dcterms:W3CDTF">2015-03-31T20:00:24+00:00</dcterms:modified>
</cp:coreProperties>
</file>

<file path=docProps/custom.xml><?xml version="1.0" encoding="utf-8"?>
<Properties xmlns="http://schemas.openxmlformats.org/officeDocument/2006/custom-properties" xmlns:vt="http://schemas.openxmlformats.org/officeDocument/2006/docPropsVTypes"/>
</file>