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nt"/>
        <w:tblW w:w="7737" w:type="dxa"/>
        <w:tblInd w:w="2268" w:type="dxa"/>
        <w:tblLook w:val="01E0"/>
      </w:tblPr>
      <w:tblGrid>
        <w:gridCol w:w="2712"/>
        <w:gridCol w:w="3408"/>
        <w:gridCol w:w="1617"/>
      </w:tblGrid>
      <w:tr w:rsidR="000678E0">
        <w:tc>
          <w:tcPr>
            <w:tcW w:w="7737" w:type="dxa"/>
            <w:gridSpan w:val="3"/>
          </w:tcPr>
          <w:p w:rsidR="000678E0" w:rsidRPr="006718F7" w:rsidRDefault="000678E0" w:rsidP="000678E0">
            <w:pPr>
              <w:pStyle w:val="Etikett"/>
            </w:pPr>
            <w:r w:rsidRPr="006718F7">
              <w:t>Namn på dokument</w:t>
            </w:r>
          </w:p>
          <w:p w:rsidR="000678E0" w:rsidRPr="00415AB4" w:rsidRDefault="00C753C8" w:rsidP="000678E0">
            <w:pPr>
              <w:rPr>
                <w:sz w:val="20"/>
                <w:szCs w:val="20"/>
              </w:rPr>
            </w:pPr>
            <w:r>
              <w:rPr>
                <w:b/>
                <w:szCs w:val="22"/>
              </w:rPr>
              <w:t>Läkemedelshantering</w:t>
            </w:r>
            <w:r w:rsidR="00CD3634">
              <w:rPr>
                <w:b/>
                <w:szCs w:val="22"/>
              </w:rPr>
              <w:t xml:space="preserve"> </w:t>
            </w:r>
            <w:r w:rsidR="00021724">
              <w:rPr>
                <w:b/>
                <w:szCs w:val="22"/>
              </w:rPr>
              <w:t xml:space="preserve">på </w:t>
            </w:r>
            <w:r w:rsidR="00CD3634">
              <w:rPr>
                <w:b/>
                <w:szCs w:val="22"/>
              </w:rPr>
              <w:t>avdelning 7</w:t>
            </w:r>
            <w:r w:rsidR="007D3B0C">
              <w:rPr>
                <w:b/>
                <w:szCs w:val="22"/>
              </w:rPr>
              <w:t>4</w:t>
            </w:r>
          </w:p>
        </w:tc>
      </w:tr>
      <w:tr w:rsidR="007402D9">
        <w:tc>
          <w:tcPr>
            <w:tcW w:w="6120" w:type="dxa"/>
            <w:gridSpan w:val="2"/>
          </w:tcPr>
          <w:p w:rsidR="005B3339" w:rsidRDefault="007402D9" w:rsidP="005B3339">
            <w:pPr>
              <w:pStyle w:val="Etikett"/>
            </w:pPr>
            <w:r w:rsidRPr="006718F7">
              <w:t>Enhet</w:t>
            </w:r>
            <w:r>
              <w:t xml:space="preserve">: </w:t>
            </w:r>
          </w:p>
          <w:p w:rsidR="007402D9" w:rsidRPr="00D530D0" w:rsidRDefault="00CD3634" w:rsidP="00234DF5">
            <w:pPr>
              <w:rPr>
                <w:sz w:val="20"/>
                <w:szCs w:val="20"/>
              </w:rPr>
            </w:pPr>
            <w:r>
              <w:rPr>
                <w:b/>
                <w:sz w:val="20"/>
                <w:szCs w:val="20"/>
              </w:rPr>
              <w:t>Medicinkliniken</w:t>
            </w:r>
          </w:p>
        </w:tc>
        <w:tc>
          <w:tcPr>
            <w:tcW w:w="1617" w:type="dxa"/>
          </w:tcPr>
          <w:p w:rsidR="007402D9" w:rsidRDefault="007402D9" w:rsidP="007402D9">
            <w:pPr>
              <w:rPr>
                <w:sz w:val="16"/>
              </w:rPr>
            </w:pPr>
            <w:r>
              <w:rPr>
                <w:sz w:val="16"/>
              </w:rPr>
              <w:t>Urspr. version</w:t>
            </w:r>
          </w:p>
          <w:p w:rsidR="007402D9" w:rsidRPr="00D530D0" w:rsidRDefault="007402D9" w:rsidP="005B3339">
            <w:pPr>
              <w:tabs>
                <w:tab w:val="right" w:pos="1401"/>
              </w:tabs>
              <w:rPr>
                <w:sz w:val="20"/>
                <w:szCs w:val="20"/>
              </w:rPr>
            </w:pPr>
            <w:r>
              <w:rPr>
                <w:i/>
                <w:sz w:val="16"/>
              </w:rPr>
              <w:t>(datum)</w:t>
            </w:r>
            <w:r w:rsidR="0062122B">
              <w:rPr>
                <w:i/>
                <w:sz w:val="16"/>
              </w:rPr>
              <w:t xml:space="preserve"> 2014-01-16</w:t>
            </w:r>
            <w:r>
              <w:rPr>
                <w:i/>
                <w:sz w:val="16"/>
              </w:rPr>
              <w:tab/>
            </w:r>
          </w:p>
        </w:tc>
      </w:tr>
      <w:tr w:rsidR="006C0123">
        <w:tc>
          <w:tcPr>
            <w:tcW w:w="2712" w:type="dxa"/>
          </w:tcPr>
          <w:p w:rsidR="006C0123" w:rsidRPr="006718F7" w:rsidRDefault="0041789A" w:rsidP="005B3339">
            <w:pPr>
              <w:tabs>
                <w:tab w:val="right" w:pos="2496"/>
              </w:tabs>
              <w:rPr>
                <w:sz w:val="16"/>
                <w:szCs w:val="16"/>
              </w:rPr>
            </w:pPr>
            <w:r w:rsidRPr="00D530D0">
              <w:rPr>
                <w:rStyle w:val="EtikettChar"/>
              </w:rPr>
              <w:t>Fastställd/</w:t>
            </w:r>
            <w:r w:rsidR="006C0123" w:rsidRPr="00D530D0">
              <w:rPr>
                <w:rStyle w:val="EtikettChar"/>
              </w:rPr>
              <w:t>Gäller från</w:t>
            </w:r>
            <w:r w:rsidRPr="00D530D0">
              <w:rPr>
                <w:rStyle w:val="EtikettChar"/>
              </w:rPr>
              <w:t>:</w:t>
            </w:r>
            <w:r w:rsidR="005816A8">
              <w:rPr>
                <w:rStyle w:val="EtikettChar"/>
              </w:rPr>
              <w:tab/>
            </w:r>
            <w:r w:rsidR="00606798" w:rsidRPr="00606798">
              <w:rPr>
                <w:rStyle w:val="EtikettChar"/>
                <w:b/>
                <w:sz w:val="20"/>
                <w:szCs w:val="20"/>
              </w:rPr>
              <w:t>140116</w:t>
            </w:r>
            <w:r w:rsidR="00606798">
              <w:rPr>
                <w:b/>
                <w:sz w:val="20"/>
                <w:szCs w:val="20"/>
              </w:rPr>
              <w:t xml:space="preserve"> </w:t>
            </w:r>
          </w:p>
        </w:tc>
        <w:tc>
          <w:tcPr>
            <w:tcW w:w="5025" w:type="dxa"/>
            <w:gridSpan w:val="2"/>
          </w:tcPr>
          <w:p w:rsidR="006C0123" w:rsidRPr="006718F7" w:rsidRDefault="006C0123" w:rsidP="006718F7">
            <w:pPr>
              <w:rPr>
                <w:sz w:val="16"/>
                <w:szCs w:val="16"/>
              </w:rPr>
            </w:pPr>
            <w:r w:rsidRPr="00D530D0">
              <w:rPr>
                <w:rStyle w:val="EtikettChar"/>
              </w:rPr>
              <w:t>Fastställt av</w:t>
            </w:r>
            <w:r w:rsidR="00606798">
              <w:rPr>
                <w:rStyle w:val="EtikettChar"/>
              </w:rPr>
              <w:t xml:space="preserve"> Tina Trujillo / Samy Abdel Halim</w:t>
            </w:r>
          </w:p>
        </w:tc>
      </w:tr>
      <w:tr w:rsidR="006C0123">
        <w:tc>
          <w:tcPr>
            <w:tcW w:w="2712" w:type="dxa"/>
          </w:tcPr>
          <w:p w:rsidR="006C0123" w:rsidRPr="006718F7" w:rsidRDefault="005B3339" w:rsidP="005B3339">
            <w:pPr>
              <w:tabs>
                <w:tab w:val="right" w:pos="2496"/>
              </w:tabs>
              <w:rPr>
                <w:sz w:val="16"/>
                <w:szCs w:val="16"/>
              </w:rPr>
            </w:pPr>
            <w:r>
              <w:rPr>
                <w:sz w:val="16"/>
                <w:szCs w:val="16"/>
              </w:rPr>
              <w:t>Ö</w:t>
            </w:r>
            <w:r w:rsidR="006C0123" w:rsidRPr="005816A8">
              <w:rPr>
                <w:sz w:val="16"/>
                <w:szCs w:val="16"/>
              </w:rPr>
              <w:t>versyn/revision</w:t>
            </w:r>
            <w:r w:rsidR="0041789A" w:rsidRPr="005816A8">
              <w:rPr>
                <w:sz w:val="16"/>
                <w:szCs w:val="16"/>
              </w:rPr>
              <w:t>:</w:t>
            </w:r>
            <w:r w:rsidR="005816A8">
              <w:rPr>
                <w:sz w:val="16"/>
                <w:szCs w:val="16"/>
              </w:rPr>
              <w:tab/>
            </w:r>
            <w:r w:rsidR="00606798">
              <w:rPr>
                <w:b/>
                <w:sz w:val="20"/>
                <w:szCs w:val="20"/>
              </w:rPr>
              <w:t>141130</w:t>
            </w:r>
          </w:p>
        </w:tc>
        <w:tc>
          <w:tcPr>
            <w:tcW w:w="5025" w:type="dxa"/>
            <w:gridSpan w:val="2"/>
          </w:tcPr>
          <w:p w:rsidR="006C0123" w:rsidRPr="006718F7" w:rsidRDefault="006C0123" w:rsidP="00234DF5">
            <w:pPr>
              <w:rPr>
                <w:sz w:val="16"/>
                <w:szCs w:val="16"/>
              </w:rPr>
            </w:pPr>
            <w:r w:rsidRPr="005816A8">
              <w:rPr>
                <w:rStyle w:val="EtikettChar"/>
              </w:rPr>
              <w:t>Ansvarig</w:t>
            </w:r>
            <w:r w:rsidR="0041789A" w:rsidRPr="005816A8">
              <w:rPr>
                <w:sz w:val="16"/>
                <w:szCs w:val="16"/>
              </w:rPr>
              <w:t>:</w:t>
            </w:r>
            <w:r w:rsidR="0041789A" w:rsidRPr="006718F7">
              <w:t xml:space="preserve"> </w:t>
            </w:r>
            <w:r w:rsidR="00D156CC">
              <w:rPr>
                <w:b/>
                <w:sz w:val="20"/>
                <w:szCs w:val="20"/>
              </w:rPr>
              <w:t xml:space="preserve">Chadia Dahman </w:t>
            </w:r>
          </w:p>
        </w:tc>
      </w:tr>
    </w:tbl>
    <w:p w:rsidR="0041789A" w:rsidRDefault="0041789A" w:rsidP="00D530D0"/>
    <w:p w:rsidR="006718F7" w:rsidRDefault="006718F7" w:rsidP="00D530D0"/>
    <w:p w:rsidR="00444D6F" w:rsidRPr="008A567E" w:rsidRDefault="006C44F8" w:rsidP="00444D6F">
      <w:pPr>
        <w:pStyle w:val="Dokumenttitel"/>
        <w:rPr>
          <w:u w:val="single"/>
        </w:rPr>
      </w:pPr>
      <w:r w:rsidRPr="008A567E">
        <w:rPr>
          <w:u w:val="single"/>
        </w:rPr>
        <w:t>Läkemedelshantering samt akutvagn på</w:t>
      </w:r>
      <w:r w:rsidR="007D3B0C" w:rsidRPr="008A567E">
        <w:rPr>
          <w:u w:val="single"/>
        </w:rPr>
        <w:t xml:space="preserve"> avdelning 74</w:t>
      </w:r>
    </w:p>
    <w:p w:rsidR="00AA667D" w:rsidRDefault="00AA667D" w:rsidP="00AA667D"/>
    <w:p w:rsidR="00290B18" w:rsidRDefault="00290B18" w:rsidP="00AA667D">
      <w:r>
        <w:t>Medicinskt ledningsansvarig läkare</w:t>
      </w:r>
      <w:r w:rsidR="00FF518B">
        <w:t>:</w:t>
      </w:r>
    </w:p>
    <w:p w:rsidR="00290B18" w:rsidRDefault="00290B18" w:rsidP="00AA667D">
      <w:r>
        <w:t>Samy Abdel-Halim</w:t>
      </w:r>
    </w:p>
    <w:p w:rsidR="00290B18" w:rsidRDefault="00290B18" w:rsidP="00AA667D"/>
    <w:p w:rsidR="00290B18" w:rsidRDefault="00290B18" w:rsidP="00AA667D">
      <w:r>
        <w:t>Huvudansvarig sjuksköterska</w:t>
      </w:r>
      <w:r w:rsidR="00FF518B">
        <w:t>:</w:t>
      </w:r>
    </w:p>
    <w:p w:rsidR="00290B18" w:rsidRDefault="00290B18" w:rsidP="00AA667D">
      <w:r>
        <w:t>Chefssjuksköterska Tina Trujillo</w:t>
      </w:r>
    </w:p>
    <w:p w:rsidR="00290B18" w:rsidRDefault="00290B18" w:rsidP="00AA667D"/>
    <w:p w:rsidR="00AA667D" w:rsidRDefault="00AA667D" w:rsidP="00AA667D">
      <w:r>
        <w:t>Läkemedelsansvariga</w:t>
      </w:r>
      <w:r w:rsidR="001A48BB">
        <w:t xml:space="preserve"> sjuksköterskor</w:t>
      </w:r>
      <w:r w:rsidR="00FF518B">
        <w:t xml:space="preserve"> på avdelningen:</w:t>
      </w:r>
    </w:p>
    <w:p w:rsidR="001A48BB" w:rsidRDefault="001A48BB" w:rsidP="00AA667D">
      <w:r>
        <w:t>Chadia Dahman</w:t>
      </w:r>
    </w:p>
    <w:p w:rsidR="00290B18" w:rsidRDefault="00290B18" w:rsidP="00AA667D"/>
    <w:p w:rsidR="00AA667D" w:rsidRDefault="00AA667D" w:rsidP="00AA667D"/>
    <w:p w:rsidR="00AA667D" w:rsidRPr="008A567E" w:rsidRDefault="00AA667D" w:rsidP="00AA667D">
      <w:pPr>
        <w:rPr>
          <w:b/>
          <w:u w:val="single"/>
        </w:rPr>
      </w:pPr>
      <w:r w:rsidRPr="008A567E">
        <w:rPr>
          <w:b/>
          <w:u w:val="single"/>
        </w:rPr>
        <w:t>Beställning</w:t>
      </w:r>
      <w:r w:rsidR="0065181C" w:rsidRPr="008A567E">
        <w:rPr>
          <w:b/>
          <w:u w:val="single"/>
        </w:rPr>
        <w:t xml:space="preserve"> av läkemedel</w:t>
      </w:r>
    </w:p>
    <w:p w:rsidR="00AA667D" w:rsidRDefault="00AA667D" w:rsidP="00AA667D">
      <w:pPr>
        <w:rPr>
          <w:b/>
        </w:rPr>
      </w:pPr>
    </w:p>
    <w:p w:rsidR="00AB72A7" w:rsidRDefault="00AA667D" w:rsidP="00AA667D">
      <w:r>
        <w:t>Läkemedel beställs två dagar i veckan samt vid behov.</w:t>
      </w:r>
      <w:r w:rsidR="0086243B">
        <w:t xml:space="preserve"> Det görs i första hand av vårdsamordnaren.</w:t>
      </w:r>
      <w:r>
        <w:t xml:space="preserve"> Genomgång av </w:t>
      </w:r>
      <w:r w:rsidR="00903D2E">
        <w:t>läkemedelsförråd</w:t>
      </w:r>
      <w:r>
        <w:t xml:space="preserve"> görs på må</w:t>
      </w:r>
      <w:r w:rsidR="0086243B">
        <w:t>ndagar samt torsdagar. I</w:t>
      </w:r>
      <w:r>
        <w:t xml:space="preserve"> läkemedelsrum</w:t>
      </w:r>
      <w:r w:rsidR="0086243B">
        <w:t>met</w:t>
      </w:r>
      <w:r>
        <w:t xml:space="preserve"> finns en pärm med de läkemedel som ska finnas på avdelningen.</w:t>
      </w:r>
      <w:r w:rsidR="00FF518B">
        <w:t xml:space="preserve"> </w:t>
      </w:r>
      <w:r w:rsidR="002E18B7">
        <w:t>B</w:t>
      </w:r>
      <w:r>
        <w:t>eställni</w:t>
      </w:r>
      <w:r w:rsidR="002E18B7">
        <w:t>ng skickas via Proceedo och görs enligt ledtid normalbeställning 2- 22 timmar, stopptid kl 13 med leverans dagen efter.</w:t>
      </w:r>
      <w:r w:rsidR="00247F90">
        <w:t xml:space="preserve"> Läkemedel som beställts enl</w:t>
      </w:r>
      <w:r w:rsidR="00EA35DC">
        <w:t>igt rutin</w:t>
      </w:r>
      <w:r w:rsidR="00247F90">
        <w:t xml:space="preserve"> kommer till avdelningen </w:t>
      </w:r>
      <w:r w:rsidR="000A4DCE">
        <w:t xml:space="preserve">tisdag samt </w:t>
      </w:r>
      <w:r w:rsidR="001A48BB">
        <w:t xml:space="preserve">fredag </w:t>
      </w:r>
      <w:r w:rsidR="002E18B7">
        <w:t>mellan kl 07:00-08:00</w:t>
      </w:r>
      <w:r w:rsidR="000A4DCE">
        <w:t xml:space="preserve"> </w:t>
      </w:r>
      <w:r w:rsidR="009E2792">
        <w:t xml:space="preserve">från </w:t>
      </w:r>
      <w:r w:rsidR="002E18B7">
        <w:t>Sodexo som får leverans från ApoEx</w:t>
      </w:r>
      <w:r w:rsidR="000A4DCE">
        <w:t>.</w:t>
      </w:r>
      <w:r w:rsidR="003B4408">
        <w:t xml:space="preserve"> Följesedlar som kommer t</w:t>
      </w:r>
      <w:r w:rsidR="001A48BB">
        <w:t>illsammans med läkemedlen ska stämmas av och sättas</w:t>
      </w:r>
      <w:r w:rsidR="003B4408">
        <w:t xml:space="preserve"> in i pärmen för följesedlar. Dessa sparas i minst ett år</w:t>
      </w:r>
      <w:r w:rsidR="007D3B0C">
        <w:t>. Det är alla sjuksköterskors ansvar att detta blir gjort.</w:t>
      </w:r>
      <w:r w:rsidR="002E18B7">
        <w:t xml:space="preserve"> Jourbeställning görs via ApoEx kundtjänst tel</w:t>
      </w:r>
      <w:r w:rsidR="00910546">
        <w:t xml:space="preserve"> 08-123 136 00.</w:t>
      </w:r>
      <w:r w:rsidR="007D3B0C">
        <w:t xml:space="preserve"> </w:t>
      </w:r>
      <w:r w:rsidR="00903D2E">
        <w:t>Vätskevagn byts två gånger per vecka. Läkemedelsansvariga beställer extra förråd av vätska vid behov.</w:t>
      </w:r>
      <w:r w:rsidR="00FF518B">
        <w:t xml:space="preserve"> </w:t>
      </w:r>
      <w:r w:rsidR="00AB72A7">
        <w:t>Om läkemedel som ej finns i bassortimentet behöver beställas ska ansvarig överläkare godkänna det.</w:t>
      </w:r>
    </w:p>
    <w:p w:rsidR="008A567E" w:rsidRDefault="008A567E" w:rsidP="00AA667D"/>
    <w:p w:rsidR="008A567E" w:rsidRDefault="008A567E" w:rsidP="008A567E">
      <w:pPr>
        <w:rPr>
          <w:b/>
        </w:rPr>
      </w:pPr>
      <w:r w:rsidRPr="00F2324A">
        <w:rPr>
          <w:b/>
          <w:u w:val="single"/>
        </w:rPr>
        <w:t>Ordination</w:t>
      </w:r>
    </w:p>
    <w:p w:rsidR="008A567E" w:rsidRDefault="008A567E" w:rsidP="008A567E">
      <w:pPr>
        <w:rPr>
          <w:b/>
        </w:rPr>
      </w:pPr>
    </w:p>
    <w:p w:rsidR="008A567E" w:rsidRDefault="008A567E" w:rsidP="008A567E">
      <w:pPr>
        <w:rPr>
          <w:b/>
        </w:rPr>
      </w:pPr>
      <w:r>
        <w:rPr>
          <w:b/>
        </w:rPr>
        <w:t>Läkemedelsavstämning</w:t>
      </w:r>
    </w:p>
    <w:p w:rsidR="008A567E" w:rsidRPr="00D17910" w:rsidRDefault="008A567E" w:rsidP="008A567E">
      <w:r>
        <w:t>Görs av ansvari</w:t>
      </w:r>
      <w:r w:rsidRPr="00FF518B">
        <w:t>g</w:t>
      </w:r>
      <w:r w:rsidR="00910546">
        <w:t xml:space="preserve"> läkare</w:t>
      </w:r>
      <w:r>
        <w:rPr>
          <w:b/>
        </w:rPr>
        <w:t xml:space="preserve"> </w:t>
      </w:r>
      <w:r>
        <w:t>inom 24 timmar efter det att patienten har kommit till avdelningen. Det dokumenteras som ett obligatoriskt sökord i patientens journal.</w:t>
      </w:r>
    </w:p>
    <w:p w:rsidR="008A567E" w:rsidRDefault="008A567E" w:rsidP="008A567E">
      <w:pPr>
        <w:ind w:left="360"/>
        <w:rPr>
          <w:b/>
          <w:u w:val="single"/>
        </w:rPr>
      </w:pPr>
    </w:p>
    <w:p w:rsidR="008A567E" w:rsidRDefault="008A567E" w:rsidP="008A567E">
      <w:pPr>
        <w:rPr>
          <w:b/>
        </w:rPr>
      </w:pPr>
      <w:r w:rsidRPr="00ED3FC8">
        <w:rPr>
          <w:b/>
        </w:rPr>
        <w:t>Iordningställande samt administrering</w:t>
      </w:r>
    </w:p>
    <w:p w:rsidR="008A567E" w:rsidRDefault="008A567E" w:rsidP="008A567E">
      <w:r>
        <w:t>Läkemedel ska i första hand iordningställas samt administreras av samma sjuksköterska. Om annan sjuksköterska än den som iordningställer läkemedlet administrerar ska det dokumenteras som kommentar i läkemedelsmodulen. De iordningställda läkemedlen ska även kontrolleras av den sjuksköterska som administrerar.</w:t>
      </w:r>
    </w:p>
    <w:p w:rsidR="008A567E" w:rsidRDefault="008A567E" w:rsidP="008A567E">
      <w:pPr>
        <w:ind w:left="360"/>
      </w:pPr>
    </w:p>
    <w:p w:rsidR="008A567E" w:rsidRDefault="008A567E" w:rsidP="008A567E">
      <w:pPr>
        <w:rPr>
          <w:b/>
        </w:rPr>
      </w:pPr>
      <w:r>
        <w:rPr>
          <w:b/>
        </w:rPr>
        <w:t>Synonympreparat</w:t>
      </w:r>
    </w:p>
    <w:p w:rsidR="008A567E" w:rsidRPr="00F95921" w:rsidRDefault="008A567E" w:rsidP="008A567E">
      <w:r>
        <w:t>Synonympreparat får bytas ut enligt kloka listan. Om preparat byts ut enligt Fass ATC-kod måste det nya preparatet ordineras av ansvarig läkare.</w:t>
      </w:r>
    </w:p>
    <w:p w:rsidR="008A567E" w:rsidRDefault="008A567E" w:rsidP="008A567E">
      <w:pPr>
        <w:rPr>
          <w:b/>
        </w:rPr>
      </w:pPr>
      <w:r>
        <w:rPr>
          <w:b/>
        </w:rPr>
        <w:t xml:space="preserve">       </w:t>
      </w:r>
    </w:p>
    <w:p w:rsidR="008A567E" w:rsidRDefault="008A567E" w:rsidP="008A567E">
      <w:pPr>
        <w:rPr>
          <w:b/>
        </w:rPr>
      </w:pPr>
      <w:r>
        <w:rPr>
          <w:b/>
        </w:rPr>
        <w:t>Spädningsscheman</w:t>
      </w:r>
    </w:p>
    <w:p w:rsidR="008A567E" w:rsidRDefault="008A567E" w:rsidP="00350B4D">
      <w:pPr>
        <w:rPr>
          <w:b/>
          <w:u w:val="single"/>
        </w:rPr>
      </w:pPr>
      <w:r>
        <w:t>För avdelningens antibiotika används spädningssc</w:t>
      </w:r>
      <w:r w:rsidR="00910546">
        <w:t>hema fastställt av avdelning 4.</w:t>
      </w:r>
    </w:p>
    <w:p w:rsidR="008A567E" w:rsidRDefault="008A567E" w:rsidP="008A567E">
      <w:pPr>
        <w:ind w:left="360"/>
        <w:rPr>
          <w:b/>
        </w:rPr>
      </w:pPr>
    </w:p>
    <w:p w:rsidR="008A567E" w:rsidRDefault="008A567E" w:rsidP="00CF51E3">
      <w:pPr>
        <w:rPr>
          <w:b/>
        </w:rPr>
      </w:pPr>
      <w:r>
        <w:rPr>
          <w:b/>
        </w:rPr>
        <w:t>Stående ordinationer</w:t>
      </w:r>
    </w:p>
    <w:p w:rsidR="008A567E" w:rsidRPr="00F2324A" w:rsidRDefault="008A567E" w:rsidP="00CF51E3">
      <w:r>
        <w:t>Ordineras av ansvarig läkare samt signeras vid administrering av ansvarig sjuksköterska.</w:t>
      </w:r>
    </w:p>
    <w:p w:rsidR="008A567E" w:rsidRDefault="008A567E" w:rsidP="008A567E">
      <w:pPr>
        <w:ind w:left="360"/>
        <w:rPr>
          <w:b/>
        </w:rPr>
      </w:pPr>
    </w:p>
    <w:p w:rsidR="00910546" w:rsidRDefault="00910546" w:rsidP="00CF51E3">
      <w:pPr>
        <w:rPr>
          <w:b/>
        </w:rPr>
      </w:pPr>
    </w:p>
    <w:p w:rsidR="008A567E" w:rsidRDefault="008A567E" w:rsidP="00CF51E3">
      <w:pPr>
        <w:rPr>
          <w:b/>
        </w:rPr>
      </w:pPr>
      <w:r w:rsidRPr="00F2324A">
        <w:rPr>
          <w:b/>
        </w:rPr>
        <w:lastRenderedPageBreak/>
        <w:t>Generella ordinationer</w:t>
      </w:r>
    </w:p>
    <w:p w:rsidR="008A567E" w:rsidRDefault="008A567E" w:rsidP="00CF51E3">
      <w:r>
        <w:t>Finns för medicinkliniken i Take Care. Signeras av ansvarig sjuksköterska.</w:t>
      </w:r>
    </w:p>
    <w:p w:rsidR="008A567E" w:rsidRDefault="008A567E" w:rsidP="008A567E">
      <w:pPr>
        <w:ind w:left="360"/>
      </w:pPr>
    </w:p>
    <w:p w:rsidR="008A567E" w:rsidRDefault="008A567E" w:rsidP="00CF51E3">
      <w:pPr>
        <w:rPr>
          <w:b/>
        </w:rPr>
      </w:pPr>
      <w:r>
        <w:rPr>
          <w:b/>
        </w:rPr>
        <w:t>Telefonordinationer</w:t>
      </w:r>
    </w:p>
    <w:p w:rsidR="008A567E" w:rsidRDefault="008A567E" w:rsidP="00CF51E3">
      <w:r>
        <w:t>Ska snarast möjligt läggas in i Take Care med läkarens HSAID, detta signeras senare av ansvarig läkare.</w:t>
      </w:r>
    </w:p>
    <w:p w:rsidR="008A567E" w:rsidRDefault="008A567E" w:rsidP="008A567E">
      <w:pPr>
        <w:ind w:left="360"/>
      </w:pPr>
    </w:p>
    <w:p w:rsidR="008A567E" w:rsidRDefault="008A567E" w:rsidP="00CF51E3">
      <w:pPr>
        <w:rPr>
          <w:b/>
        </w:rPr>
      </w:pPr>
      <w:r>
        <w:rPr>
          <w:b/>
        </w:rPr>
        <w:t>Läkemedel vid permission samt flytt till boend</w:t>
      </w:r>
      <w:r w:rsidR="00060C31">
        <w:rPr>
          <w:b/>
        </w:rPr>
        <w:t>e</w:t>
      </w:r>
    </w:p>
    <w:p w:rsidR="008A567E" w:rsidRDefault="008A567E" w:rsidP="00CF51E3">
      <w:r>
        <w:t>Vid permission delas patientens läkemedel i separata läkemedelspåsar märkta med nam</w:t>
      </w:r>
      <w:r w:rsidR="00060C31">
        <w:t xml:space="preserve">n, personnr, datum </w:t>
      </w:r>
      <w:r>
        <w:t>och tid för administrering. Vid flytt till boende delas mediciner enligt överenskommelse med personal på boendet, dock maximalt två dygn. Läkemedlen delas i</w:t>
      </w:r>
      <w:r w:rsidR="00FF518B">
        <w:t xml:space="preserve"> läkemedelspåsar alternativt do</w:t>
      </w:r>
      <w:r>
        <w:t>sett.</w:t>
      </w:r>
    </w:p>
    <w:p w:rsidR="00AB72A7" w:rsidRDefault="00AB72A7" w:rsidP="00AA667D">
      <w:r>
        <w:t xml:space="preserve">. </w:t>
      </w:r>
    </w:p>
    <w:p w:rsidR="00AB72A7" w:rsidRDefault="00C50244" w:rsidP="00AA667D">
      <w:pPr>
        <w:rPr>
          <w:b/>
          <w:u w:val="single"/>
        </w:rPr>
      </w:pPr>
      <w:r w:rsidRPr="00C50244">
        <w:rPr>
          <w:b/>
          <w:u w:val="single"/>
        </w:rPr>
        <w:t>Narkotika</w:t>
      </w:r>
    </w:p>
    <w:p w:rsidR="00C50244" w:rsidRPr="00C50244" w:rsidRDefault="00C50244" w:rsidP="00AA667D">
      <w:pPr>
        <w:rPr>
          <w:b/>
        </w:rPr>
      </w:pPr>
    </w:p>
    <w:p w:rsidR="00AB72A7" w:rsidRPr="00AB72A7" w:rsidRDefault="00247F90" w:rsidP="00AA667D">
      <w:r>
        <w:t>Uttagen narkot</w:t>
      </w:r>
      <w:r w:rsidR="00910546">
        <w:t>ika dokumenteras i förbrukningsjournal m</w:t>
      </w:r>
      <w:r w:rsidR="00C50244">
        <w:t>ed patientens personnummer.</w:t>
      </w:r>
      <w:r>
        <w:t xml:space="preserve"> Signaturlis</w:t>
      </w:r>
      <w:r w:rsidR="00D0372F">
        <w:t>ta ska finnas tillgänglig på avdelningen.</w:t>
      </w:r>
      <w:r>
        <w:t xml:space="preserve"> </w:t>
      </w:r>
      <w:r w:rsidR="00AB72A7">
        <w:t>Kontroll av n</w:t>
      </w:r>
      <w:r w:rsidR="00D0372F">
        <w:t>arkotika görs en gång per dygn. Normalt utförs den av två sjuksköterskor på natten och ska dokument</w:t>
      </w:r>
      <w:r w:rsidR="0065181C">
        <w:t>eras</w:t>
      </w:r>
      <w:r w:rsidR="00910546">
        <w:t xml:space="preserve"> i förbrukningsjournalen</w:t>
      </w:r>
      <w:r w:rsidR="00D0372F">
        <w:t xml:space="preserve"> </w:t>
      </w:r>
      <w:r w:rsidR="00910546">
        <w:t>med röd penna</w:t>
      </w:r>
      <w:r w:rsidR="00D0372F">
        <w:t>. I samband med denna kontroll ska</w:t>
      </w:r>
      <w:r w:rsidR="0065181C">
        <w:t xml:space="preserve"> antal nycklar till läkemedelsrum</w:t>
      </w:r>
      <w:r w:rsidR="00D803C6">
        <w:t xml:space="preserve"> räknas och dokumenteras</w:t>
      </w:r>
      <w:r w:rsidR="00D0372F">
        <w:t>. Om de av någon anlednin</w:t>
      </w:r>
      <w:r w:rsidR="00D803C6">
        <w:t xml:space="preserve">g ej går att </w:t>
      </w:r>
      <w:r w:rsidR="0065181C">
        <w:t>genomföra denna</w:t>
      </w:r>
      <w:r w:rsidR="00D803C6">
        <w:t xml:space="preserve"> kontroll nattetid ska det </w:t>
      </w:r>
      <w:r w:rsidR="0065181C">
        <w:t>rapporteras</w:t>
      </w:r>
      <w:r w:rsidR="00910546">
        <w:t xml:space="preserve"> vidare till dag</w:t>
      </w:r>
      <w:r w:rsidR="0062122B">
        <w:t>s</w:t>
      </w:r>
      <w:r w:rsidR="00D0372F">
        <w:t>juksköterska.</w:t>
      </w:r>
      <w:r w:rsidR="00D803C6">
        <w:t xml:space="preserve"> </w:t>
      </w:r>
      <w:r w:rsidR="00AB72A7">
        <w:t xml:space="preserve">Vid avvikelse rapporteras det vidare till </w:t>
      </w:r>
      <w:r w:rsidR="00910546">
        <w:t>chefsjuksköterska. För</w:t>
      </w:r>
      <w:r w:rsidR="00D803C6">
        <w:t>brukade nar</w:t>
      </w:r>
      <w:r w:rsidR="00910546">
        <w:t>kotikajournaler tas om hand av c</w:t>
      </w:r>
      <w:r w:rsidR="003B4408">
        <w:t>hefssjuksköterska och sparas i 5</w:t>
      </w:r>
      <w:r w:rsidR="00D803C6">
        <w:t xml:space="preserve"> år.</w:t>
      </w:r>
    </w:p>
    <w:p w:rsidR="00CD3634" w:rsidRDefault="00CD3634" w:rsidP="00CD3634"/>
    <w:p w:rsidR="00AB72A7" w:rsidRPr="007D5853" w:rsidRDefault="00AB72A7" w:rsidP="00CD3634">
      <w:pPr>
        <w:rPr>
          <w:b/>
          <w:u w:val="single"/>
        </w:rPr>
      </w:pPr>
      <w:r w:rsidRPr="007D5853">
        <w:rPr>
          <w:b/>
          <w:u w:val="single"/>
        </w:rPr>
        <w:t>Miljö</w:t>
      </w:r>
      <w:r w:rsidR="000A4DCE" w:rsidRPr="007D5853">
        <w:rPr>
          <w:b/>
          <w:u w:val="single"/>
        </w:rPr>
        <w:t>/förvaring</w:t>
      </w:r>
    </w:p>
    <w:p w:rsidR="00AB72A7" w:rsidRDefault="00AB72A7" w:rsidP="00CD3634">
      <w:pPr>
        <w:rPr>
          <w:b/>
        </w:rPr>
      </w:pPr>
    </w:p>
    <w:p w:rsidR="00AB72A7" w:rsidRDefault="00903D2E" w:rsidP="00903D2E">
      <w:pPr>
        <w:numPr>
          <w:ilvl w:val="0"/>
          <w:numId w:val="4"/>
        </w:numPr>
      </w:pPr>
      <w:r>
        <w:t xml:space="preserve">Läkemedelsavfall ska slängas i separat back avsedd för ändamålet. </w:t>
      </w:r>
    </w:p>
    <w:p w:rsidR="00903D2E" w:rsidRDefault="00903D2E" w:rsidP="00903D2E">
      <w:pPr>
        <w:numPr>
          <w:ilvl w:val="0"/>
          <w:numId w:val="4"/>
        </w:numPr>
      </w:pPr>
      <w:r>
        <w:t xml:space="preserve">Vid iordningställande </w:t>
      </w:r>
      <w:r w:rsidR="000A3B7F">
        <w:t>av antibiotika ska handskar användas.</w:t>
      </w:r>
    </w:p>
    <w:p w:rsidR="00903D2E" w:rsidRDefault="00903D2E" w:rsidP="00903D2E">
      <w:pPr>
        <w:numPr>
          <w:ilvl w:val="0"/>
          <w:numId w:val="4"/>
        </w:numPr>
      </w:pPr>
      <w:r>
        <w:t>Temperatur i läkemedelrum och kylskåp ska kontrolleras en gång per vecka, uppmätt värde dokumenteras på lista i läkemedelsrummet.</w:t>
      </w:r>
    </w:p>
    <w:p w:rsidR="00903D2E" w:rsidRDefault="00910546" w:rsidP="00903D2E">
      <w:pPr>
        <w:numPr>
          <w:ilvl w:val="0"/>
          <w:numId w:val="4"/>
        </w:numPr>
      </w:pPr>
      <w:r>
        <w:t>Handskar ska finnas lät</w:t>
      </w:r>
      <w:r w:rsidR="00903D2E">
        <w:t>tillgängliga och användas vid behov.</w:t>
      </w:r>
    </w:p>
    <w:p w:rsidR="000A4DCE" w:rsidRDefault="000A4DCE" w:rsidP="00903D2E">
      <w:pPr>
        <w:numPr>
          <w:ilvl w:val="0"/>
          <w:numId w:val="4"/>
        </w:numPr>
      </w:pPr>
      <w:r>
        <w:t>Läkemedel som förvaras utanför läkemedelrummet är; st</w:t>
      </w:r>
      <w:r w:rsidR="0065181C">
        <w:t>erilt vatten, vaselin, munspray, xylocain 2 %, inotyol.</w:t>
      </w:r>
      <w:r>
        <w:t xml:space="preserve"> Dessa förvaras i behandlingsrum samt skölj.</w:t>
      </w:r>
      <w:r w:rsidR="0001611F">
        <w:t xml:space="preserve"> Kylskåp för läkemedel är placerat i behandlingsrummet. </w:t>
      </w:r>
      <w:r w:rsidR="00484007">
        <w:t>Nyckel till detta</w:t>
      </w:r>
      <w:r w:rsidR="0001611F">
        <w:t xml:space="preserve"> finns på nyckelknippor till läkemedelsrum.</w:t>
      </w:r>
    </w:p>
    <w:p w:rsidR="00E61BF6" w:rsidRPr="00E61BF6" w:rsidRDefault="000A4DCE" w:rsidP="00E61BF6">
      <w:pPr>
        <w:numPr>
          <w:ilvl w:val="0"/>
          <w:numId w:val="4"/>
        </w:numPr>
      </w:pPr>
      <w:r>
        <w:t>Insulinampuller som förvaras utanför kylskåp samt används till fler</w:t>
      </w:r>
      <w:r w:rsidR="00FF518B">
        <w:t>a patienter är hållbara en månad</w:t>
      </w:r>
      <w:r>
        <w:t>. Ö</w:t>
      </w:r>
      <w:r w:rsidR="0065181C">
        <w:t>ppningsdatum skrivs på ampullen</w:t>
      </w:r>
      <w:r>
        <w:t>.</w:t>
      </w:r>
    </w:p>
    <w:p w:rsidR="00E61BF6" w:rsidRDefault="00E61BF6" w:rsidP="00E61BF6">
      <w:pPr>
        <w:numPr>
          <w:ilvl w:val="0"/>
          <w:numId w:val="4"/>
        </w:numPr>
      </w:pPr>
      <w:r>
        <w:t>Läkemedelsrummet städas vid behov. En gång per månad städas hyllor samt en kontroll av datummärkning på läkemedel görs. Det utförs enligt separat schema av någon läkemedelsansvarig</w:t>
      </w:r>
    </w:p>
    <w:p w:rsidR="00D319ED" w:rsidRDefault="00D319ED" w:rsidP="00D319ED"/>
    <w:p w:rsidR="00D319ED" w:rsidRDefault="00D319ED" w:rsidP="00D319ED">
      <w:pPr>
        <w:rPr>
          <w:b/>
        </w:rPr>
      </w:pPr>
      <w:r>
        <w:rPr>
          <w:b/>
        </w:rPr>
        <w:t>Läkemedelsvagnar</w:t>
      </w:r>
    </w:p>
    <w:p w:rsidR="00D319ED" w:rsidRDefault="00D319ED" w:rsidP="00D319ED">
      <w:r>
        <w:t>Läkemedelsvagnar finns för varje team, en blå och en röd. Dessa fylls på av ansvarig sjuksköterska för respektive team som jobbar dagpass. Alla sjuksköterskor ansvarar för att hålla vagnarna uppdaterade det vill säga fylla på dem vid behov samt tömma när en patient gått hem. Läkemedel som tas ut från läkemedelsvagnen ska kasseras. Om blister finns som har samma batchnummer som kartongen får läkemedlet läggas tillbaka i kartongen.</w:t>
      </w:r>
    </w:p>
    <w:p w:rsidR="00D319ED" w:rsidRDefault="00D319ED" w:rsidP="00A215FB">
      <w:pPr>
        <w:ind w:left="360"/>
        <w:rPr>
          <w:b/>
          <w:szCs w:val="22"/>
        </w:rPr>
      </w:pPr>
    </w:p>
    <w:p w:rsidR="00A215FB" w:rsidRDefault="00EA35DC" w:rsidP="00D319ED">
      <w:pPr>
        <w:rPr>
          <w:b/>
          <w:szCs w:val="22"/>
        </w:rPr>
      </w:pPr>
      <w:r>
        <w:rPr>
          <w:b/>
          <w:szCs w:val="22"/>
        </w:rPr>
        <w:t>Gas</w:t>
      </w:r>
    </w:p>
    <w:p w:rsidR="001A48BB" w:rsidRPr="00A215FB" w:rsidRDefault="001A48BB" w:rsidP="00D319ED">
      <w:pPr>
        <w:rPr>
          <w:b/>
          <w:szCs w:val="22"/>
        </w:rPr>
      </w:pPr>
      <w:r>
        <w:rPr>
          <w:szCs w:val="22"/>
        </w:rPr>
        <w:t>För utbildning av hantering av gas</w:t>
      </w:r>
      <w:r w:rsidR="000A3B7F">
        <w:rPr>
          <w:szCs w:val="22"/>
        </w:rPr>
        <w:t xml:space="preserve"> vid brand ansvarar brandansvarig.</w:t>
      </w:r>
      <w:r w:rsidR="00BD6533">
        <w:rPr>
          <w:szCs w:val="22"/>
        </w:rPr>
        <w:t xml:space="preserve"> Gas beställs av vaktmästare på nummer 57090. Gasmängd samt hållbarhetsdatum kontrolleras dagligen av undersköterska på avdelningen.</w:t>
      </w:r>
    </w:p>
    <w:p w:rsidR="000A4DCE" w:rsidRDefault="000A4DCE" w:rsidP="000A4DCE">
      <w:pPr>
        <w:ind w:left="360"/>
      </w:pPr>
    </w:p>
    <w:p w:rsidR="00FF518B" w:rsidRDefault="00FF518B" w:rsidP="000A4DCE">
      <w:pPr>
        <w:ind w:left="360"/>
      </w:pPr>
    </w:p>
    <w:p w:rsidR="001A48BB" w:rsidRDefault="001A48BB" w:rsidP="000A4DCE">
      <w:pPr>
        <w:ind w:left="360"/>
        <w:rPr>
          <w:b/>
        </w:rPr>
      </w:pPr>
    </w:p>
    <w:p w:rsidR="00910546" w:rsidRDefault="00910546" w:rsidP="000A4DCE">
      <w:pPr>
        <w:ind w:left="360"/>
        <w:rPr>
          <w:b/>
        </w:rPr>
      </w:pPr>
    </w:p>
    <w:p w:rsidR="00910546" w:rsidRDefault="00910546" w:rsidP="000A4DCE">
      <w:pPr>
        <w:ind w:left="360"/>
        <w:rPr>
          <w:b/>
        </w:rPr>
      </w:pPr>
    </w:p>
    <w:p w:rsidR="00910546" w:rsidRDefault="00910546" w:rsidP="000A4DCE">
      <w:pPr>
        <w:ind w:left="360"/>
        <w:rPr>
          <w:b/>
        </w:rPr>
      </w:pPr>
    </w:p>
    <w:p w:rsidR="00910546" w:rsidRDefault="00910546" w:rsidP="000A4DCE">
      <w:pPr>
        <w:ind w:left="360"/>
        <w:rPr>
          <w:b/>
        </w:rPr>
      </w:pPr>
    </w:p>
    <w:p w:rsidR="00FF518B" w:rsidRDefault="00FF518B" w:rsidP="000A4DCE">
      <w:pPr>
        <w:ind w:left="360"/>
        <w:rPr>
          <w:b/>
        </w:rPr>
      </w:pPr>
    </w:p>
    <w:p w:rsidR="000A4DCE" w:rsidRPr="007D5853" w:rsidRDefault="000A3B7F" w:rsidP="00D319ED">
      <w:pPr>
        <w:rPr>
          <w:b/>
          <w:u w:val="single"/>
        </w:rPr>
      </w:pPr>
      <w:r w:rsidRPr="007D5853">
        <w:rPr>
          <w:b/>
          <w:u w:val="single"/>
        </w:rPr>
        <w:lastRenderedPageBreak/>
        <w:t>Akutvagn</w:t>
      </w:r>
    </w:p>
    <w:p w:rsidR="0023787A" w:rsidRDefault="0023787A" w:rsidP="000A4DCE">
      <w:pPr>
        <w:ind w:left="360"/>
        <w:rPr>
          <w:b/>
        </w:rPr>
      </w:pPr>
    </w:p>
    <w:p w:rsidR="0062122B" w:rsidRDefault="000A3B7F" w:rsidP="00D319ED">
      <w:r>
        <w:t>På avdelning 74</w:t>
      </w:r>
      <w:r w:rsidR="0023787A">
        <w:t xml:space="preserve"> finns en akutvagn. Aku</w:t>
      </w:r>
      <w:r>
        <w:t>tvagnen är placerad i</w:t>
      </w:r>
      <w:r w:rsidR="0062122B">
        <w:t xml:space="preserve"> behandlingsrummet</w:t>
      </w:r>
      <w:r w:rsidR="0023787A">
        <w:t>. Innehål</w:t>
      </w:r>
      <w:r w:rsidR="00A215FB">
        <w:t>let i den</w:t>
      </w:r>
      <w:r w:rsidR="0023787A">
        <w:t xml:space="preserve"> finns på separat PM. Kontroll utav datum samt innehåll görs varje torsdag</w:t>
      </w:r>
      <w:r w:rsidR="00E90849">
        <w:t xml:space="preserve"> och signeras på</w:t>
      </w:r>
      <w:r>
        <w:t xml:space="preserve"> separat lista. </w:t>
      </w:r>
    </w:p>
    <w:p w:rsidR="0023787A" w:rsidRPr="0023787A" w:rsidRDefault="009024B5" w:rsidP="00D319ED">
      <w:r>
        <w:t>De</w:t>
      </w:r>
      <w:r w:rsidR="00A256E2">
        <w:t>f</w:t>
      </w:r>
      <w:r>
        <w:t>fi</w:t>
      </w:r>
      <w:r w:rsidR="000A3B7F">
        <w:t>brilatorn kontrolleras en gång per dag. Ansvarig för detta är nattpersonalen i f</w:t>
      </w:r>
      <w:r w:rsidR="00493EF2">
        <w:t>örsta hand, annars personal som jobbar dagpass.</w:t>
      </w:r>
    </w:p>
    <w:p w:rsidR="001A48BB" w:rsidRDefault="001A48BB" w:rsidP="000A4DCE">
      <w:pPr>
        <w:ind w:left="360"/>
        <w:rPr>
          <w:b/>
        </w:rPr>
      </w:pPr>
    </w:p>
    <w:p w:rsidR="009F151A" w:rsidRDefault="009F151A" w:rsidP="009F151A">
      <w:pPr>
        <w:rPr>
          <w:b/>
        </w:rPr>
      </w:pPr>
      <w:r>
        <w:rPr>
          <w:b/>
        </w:rPr>
        <w:t xml:space="preserve">       </w:t>
      </w:r>
    </w:p>
    <w:p w:rsidR="00BD6533" w:rsidRPr="007D5853" w:rsidRDefault="00BD6533" w:rsidP="00D319ED">
      <w:r>
        <w:rPr>
          <w:b/>
          <w:u w:val="single"/>
        </w:rPr>
        <w:t>Kvalitetsuppföljning</w:t>
      </w:r>
    </w:p>
    <w:p w:rsidR="00BD6533" w:rsidRDefault="00BD6533" w:rsidP="00BD6533">
      <w:pPr>
        <w:ind w:left="360"/>
      </w:pPr>
    </w:p>
    <w:p w:rsidR="00BD6533" w:rsidRPr="00BD6533" w:rsidRDefault="00BD6533" w:rsidP="00D319ED">
      <w:r>
        <w:t>Avvikelser gällande läkemedel samt läkemedelshantering görs i händelsevis</w:t>
      </w:r>
      <w:r w:rsidR="00A215FB">
        <w:t>.</w:t>
      </w:r>
    </w:p>
    <w:p w:rsidR="00334BB3" w:rsidRDefault="00334BB3" w:rsidP="00F2324A">
      <w:pPr>
        <w:ind w:left="360"/>
      </w:pPr>
    </w:p>
    <w:p w:rsidR="008E4DB8" w:rsidRDefault="008E4DB8" w:rsidP="00F2324A">
      <w:pPr>
        <w:ind w:left="360"/>
      </w:pPr>
    </w:p>
    <w:p w:rsidR="008E4DB8" w:rsidRDefault="008E4DB8" w:rsidP="00F2324A">
      <w:pPr>
        <w:ind w:left="360"/>
        <w:rPr>
          <w:b/>
          <w:u w:val="single"/>
        </w:rPr>
      </w:pPr>
    </w:p>
    <w:p w:rsidR="008E4DB8" w:rsidRDefault="008E4DB8" w:rsidP="00F2324A">
      <w:pPr>
        <w:ind w:left="360"/>
        <w:rPr>
          <w:b/>
          <w:u w:val="single"/>
        </w:rPr>
      </w:pPr>
    </w:p>
    <w:p w:rsidR="008E4DB8" w:rsidRDefault="008E4DB8" w:rsidP="00F2324A">
      <w:pPr>
        <w:ind w:left="360"/>
        <w:rPr>
          <w:b/>
          <w:u w:val="single"/>
        </w:rPr>
      </w:pPr>
    </w:p>
    <w:p w:rsidR="00F82F3F" w:rsidRDefault="00F82F3F" w:rsidP="00F2324A">
      <w:pPr>
        <w:ind w:left="360"/>
        <w:rPr>
          <w:b/>
          <w:u w:val="single"/>
        </w:rPr>
      </w:pPr>
    </w:p>
    <w:p w:rsidR="00F82F3F" w:rsidRDefault="00F82F3F" w:rsidP="00F2324A">
      <w:pPr>
        <w:ind w:left="360"/>
        <w:rPr>
          <w:b/>
          <w:u w:val="single"/>
        </w:rPr>
      </w:pPr>
    </w:p>
    <w:p w:rsidR="008E4DB8" w:rsidRDefault="008E4DB8" w:rsidP="008E4DB8">
      <w:pPr>
        <w:rPr>
          <w:b/>
        </w:rPr>
      </w:pPr>
      <w:r>
        <w:rPr>
          <w:b/>
        </w:rPr>
        <w:t xml:space="preserve">       </w:t>
      </w:r>
    </w:p>
    <w:p w:rsidR="00F82F3F" w:rsidRDefault="008E4DB8" w:rsidP="008E4DB8">
      <w:pPr>
        <w:rPr>
          <w:b/>
        </w:rPr>
      </w:pPr>
      <w:r>
        <w:rPr>
          <w:b/>
        </w:rPr>
        <w:t xml:space="preserve">        </w:t>
      </w:r>
    </w:p>
    <w:p w:rsidR="00F82F3F" w:rsidRDefault="00F82F3F" w:rsidP="008E4DB8">
      <w:pPr>
        <w:rPr>
          <w:b/>
        </w:rPr>
      </w:pPr>
    </w:p>
    <w:p w:rsidR="00F82F3F" w:rsidRDefault="00F82F3F" w:rsidP="008E4DB8">
      <w:pPr>
        <w:rPr>
          <w:b/>
        </w:rPr>
      </w:pPr>
    </w:p>
    <w:p w:rsidR="00F82F3F" w:rsidRDefault="00F82F3F" w:rsidP="008E4DB8">
      <w:pPr>
        <w:rPr>
          <w:b/>
        </w:rPr>
      </w:pPr>
    </w:p>
    <w:p w:rsidR="008E4DB8" w:rsidRDefault="008E4DB8" w:rsidP="00F2324A">
      <w:pPr>
        <w:ind w:left="360"/>
        <w:rPr>
          <w:b/>
          <w:u w:val="single"/>
        </w:rPr>
      </w:pPr>
    </w:p>
    <w:p w:rsidR="008E4DB8" w:rsidRPr="008E4DB8" w:rsidRDefault="008E4DB8" w:rsidP="00F2324A">
      <w:pPr>
        <w:ind w:left="360"/>
        <w:rPr>
          <w:b/>
          <w:u w:val="single"/>
        </w:rPr>
      </w:pPr>
    </w:p>
    <w:p w:rsidR="00903D2E" w:rsidRPr="00AB72A7" w:rsidRDefault="00903D2E" w:rsidP="00903D2E"/>
    <w:p w:rsidR="000841B0" w:rsidRDefault="000841B0" w:rsidP="00CD3634"/>
    <w:p w:rsidR="000841B0" w:rsidRDefault="000841B0" w:rsidP="00CD3634"/>
    <w:p w:rsidR="000841B0" w:rsidRDefault="000841B0" w:rsidP="00CD3634"/>
    <w:p w:rsidR="000841B0" w:rsidRDefault="000841B0" w:rsidP="00CD3634"/>
    <w:p w:rsidR="000841B0" w:rsidRDefault="000841B0" w:rsidP="00CD3634"/>
    <w:p w:rsidR="000841B0" w:rsidRDefault="000841B0" w:rsidP="00CD3634"/>
    <w:p w:rsidR="00CD3634" w:rsidRDefault="00CD3634" w:rsidP="00CD3634"/>
    <w:p w:rsidR="00DF1E97" w:rsidRDefault="00DF1E97" w:rsidP="00CD3634"/>
    <w:p w:rsidR="00DF1E97" w:rsidRDefault="00DF1E97" w:rsidP="00CD3634"/>
    <w:p w:rsidR="000841B0" w:rsidRDefault="00AB72A7" w:rsidP="00CD3634">
      <w:r>
        <w:t xml:space="preserve"> </w:t>
      </w:r>
    </w:p>
    <w:p w:rsidR="00DF1E97" w:rsidRDefault="00DF1E97" w:rsidP="00CD3634"/>
    <w:p w:rsidR="00DF1E97" w:rsidRDefault="00DF1E97" w:rsidP="00CD3634"/>
    <w:p w:rsidR="000841B0" w:rsidRDefault="000841B0" w:rsidP="00CD3634"/>
    <w:p w:rsidR="008A2A66" w:rsidRDefault="008A2A66" w:rsidP="00CD3634"/>
    <w:p w:rsidR="00AA667D" w:rsidRDefault="00AA667D" w:rsidP="00CD3634"/>
    <w:p w:rsidR="00AB72A7" w:rsidRPr="00CD3634" w:rsidRDefault="00AB72A7" w:rsidP="00CD3634"/>
    <w:sectPr w:rsidR="00AB72A7" w:rsidRPr="00CD3634" w:rsidSect="00EA3668">
      <w:headerReference w:type="default" r:id="rId7"/>
      <w:headerReference w:type="first" r:id="rId8"/>
      <w:pgSz w:w="11906" w:h="16838" w:code="9"/>
      <w:pgMar w:top="709" w:right="74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A32" w:rsidRDefault="000D7A32" w:rsidP="006110E2">
      <w:pPr>
        <w:pStyle w:val="Tabellrutnt"/>
      </w:pPr>
      <w:r>
        <w:separator/>
      </w:r>
    </w:p>
  </w:endnote>
  <w:endnote w:type="continuationSeparator" w:id="0">
    <w:p w:rsidR="000D7A32" w:rsidRDefault="000D7A32" w:rsidP="006110E2">
      <w:pPr>
        <w:pStyle w:val="Tabellrutn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A32" w:rsidRDefault="000D7A32" w:rsidP="006110E2">
      <w:pPr>
        <w:pStyle w:val="Tabellrutnt"/>
      </w:pPr>
      <w:r>
        <w:separator/>
      </w:r>
    </w:p>
  </w:footnote>
  <w:footnote w:type="continuationSeparator" w:id="0">
    <w:p w:rsidR="000D7A32" w:rsidRDefault="000D7A32" w:rsidP="006110E2">
      <w:pPr>
        <w:pStyle w:val="Tabellrut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444D6F" w:rsidP="005962B5">
    <w:pPr>
      <w:pStyle w:val="Sidhuvud"/>
      <w:tabs>
        <w:tab w:val="clear" w:pos="9072"/>
        <w:tab w:val="right" w:pos="9720"/>
      </w:tabs>
      <w:rPr>
        <w:sz w:val="16"/>
        <w:szCs w:val="16"/>
      </w:rPr>
    </w:pPr>
    <w:r>
      <w:rPr>
        <w:sz w:val="16"/>
        <w:szCs w:val="16"/>
      </w:rPr>
      <w:fldChar w:fldCharType="begin"/>
    </w:r>
    <w:r>
      <w:rPr>
        <w:sz w:val="16"/>
        <w:szCs w:val="16"/>
      </w:rPr>
      <w:instrText xml:space="preserve"> FILENAME  </w:instrText>
    </w:r>
    <w:r>
      <w:rPr>
        <w:sz w:val="16"/>
        <w:szCs w:val="16"/>
      </w:rPr>
      <w:fldChar w:fldCharType="separate"/>
    </w:r>
    <w:r w:rsidR="00606798">
      <w:rPr>
        <w:noProof/>
        <w:sz w:val="16"/>
        <w:szCs w:val="16"/>
      </w:rPr>
      <w:t>läkemedelshantering på avd 74</w:t>
    </w:r>
    <w:r>
      <w:rPr>
        <w:sz w:val="16"/>
        <w:szCs w:val="16"/>
      </w:rPr>
      <w:fldChar w:fldCharType="end"/>
    </w:r>
    <w:r w:rsidR="005C2B39">
      <w:rPr>
        <w:sz w:val="16"/>
        <w:szCs w:val="16"/>
      </w:rPr>
      <w:tab/>
    </w:r>
    <w:r w:rsidR="005C2B39">
      <w:rPr>
        <w:sz w:val="16"/>
        <w:szCs w:val="16"/>
      </w:rPr>
      <w:tab/>
    </w:r>
    <w:r w:rsidR="005C2B39">
      <w:rPr>
        <w:rStyle w:val="Sidnummer"/>
      </w:rPr>
      <w:fldChar w:fldCharType="begin"/>
    </w:r>
    <w:r w:rsidR="005C2B39">
      <w:rPr>
        <w:rStyle w:val="Sidnummer"/>
      </w:rPr>
      <w:instrText xml:space="preserve"> PAGE </w:instrText>
    </w:r>
    <w:r w:rsidR="005C2B39">
      <w:rPr>
        <w:rStyle w:val="Sidnummer"/>
      </w:rPr>
      <w:fldChar w:fldCharType="separate"/>
    </w:r>
    <w:r w:rsidR="00FF20A1">
      <w:rPr>
        <w:rStyle w:val="Sidnummer"/>
        <w:noProof/>
      </w:rPr>
      <w:t>2</w:t>
    </w:r>
    <w:r w:rsidR="005C2B39">
      <w:rPr>
        <w:rStyle w:val="Sidnummer"/>
      </w:rPr>
      <w:fldChar w:fldCharType="end"/>
    </w:r>
    <w:r w:rsidR="005C2B39">
      <w:rPr>
        <w:rStyle w:val="Sidnummer"/>
      </w:rPr>
      <w:t xml:space="preserve"> (</w:t>
    </w:r>
    <w:r w:rsidR="005C2B39">
      <w:rPr>
        <w:rStyle w:val="Sidnummer"/>
      </w:rPr>
      <w:fldChar w:fldCharType="begin"/>
    </w:r>
    <w:r w:rsidR="005C2B39">
      <w:rPr>
        <w:rStyle w:val="Sidnummer"/>
      </w:rPr>
      <w:instrText xml:space="preserve"> NUMPAGES </w:instrText>
    </w:r>
    <w:r w:rsidR="005C2B39">
      <w:rPr>
        <w:rStyle w:val="Sidnummer"/>
      </w:rPr>
      <w:fldChar w:fldCharType="separate"/>
    </w:r>
    <w:r w:rsidR="00FF20A1">
      <w:rPr>
        <w:rStyle w:val="Sidnummer"/>
        <w:noProof/>
      </w:rPr>
      <w:t>3</w:t>
    </w:r>
    <w:r w:rsidR="005C2B39">
      <w:rPr>
        <w:rStyle w:val="Sidnummer"/>
      </w:rPr>
      <w:fldChar w:fldCharType="end"/>
    </w:r>
    <w:r w:rsidR="005C2B39">
      <w:rPr>
        <w:rStyle w:val="Sidnummer"/>
      </w:rPr>
      <w:t>)</w:t>
    </w:r>
  </w:p>
  <w:p w:rsidR="005C2B39" w:rsidRDefault="005C2B39">
    <w:pPr>
      <w:pStyle w:val="Sidhuvud"/>
      <w:rPr>
        <w:sz w:val="16"/>
        <w:szCs w:val="16"/>
      </w:rPr>
    </w:pPr>
  </w:p>
  <w:p w:rsidR="005C2B39" w:rsidRDefault="005C2B39">
    <w:pPr>
      <w:pStyle w:val="Sidhuvud"/>
      <w:rPr>
        <w:sz w:val="16"/>
        <w:szCs w:val="16"/>
      </w:rPr>
    </w:pPr>
  </w:p>
  <w:p w:rsidR="005C2B39" w:rsidRPr="00EA3668" w:rsidRDefault="005C2B39">
    <w:pPr>
      <w:pStyle w:val="Sidhuvud"/>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FF20A1">
    <w:pPr>
      <w:pStyle w:val="Sidhuvud"/>
    </w:pPr>
    <w:r>
      <w:rPr>
        <w:noProof/>
      </w:rPr>
      <w:drawing>
        <wp:anchor distT="0" distB="0" distL="114300" distR="114300" simplePos="0" relativeHeight="251657728" behindDoc="1" locked="0" layoutInCell="1" allowOverlap="1">
          <wp:simplePos x="0" y="0"/>
          <wp:positionH relativeFrom="column">
            <wp:posOffset>-571500</wp:posOffset>
          </wp:positionH>
          <wp:positionV relativeFrom="paragraph">
            <wp:posOffset>147320</wp:posOffset>
          </wp:positionV>
          <wp:extent cx="1637665" cy="855980"/>
          <wp:effectExtent l="19050" t="0" r="635"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S_graskala"/>
                  <pic:cNvPicPr>
                    <a:picLocks noChangeAspect="1" noChangeArrowheads="1"/>
                  </pic:cNvPicPr>
                </pic:nvPicPr>
                <pic:blipFill>
                  <a:blip r:embed="rId1"/>
                  <a:srcRect/>
                  <a:stretch>
                    <a:fillRect/>
                  </a:stretch>
                </pic:blipFill>
                <pic:spPr bwMode="auto">
                  <a:xfrm>
                    <a:off x="0" y="0"/>
                    <a:ext cx="1637665" cy="8559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64E9"/>
    <w:multiLevelType w:val="hybridMultilevel"/>
    <w:tmpl w:val="25987CA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53D290A"/>
    <w:multiLevelType w:val="hybridMultilevel"/>
    <w:tmpl w:val="25407D6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attachedTemplate r:id="rId1"/>
  <w:stylePaneFormatFilter w:val="3F01"/>
  <w:defaultTabStop w:val="1304"/>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DF1E97"/>
    <w:rsid w:val="0001611F"/>
    <w:rsid w:val="00021724"/>
    <w:rsid w:val="00054EAA"/>
    <w:rsid w:val="00060C31"/>
    <w:rsid w:val="000678E0"/>
    <w:rsid w:val="000841B0"/>
    <w:rsid w:val="0009120B"/>
    <w:rsid w:val="000A3B7F"/>
    <w:rsid w:val="000A4DCE"/>
    <w:rsid w:val="000D7A32"/>
    <w:rsid w:val="001672E1"/>
    <w:rsid w:val="00195111"/>
    <w:rsid w:val="001A48BB"/>
    <w:rsid w:val="001C70B9"/>
    <w:rsid w:val="00234DF5"/>
    <w:rsid w:val="0023787A"/>
    <w:rsid w:val="00247F90"/>
    <w:rsid w:val="00290B18"/>
    <w:rsid w:val="002E18B7"/>
    <w:rsid w:val="002F110A"/>
    <w:rsid w:val="00331308"/>
    <w:rsid w:val="00334BB3"/>
    <w:rsid w:val="00350B4D"/>
    <w:rsid w:val="00371B17"/>
    <w:rsid w:val="003B4408"/>
    <w:rsid w:val="003C3BEE"/>
    <w:rsid w:val="003D6625"/>
    <w:rsid w:val="00415AB4"/>
    <w:rsid w:val="0041789A"/>
    <w:rsid w:val="00444D6F"/>
    <w:rsid w:val="00451D44"/>
    <w:rsid w:val="00471BED"/>
    <w:rsid w:val="004763DB"/>
    <w:rsid w:val="00484007"/>
    <w:rsid w:val="00493EF2"/>
    <w:rsid w:val="0052524C"/>
    <w:rsid w:val="005816A8"/>
    <w:rsid w:val="005962B5"/>
    <w:rsid w:val="005B3339"/>
    <w:rsid w:val="005C2B39"/>
    <w:rsid w:val="00606798"/>
    <w:rsid w:val="006110E2"/>
    <w:rsid w:val="0062122B"/>
    <w:rsid w:val="0065181C"/>
    <w:rsid w:val="00671684"/>
    <w:rsid w:val="006718F7"/>
    <w:rsid w:val="00690866"/>
    <w:rsid w:val="00691FBE"/>
    <w:rsid w:val="006A6641"/>
    <w:rsid w:val="006C0123"/>
    <w:rsid w:val="006C44F8"/>
    <w:rsid w:val="006C520E"/>
    <w:rsid w:val="007075F8"/>
    <w:rsid w:val="007077F4"/>
    <w:rsid w:val="007402D9"/>
    <w:rsid w:val="007D3B0C"/>
    <w:rsid w:val="007D5853"/>
    <w:rsid w:val="00814AA6"/>
    <w:rsid w:val="0086243B"/>
    <w:rsid w:val="00876367"/>
    <w:rsid w:val="008A2A66"/>
    <w:rsid w:val="008A567E"/>
    <w:rsid w:val="008E3C17"/>
    <w:rsid w:val="008E4DB8"/>
    <w:rsid w:val="008E5CF5"/>
    <w:rsid w:val="009024B5"/>
    <w:rsid w:val="00903D2E"/>
    <w:rsid w:val="00910546"/>
    <w:rsid w:val="00922F3B"/>
    <w:rsid w:val="00934FB4"/>
    <w:rsid w:val="00944B25"/>
    <w:rsid w:val="009E2792"/>
    <w:rsid w:val="009F01F4"/>
    <w:rsid w:val="009F151A"/>
    <w:rsid w:val="00A0638C"/>
    <w:rsid w:val="00A1292C"/>
    <w:rsid w:val="00A215FB"/>
    <w:rsid w:val="00A2311D"/>
    <w:rsid w:val="00A256E2"/>
    <w:rsid w:val="00A93A11"/>
    <w:rsid w:val="00AA667D"/>
    <w:rsid w:val="00AB72A7"/>
    <w:rsid w:val="00AF5D81"/>
    <w:rsid w:val="00AF7F9B"/>
    <w:rsid w:val="00B5200B"/>
    <w:rsid w:val="00BD6533"/>
    <w:rsid w:val="00BF2F9A"/>
    <w:rsid w:val="00BF5978"/>
    <w:rsid w:val="00C50244"/>
    <w:rsid w:val="00C56BED"/>
    <w:rsid w:val="00C753C8"/>
    <w:rsid w:val="00CD3634"/>
    <w:rsid w:val="00CD5628"/>
    <w:rsid w:val="00CE5912"/>
    <w:rsid w:val="00CF51E3"/>
    <w:rsid w:val="00D0372F"/>
    <w:rsid w:val="00D133C0"/>
    <w:rsid w:val="00D156CC"/>
    <w:rsid w:val="00D17910"/>
    <w:rsid w:val="00D319ED"/>
    <w:rsid w:val="00D530D0"/>
    <w:rsid w:val="00D803C6"/>
    <w:rsid w:val="00D84DD9"/>
    <w:rsid w:val="00DA4A36"/>
    <w:rsid w:val="00DF1E97"/>
    <w:rsid w:val="00DF73E9"/>
    <w:rsid w:val="00E40E93"/>
    <w:rsid w:val="00E4776E"/>
    <w:rsid w:val="00E61BF6"/>
    <w:rsid w:val="00E81193"/>
    <w:rsid w:val="00E86892"/>
    <w:rsid w:val="00E90849"/>
    <w:rsid w:val="00E925A0"/>
    <w:rsid w:val="00EA35DC"/>
    <w:rsid w:val="00EA3668"/>
    <w:rsid w:val="00EB1370"/>
    <w:rsid w:val="00EC50A4"/>
    <w:rsid w:val="00ED3FC8"/>
    <w:rsid w:val="00EE2E41"/>
    <w:rsid w:val="00EF53BD"/>
    <w:rsid w:val="00F0137B"/>
    <w:rsid w:val="00F2324A"/>
    <w:rsid w:val="00F82F3F"/>
    <w:rsid w:val="00F95921"/>
    <w:rsid w:val="00FF20A1"/>
    <w:rsid w:val="00FF518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basedOn w:val="Standardstycketeckensnitt"/>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rsid w:val="00D530D0"/>
    <w:pPr>
      <w:tabs>
        <w:tab w:val="center" w:pos="4536"/>
        <w:tab w:val="right" w:pos="9072"/>
      </w:tabs>
    </w:p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PM.dot</Template>
  <TotalTime>1</TotalTime>
  <Pages>3</Pages>
  <Words>906</Words>
  <Characters>4802</Characters>
  <Application>Microsoft Office Word</Application>
  <DocSecurity>4</DocSecurity>
  <Lines>40</Lines>
  <Paragraphs>11</Paragraphs>
  <ScaleCrop>false</ScaleCrop>
  <HeadingPairs>
    <vt:vector size="2" baseType="variant">
      <vt:variant>
        <vt:lpstr>Rubrik</vt:lpstr>
      </vt:variant>
      <vt:variant>
        <vt:i4>1</vt:i4>
      </vt:variant>
    </vt:vector>
  </HeadingPairs>
  <TitlesOfParts>
    <vt:vector size="1" baseType="lpstr">
      <vt:lpstr>Namn på dokument</vt:lpstr>
    </vt:vector>
  </TitlesOfParts>
  <Company>Danderyds Sjukhus</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Namn på dokument</dc:title>
  <dc:subject/>
  <dc:creator>medhazm</dc:creator>
  <cp:keywords/>
  <dc:description/>
  <cp:lastModifiedBy>medaafi</cp:lastModifiedBy>
  <cp:revision>2</cp:revision>
  <cp:lastPrinted>2014-01-23T11:28:00Z</cp:lastPrinted>
  <dcterms:created xsi:type="dcterms:W3CDTF">2014-06-30T14:16:00Z</dcterms:created>
  <dcterms:modified xsi:type="dcterms:W3CDTF">2014-06-30T14:16:00Z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