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r w:rsidRPr="006718F7">
              <w:t>Namn på dokument</w:t>
            </w:r>
          </w:p>
          <w:p w:rsidR="000678E0" w:rsidRPr="00415AB4" w:rsidRDefault="000147D2" w:rsidP="0006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PM- </w:t>
            </w:r>
            <w:r w:rsidR="00796A2E">
              <w:rPr>
                <w:sz w:val="20"/>
                <w:szCs w:val="20"/>
              </w:rPr>
              <w:t>indikationer för NIV-behandling</w:t>
            </w:r>
            <w:r w:rsidR="0098278B">
              <w:rPr>
                <w:sz w:val="20"/>
                <w:szCs w:val="20"/>
              </w:rPr>
              <w:t xml:space="preserve"> på avdelning 74</w:t>
            </w:r>
          </w:p>
        </w:tc>
      </w:tr>
      <w:tr w:rsidR="007402D9">
        <w:tc>
          <w:tcPr>
            <w:tcW w:w="6120" w:type="dxa"/>
            <w:gridSpan w:val="2"/>
          </w:tcPr>
          <w:p w:rsidR="007402D9" w:rsidRPr="00D530D0" w:rsidRDefault="00D03102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Danderyds sjukhus AB Medicinkliniken Avd 74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98278B" w:rsidRPr="0098278B" w:rsidRDefault="007402D9" w:rsidP="005B3339">
            <w:pPr>
              <w:tabs>
                <w:tab w:val="right" w:pos="1401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98278B">
              <w:rPr>
                <w:i/>
                <w:sz w:val="18"/>
                <w:szCs w:val="18"/>
              </w:rPr>
              <w:t>20130827</w:t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506083">
              <w:rPr>
                <w:b/>
                <w:sz w:val="20"/>
                <w:szCs w:val="20"/>
              </w:rPr>
              <w:t>131201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6718F7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="00007A70">
              <w:rPr>
                <w:rStyle w:val="EtikettChar"/>
              </w:rPr>
              <w:t xml:space="preserve"> </w:t>
            </w:r>
            <w:r w:rsidR="0098278B">
              <w:rPr>
                <w:rStyle w:val="EtikettChar"/>
                <w:b/>
                <w:sz w:val="20"/>
                <w:szCs w:val="20"/>
              </w:rPr>
              <w:t>Arian Rashid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506083">
              <w:rPr>
                <w:b/>
                <w:sz w:val="20"/>
                <w:szCs w:val="20"/>
              </w:rPr>
              <w:t>141130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234DF5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007A70">
              <w:rPr>
                <w:b/>
                <w:sz w:val="20"/>
                <w:szCs w:val="20"/>
              </w:rPr>
              <w:t>Tina Truji</w:t>
            </w:r>
            <w:r w:rsidR="00EE6291">
              <w:rPr>
                <w:b/>
                <w:sz w:val="20"/>
                <w:szCs w:val="20"/>
              </w:rPr>
              <w:t>l</w:t>
            </w:r>
            <w:r w:rsidR="00007A70">
              <w:rPr>
                <w:b/>
                <w:sz w:val="20"/>
                <w:szCs w:val="20"/>
              </w:rPr>
              <w:t>lo</w:t>
            </w:r>
          </w:p>
        </w:tc>
      </w:tr>
    </w:tbl>
    <w:p w:rsidR="0041789A" w:rsidRDefault="0041789A" w:rsidP="00D530D0"/>
    <w:p w:rsidR="0098278B" w:rsidRDefault="0098278B" w:rsidP="0098278B">
      <w:pPr>
        <w:jc w:val="center"/>
        <w:rPr>
          <w:b/>
          <w:sz w:val="32"/>
          <w:szCs w:val="32"/>
        </w:rPr>
      </w:pPr>
    </w:p>
    <w:p w:rsidR="0098278B" w:rsidRDefault="0098278B" w:rsidP="0098278B">
      <w:pPr>
        <w:jc w:val="center"/>
        <w:rPr>
          <w:b/>
          <w:sz w:val="32"/>
          <w:szCs w:val="32"/>
        </w:rPr>
      </w:pPr>
      <w:r w:rsidRPr="00050F7D">
        <w:rPr>
          <w:b/>
          <w:sz w:val="32"/>
          <w:szCs w:val="32"/>
        </w:rPr>
        <w:t>Bilevel- Bipap behandling på avdelning 74</w:t>
      </w:r>
    </w:p>
    <w:p w:rsidR="0098278B" w:rsidRPr="00050F7D" w:rsidRDefault="0098278B" w:rsidP="0098278B">
      <w:pPr>
        <w:jc w:val="center"/>
        <w:rPr>
          <w:b/>
          <w:sz w:val="32"/>
          <w:szCs w:val="32"/>
        </w:rPr>
      </w:pPr>
    </w:p>
    <w:p w:rsidR="0098278B" w:rsidRDefault="0098278B" w:rsidP="0098278B"/>
    <w:p w:rsidR="0098278B" w:rsidRDefault="0098278B" w:rsidP="0098278B">
      <w:r>
        <w:t>På avdelning 74 kan behandling med Bilevel vid korrekt indikation initieras dygnet runt under förutsättning att:</w:t>
      </w:r>
    </w:p>
    <w:p w:rsidR="0098278B" w:rsidRDefault="0098278B" w:rsidP="0098278B"/>
    <w:p w:rsidR="0098278B" w:rsidRDefault="0098278B" w:rsidP="0098278B">
      <w:pPr>
        <w:numPr>
          <w:ilvl w:val="0"/>
          <w:numId w:val="6"/>
        </w:numPr>
      </w:pPr>
      <w:r>
        <w:t>Patienten inte har ett ökat övervakningsbehov och därigenom behöver vårdas på TORGET</w:t>
      </w:r>
      <w:r w:rsidR="00796A2E">
        <w:t xml:space="preserve"> avd 75</w:t>
      </w:r>
    </w:p>
    <w:p w:rsidR="0098278B" w:rsidRDefault="0098278B" w:rsidP="0098278B">
      <w:pPr>
        <w:numPr>
          <w:ilvl w:val="0"/>
          <w:numId w:val="6"/>
        </w:numPr>
      </w:pPr>
      <w:r>
        <w:t xml:space="preserve">Patienten skall ha </w:t>
      </w:r>
      <w:r w:rsidR="00796A2E">
        <w:t>behandlats med NIV</w:t>
      </w:r>
      <w:r>
        <w:t xml:space="preserve"> tidigare</w:t>
      </w:r>
    </w:p>
    <w:p w:rsidR="0098278B" w:rsidRDefault="0098278B" w:rsidP="0098278B">
      <w:pPr>
        <w:numPr>
          <w:ilvl w:val="0"/>
          <w:numId w:val="6"/>
        </w:numPr>
      </w:pPr>
      <w:r>
        <w:t>Patienten</w:t>
      </w:r>
      <w:r w:rsidR="00A64428">
        <w:t xml:space="preserve"> inte</w:t>
      </w:r>
      <w:r>
        <w:t xml:space="preserve"> får vara för medvetandepåverkad eller förvirrad</w:t>
      </w:r>
    </w:p>
    <w:p w:rsidR="0098278B" w:rsidRDefault="0098278B" w:rsidP="0098278B">
      <w:pPr>
        <w:numPr>
          <w:ilvl w:val="0"/>
          <w:numId w:val="6"/>
        </w:numPr>
      </w:pPr>
      <w:r>
        <w:t>Patienten</w:t>
      </w:r>
      <w:r w:rsidR="00A64428">
        <w:t xml:space="preserve"> inte</w:t>
      </w:r>
      <w:r w:rsidR="00506083">
        <w:t xml:space="preserve"> får</w:t>
      </w:r>
      <w:r>
        <w:t xml:space="preserve"> vara i behov av telemetri</w:t>
      </w:r>
    </w:p>
    <w:p w:rsidR="0098278B" w:rsidRDefault="00A64428" w:rsidP="0098278B">
      <w:pPr>
        <w:numPr>
          <w:ilvl w:val="0"/>
          <w:numId w:val="6"/>
        </w:numPr>
      </w:pPr>
      <w:r>
        <w:t xml:space="preserve">Patienten </w:t>
      </w:r>
      <w:r w:rsidR="0098278B">
        <w:t>inte</w:t>
      </w:r>
      <w:r>
        <w:t xml:space="preserve"> får</w:t>
      </w:r>
      <w:r w:rsidR="0098278B">
        <w:t xml:space="preserve"> ha kräkningar eller vara kräkbenägen</w:t>
      </w:r>
    </w:p>
    <w:p w:rsidR="0098278B" w:rsidRDefault="0098278B" w:rsidP="0098278B"/>
    <w:p w:rsidR="00A64428" w:rsidRDefault="0098278B" w:rsidP="0098278B">
      <w:r>
        <w:t>På dagtid bör avdelningsansvarig läkare på avdelning 74 kontaktas om patienten läggs in och har behov av Bilevel.</w:t>
      </w:r>
      <w:r w:rsidR="00A64428">
        <w:t xml:space="preserve"> Glöm ej att:</w:t>
      </w:r>
    </w:p>
    <w:p w:rsidR="0098278B" w:rsidRDefault="0098278B" w:rsidP="0098278B"/>
    <w:p w:rsidR="0098278B" w:rsidRDefault="00A64428" w:rsidP="0098278B">
      <w:pPr>
        <w:numPr>
          <w:ilvl w:val="0"/>
          <w:numId w:val="7"/>
        </w:numPr>
      </w:pPr>
      <w:r>
        <w:t>A</w:t>
      </w:r>
      <w:r w:rsidR="0098278B">
        <w:t>nvända sunt förnuft vid val av patient</w:t>
      </w:r>
    </w:p>
    <w:p w:rsidR="0098278B" w:rsidRDefault="0098278B" w:rsidP="0098278B"/>
    <w:p w:rsidR="0098278B" w:rsidRDefault="00A64428" w:rsidP="0098278B">
      <w:pPr>
        <w:numPr>
          <w:ilvl w:val="0"/>
          <w:numId w:val="7"/>
        </w:numPr>
      </w:pPr>
      <w:r>
        <w:t>Utesluta pneumothora</w:t>
      </w:r>
      <w:r w:rsidR="0098278B">
        <w:t>x</w:t>
      </w:r>
    </w:p>
    <w:p w:rsidR="006718F7" w:rsidRDefault="006718F7" w:rsidP="00D530D0"/>
    <w:sectPr w:rsidR="006718F7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1A7" w:rsidRDefault="00DB51A7" w:rsidP="006110E2">
      <w:pPr>
        <w:pStyle w:val="Tabellrutnt"/>
      </w:pPr>
      <w:r>
        <w:separator/>
      </w:r>
    </w:p>
  </w:endnote>
  <w:endnote w:type="continuationSeparator" w:id="0">
    <w:p w:rsidR="00DB51A7" w:rsidRDefault="00DB51A7" w:rsidP="006110E2">
      <w:pPr>
        <w:pStyle w:val="Tabellrutn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1A7" w:rsidRDefault="00DB51A7" w:rsidP="006110E2">
      <w:pPr>
        <w:pStyle w:val="Tabellrutnt"/>
      </w:pPr>
      <w:r>
        <w:separator/>
      </w:r>
    </w:p>
  </w:footnote>
  <w:footnote w:type="continuationSeparator" w:id="0">
    <w:p w:rsidR="00DB51A7" w:rsidRDefault="00DB51A7" w:rsidP="006110E2">
      <w:pPr>
        <w:pStyle w:val="Tabellrutn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444D6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506083">
      <w:rPr>
        <w:noProof/>
        <w:sz w:val="16"/>
        <w:szCs w:val="16"/>
      </w:rPr>
      <w:t>Bilevel på avdelning 74 Arian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 w:rsidR="005C2B39">
      <w:rPr>
        <w:rStyle w:val="Sidnummer"/>
      </w:rPr>
      <w:fldChar w:fldCharType="separate"/>
    </w:r>
    <w:r>
      <w:rPr>
        <w:rStyle w:val="Sidnummer"/>
        <w:noProof/>
      </w:rPr>
      <w:t>2</w:t>
    </w:r>
    <w:r w:rsidR="005C2B39">
      <w:rPr>
        <w:rStyle w:val="Sidnummer"/>
      </w:rPr>
      <w:fldChar w:fldCharType="end"/>
    </w:r>
    <w:r w:rsidR="005C2B39">
      <w:rPr>
        <w:rStyle w:val="Sidnummer"/>
      </w:rPr>
      <w:t xml:space="preserve"> (</w:t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 w:rsidR="005C2B39">
      <w:rPr>
        <w:rStyle w:val="Sidnummer"/>
      </w:rPr>
      <w:fldChar w:fldCharType="separate"/>
    </w:r>
    <w:r w:rsidR="00506083">
      <w:rPr>
        <w:rStyle w:val="Sidnummer"/>
        <w:noProof/>
      </w:rPr>
      <w:t>1</w:t>
    </w:r>
    <w:r w:rsidR="005C2B39"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643A4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F488D"/>
    <w:multiLevelType w:val="hybridMultilevel"/>
    <w:tmpl w:val="56CC387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AF23CE"/>
    <w:multiLevelType w:val="hybridMultilevel"/>
    <w:tmpl w:val="7D6ACEE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FD2D8F"/>
    <w:multiLevelType w:val="hybridMultilevel"/>
    <w:tmpl w:val="E520883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EBE7B9B"/>
    <w:multiLevelType w:val="hybridMultilevel"/>
    <w:tmpl w:val="7E98096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B2D450D"/>
    <w:multiLevelType w:val="hybridMultilevel"/>
    <w:tmpl w:val="B364B0F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D6ED2"/>
    <w:rsid w:val="00007A70"/>
    <w:rsid w:val="000147D2"/>
    <w:rsid w:val="00043F9D"/>
    <w:rsid w:val="00061ECD"/>
    <w:rsid w:val="000678E0"/>
    <w:rsid w:val="00155E2E"/>
    <w:rsid w:val="00195111"/>
    <w:rsid w:val="001E1372"/>
    <w:rsid w:val="002065C4"/>
    <w:rsid w:val="00234DF5"/>
    <w:rsid w:val="00283173"/>
    <w:rsid w:val="002F110A"/>
    <w:rsid w:val="00362561"/>
    <w:rsid w:val="00371B17"/>
    <w:rsid w:val="003D6625"/>
    <w:rsid w:val="003D6ED2"/>
    <w:rsid w:val="00415AB4"/>
    <w:rsid w:val="0041789A"/>
    <w:rsid w:val="00444D6F"/>
    <w:rsid w:val="004710DB"/>
    <w:rsid w:val="004763DB"/>
    <w:rsid w:val="00506083"/>
    <w:rsid w:val="005201EB"/>
    <w:rsid w:val="0052524C"/>
    <w:rsid w:val="005816A8"/>
    <w:rsid w:val="005962B5"/>
    <w:rsid w:val="005B3339"/>
    <w:rsid w:val="005C2B39"/>
    <w:rsid w:val="006110E2"/>
    <w:rsid w:val="006643A4"/>
    <w:rsid w:val="006718F7"/>
    <w:rsid w:val="00691FBE"/>
    <w:rsid w:val="006A4671"/>
    <w:rsid w:val="006A6641"/>
    <w:rsid w:val="006C0123"/>
    <w:rsid w:val="006C520E"/>
    <w:rsid w:val="007075F8"/>
    <w:rsid w:val="00724586"/>
    <w:rsid w:val="007402D9"/>
    <w:rsid w:val="00741AF0"/>
    <w:rsid w:val="0077605C"/>
    <w:rsid w:val="00796A2E"/>
    <w:rsid w:val="00814AA6"/>
    <w:rsid w:val="00855324"/>
    <w:rsid w:val="00876367"/>
    <w:rsid w:val="008E5CF5"/>
    <w:rsid w:val="009348FC"/>
    <w:rsid w:val="00944B25"/>
    <w:rsid w:val="0098278B"/>
    <w:rsid w:val="009F01F4"/>
    <w:rsid w:val="00A0638C"/>
    <w:rsid w:val="00A64428"/>
    <w:rsid w:val="00A93A11"/>
    <w:rsid w:val="00B53807"/>
    <w:rsid w:val="00B81456"/>
    <w:rsid w:val="00BE38D9"/>
    <w:rsid w:val="00BF5978"/>
    <w:rsid w:val="00C56BED"/>
    <w:rsid w:val="00CD5628"/>
    <w:rsid w:val="00CE5912"/>
    <w:rsid w:val="00D03102"/>
    <w:rsid w:val="00D133C0"/>
    <w:rsid w:val="00D23F08"/>
    <w:rsid w:val="00D4730E"/>
    <w:rsid w:val="00D530D0"/>
    <w:rsid w:val="00DA4A36"/>
    <w:rsid w:val="00DB51A7"/>
    <w:rsid w:val="00DF73E9"/>
    <w:rsid w:val="00E003A7"/>
    <w:rsid w:val="00E32D15"/>
    <w:rsid w:val="00E40E93"/>
    <w:rsid w:val="00E65B65"/>
    <w:rsid w:val="00E86892"/>
    <w:rsid w:val="00EA3668"/>
    <w:rsid w:val="00EC50A4"/>
    <w:rsid w:val="00EE2E41"/>
    <w:rsid w:val="00EE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8</TotalTime>
  <Pages>1</Pages>
  <Words>144</Words>
  <Characters>769</Characters>
  <Application>Microsoft Office Word</Application>
  <DocSecurity>4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medcemo</dc:creator>
  <cp:keywords/>
  <dc:description/>
  <cp:lastModifiedBy>medaafi</cp:lastModifiedBy>
  <cp:revision>2</cp:revision>
  <cp:lastPrinted>2013-12-10T15:08:00Z</cp:lastPrinted>
  <dcterms:created xsi:type="dcterms:W3CDTF">2014-07-01T06:39:00Z</dcterms:created>
  <dcterms:modified xsi:type="dcterms:W3CDTF">2014-07-01T06:39:00Z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