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4375A4" w:rsidP="0030489B">
      <w:pPr>
        <w:pStyle w:val="Rubrik1"/>
      </w:pPr>
      <w:bookmarkStart w:id="0" w:name="title_Repeat"/>
      <w:r>
        <w:t>Dagkirurgiska patienter som läggs på slutenvårdsavdelning</w:t>
      </w:r>
      <w:bookmarkEnd w:id="0"/>
    </w:p>
    <w:p w:rsidR="00EA65FD" w:rsidRDefault="00EA65FD" w:rsidP="00EA65FD"/>
    <w:p w:rsidR="00EA65FD" w:rsidRPr="000D5B0F" w:rsidRDefault="00EA65FD" w:rsidP="00EA65FD">
      <w:r w:rsidRPr="000D5B0F">
        <w:t>Patienter som opereras på dagkirurgen går normalt hem direkt därifrån. Ibland kan patient</w:t>
      </w:r>
      <w:r>
        <w:t>en</w:t>
      </w:r>
      <w:r w:rsidRPr="000D5B0F">
        <w:t xml:space="preserve"> inte skrivas ut innan dagkirurgen stänger för dagen. I de fallen måste en av vårdavdelningarna vårda patienten tills utskrivning är möjlig. Hur dessa patienter hanteras i Take Care beskrivs därför nedan.</w:t>
      </w:r>
    </w:p>
    <w:p w:rsidR="00EA65FD" w:rsidRPr="000D5B0F" w:rsidRDefault="00EA65FD" w:rsidP="00EA65FD"/>
    <w:p w:rsidR="00EA65FD" w:rsidRPr="00671109" w:rsidRDefault="00EA65FD" w:rsidP="00EA65FD">
      <w:pPr>
        <w:rPr>
          <w:b/>
        </w:rPr>
      </w:pPr>
      <w:r w:rsidRPr="00671109">
        <w:rPr>
          <w:b/>
        </w:rPr>
        <w:t>- Patient som kommer till vårdavdelning och går hem senare samma dag</w:t>
      </w:r>
    </w:p>
    <w:p w:rsidR="00EA65FD" w:rsidRPr="000D5B0F" w:rsidRDefault="00EA65FD" w:rsidP="00EA65FD">
      <w:r w:rsidRPr="000D5B0F">
        <w:t>Dessa patienter har ett öppenvårdstillfälle som de behåller. Sjuksköterska dokumenterar i en omvårdnadsanteckning angående de problem som finns. T ex att patienten mår illa, får antimetikum och mår sedan inte illa och går hem eller att patienten haft svårt att kissa men nu</w:t>
      </w:r>
      <w:r>
        <w:t xml:space="preserve"> kan</w:t>
      </w:r>
      <w:r w:rsidRPr="000D5B0F">
        <w:t xml:space="preserve"> kissa och går hem. Omvårdnadsanteckningen är endast relevant i de fall där patienten går hem samma dag. </w:t>
      </w:r>
    </w:p>
    <w:p w:rsidR="00EA65FD" w:rsidRPr="000D5B0F" w:rsidRDefault="00EA65FD" w:rsidP="00EA65FD"/>
    <w:p w:rsidR="00EA65FD" w:rsidRPr="00671109" w:rsidRDefault="00EA65FD" w:rsidP="00EA65FD">
      <w:pPr>
        <w:rPr>
          <w:b/>
        </w:rPr>
      </w:pPr>
      <w:r w:rsidRPr="00671109">
        <w:rPr>
          <w:b/>
        </w:rPr>
        <w:t>- Patient som kommer till vårdavdelning och blir kvar över natten</w:t>
      </w:r>
    </w:p>
    <w:p w:rsidR="00EA65FD" w:rsidRPr="000D5B0F" w:rsidRDefault="00EA65FD" w:rsidP="00EA65FD">
      <w:r>
        <w:t>P</w:t>
      </w:r>
      <w:r w:rsidRPr="000D5B0F">
        <w:t>atienten</w:t>
      </w:r>
      <w:r>
        <w:t xml:space="preserve"> skrivs </w:t>
      </w:r>
      <w:r w:rsidRPr="000D5B0F">
        <w:t xml:space="preserve">in </w:t>
      </w:r>
      <w:r>
        <w:t>med</w:t>
      </w:r>
      <w:r w:rsidRPr="000D5B0F">
        <w:t xml:space="preserve"> ett slutenvårdstillfälle.</w:t>
      </w:r>
    </w:p>
    <w:p w:rsidR="00EA65FD" w:rsidRPr="000D5B0F" w:rsidRDefault="00EA65FD" w:rsidP="00EA65FD"/>
    <w:p w:rsidR="00EA65FD" w:rsidRPr="00671109" w:rsidRDefault="00EA65FD" w:rsidP="00EA65FD">
      <w:pPr>
        <w:rPr>
          <w:i/>
        </w:rPr>
      </w:pPr>
      <w:r w:rsidRPr="000D5B0F">
        <w:t xml:space="preserve">Sjuksköterskan gör en inskrivningsanteckning. Under vårdtiden dokumenteras omvårdnaden i </w:t>
      </w:r>
      <w:r>
        <w:t>S</w:t>
      </w:r>
      <w:r w:rsidRPr="000D5B0F">
        <w:t>tandardvårdplan</w:t>
      </w:r>
      <w:r>
        <w:t xml:space="preserve"> Operation</w:t>
      </w:r>
      <w:r w:rsidRPr="000D5B0F">
        <w:t xml:space="preserve"> och om det är något som behöver dokumenteras utanför den görs det på sedvanligt sätt. Vid utskrivning skrivs en slutanteckning</w:t>
      </w:r>
      <w:r>
        <w:t>.</w:t>
      </w:r>
      <w:r w:rsidRPr="00671109">
        <w:rPr>
          <w:i/>
        </w:rPr>
        <w:t xml:space="preserve"> </w:t>
      </w:r>
    </w:p>
    <w:p w:rsidR="00EA65FD" w:rsidRPr="000D5B0F" w:rsidRDefault="00EA65FD" w:rsidP="00EA65FD"/>
    <w:p w:rsidR="00EA65FD" w:rsidRPr="00671109" w:rsidRDefault="00EA65FD" w:rsidP="00EA65FD">
      <w:pPr>
        <w:rPr>
          <w:b/>
        </w:rPr>
      </w:pPr>
      <w:r w:rsidRPr="00671109">
        <w:rPr>
          <w:b/>
        </w:rPr>
        <w:t>- Patient som ligger på patienthotellet över natten, och inte går via avdelning,  måste skrivas in på en vårdavdelning</w:t>
      </w:r>
    </w:p>
    <w:p w:rsidR="00EA65FD" w:rsidRPr="000D5B0F" w:rsidRDefault="00EA65FD" w:rsidP="00EA65FD">
      <w:r>
        <w:t>Patienten skrivs in med ett slutenvårdstillfälle.</w:t>
      </w:r>
    </w:p>
    <w:p w:rsidR="00EA65FD" w:rsidRPr="000D5B0F" w:rsidRDefault="00EA65FD" w:rsidP="00EA65FD"/>
    <w:p w:rsidR="00EA65FD" w:rsidRPr="000D5B0F" w:rsidRDefault="00EA65FD" w:rsidP="00EA65FD">
      <w:r w:rsidRPr="000D5B0F">
        <w:t>Patienten och hotellet får kontaktuppgifter till den avdelning som patienten är inskriven på och hör av sig vid behov. Sjuksköterska</w:t>
      </w:r>
      <w:r>
        <w:t>n som samtalar med patienten eller med hotellet</w:t>
      </w:r>
      <w:r w:rsidRPr="000D5B0F">
        <w:t xml:space="preserve"> dokumenterar i</w:t>
      </w:r>
      <w:r>
        <w:t xml:space="preserve"> </w:t>
      </w:r>
      <w:r w:rsidRPr="000D5B0F">
        <w:t>så</w:t>
      </w:r>
      <w:r>
        <w:t xml:space="preserve"> </w:t>
      </w:r>
      <w:r w:rsidRPr="000D5B0F">
        <w:t>fall i lämplig mall, annars behövs ingen journalföring göras av sjuksköterska</w:t>
      </w:r>
      <w:r>
        <w:t>n</w:t>
      </w:r>
      <w:r w:rsidRPr="000D5B0F">
        <w:t xml:space="preserve"> på avdelning</w:t>
      </w:r>
      <w:r>
        <w:t>en</w:t>
      </w:r>
      <w:r w:rsidRPr="000D5B0F">
        <w:t xml:space="preserve">. I de fall patienten inte hör av sig skrivs patienten ut följande morgon kl.0800. </w:t>
      </w:r>
      <w:r>
        <w:t xml:space="preserve">Ingen slutanteckning eller annan anteckning behövs då. </w:t>
      </w:r>
    </w:p>
    <w:p w:rsidR="00EA65FD" w:rsidRPr="00EA65FD" w:rsidRDefault="00EA65FD" w:rsidP="00EA65FD"/>
    <w:p w:rsidR="0030489B" w:rsidRPr="00EA65FD" w:rsidRDefault="0030489B" w:rsidP="0030489B"/>
    <w:p w:rsidR="001B61E5" w:rsidRPr="00EA65FD" w:rsidRDefault="001B61E5" w:rsidP="00DD1FC3"/>
    <w:p w:rsidR="0030489B" w:rsidRPr="00EA65FD" w:rsidRDefault="0030489B" w:rsidP="00DD1FC3"/>
    <w:p w:rsidR="0030489B" w:rsidRPr="00EA65FD" w:rsidRDefault="0030489B" w:rsidP="00DD1FC3"/>
    <w:sectPr w:rsidR="0030489B" w:rsidRPr="00EA65FD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82D" w:rsidRDefault="001C482D" w:rsidP="006110E2">
      <w:r>
        <w:separator/>
      </w:r>
    </w:p>
  </w:endnote>
  <w:endnote w:type="continuationSeparator" w:id="0">
    <w:p w:rsidR="001C482D" w:rsidRDefault="001C482D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4375A4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4375A4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4375A4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4375A4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DSVT-S-392188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82D" w:rsidRDefault="001C482D" w:rsidP="006110E2">
      <w:r>
        <w:separator/>
      </w:r>
    </w:p>
  </w:footnote>
  <w:footnote w:type="continuationSeparator" w:id="0">
    <w:p w:rsidR="001C482D" w:rsidRDefault="001C482D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4375A4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Dagkirurgiska patienter som läggs på slutenvårdsavdelning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4375A4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4375A4">
            <w:rPr>
              <w:sz w:val="16"/>
              <w:szCs w:val="16"/>
            </w:rPr>
            <w:t>2014-05-13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4375A4">
            <w:rPr>
              <w:sz w:val="16"/>
              <w:szCs w:val="16"/>
            </w:rPr>
            <w:t>2015-05-13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4375A4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4375A4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Elin Jansson Pravitz</w:t>
          </w:r>
          <w:bookmarkEnd w:id="6"/>
        </w:p>
      </w:tc>
    </w:tr>
  </w:tbl>
  <w:p w:rsidR="00D911C9" w:rsidRDefault="00154DE9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4375A4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Dagkirurgiska patienter som läggs på slutenvårdsavdelning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4375A4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4375A4">
            <w:rPr>
              <w:sz w:val="16"/>
              <w:szCs w:val="16"/>
            </w:rPr>
            <w:t>2014-05-13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4375A4">
            <w:rPr>
              <w:sz w:val="16"/>
              <w:szCs w:val="16"/>
            </w:rPr>
            <w:t>2015-05-13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4375A4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4375A4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Elin Jansson Pravitz</w:t>
          </w:r>
          <w:bookmarkEnd w:id="12"/>
        </w:p>
      </w:tc>
    </w:tr>
  </w:tbl>
  <w:p w:rsidR="00D911C9" w:rsidRDefault="00154DE9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54DE9"/>
    <w:rsid w:val="001737E1"/>
    <w:rsid w:val="00195111"/>
    <w:rsid w:val="001A00FB"/>
    <w:rsid w:val="001B61E5"/>
    <w:rsid w:val="001C482D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375A4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576"/>
    <w:rsid w:val="00E40E93"/>
    <w:rsid w:val="00E600B7"/>
    <w:rsid w:val="00E75F36"/>
    <w:rsid w:val="00E86892"/>
    <w:rsid w:val="00EA3668"/>
    <w:rsid w:val="00EA65FD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1495</Characters>
  <Application>Microsoft Office Word</Application>
  <DocSecurity>8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2014-12-17T08:14:00Z</dcterms:created>
  <dcterms:modified xsi:type="dcterms:W3CDTF">2014-12-17T08:14:00Z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