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A72284" w:rsidP="0030489B">
      <w:pPr>
        <w:pStyle w:val="Rubrik1"/>
        <w:rPr>
          <w:lang w:val="en-US"/>
        </w:rPr>
      </w:pPr>
      <w:bookmarkStart w:id="0" w:name="title_Repeat"/>
      <w:r>
        <w:rPr>
          <w:lang w:val="en-US"/>
        </w:rPr>
        <w:t>Kolecystit akut, handläggning av patienter</w:t>
      </w:r>
      <w:bookmarkEnd w:id="0"/>
    </w:p>
    <w:p w:rsidR="008E1E45" w:rsidRPr="008E1E45" w:rsidRDefault="008E1E45" w:rsidP="008E1E45">
      <w:pPr>
        <w:rPr>
          <w:lang w:val="en-US"/>
        </w:rPr>
      </w:pPr>
    </w:p>
    <w:p w:rsidR="008E1E45" w:rsidRDefault="008E1E45" w:rsidP="008E1E45">
      <w:pPr>
        <w:rPr>
          <w:lang w:val="en-US"/>
        </w:rPr>
      </w:pPr>
    </w:p>
    <w:p w:rsidR="008E1E45" w:rsidRDefault="008E1E45" w:rsidP="008E1E45">
      <w:pPr>
        <w:numPr>
          <w:ilvl w:val="0"/>
          <w:numId w:val="5"/>
        </w:numPr>
      </w:pPr>
      <w:r>
        <w:t>Grundregeln är, att akut kolecystit är en indikation för akut operation. Detsamma gäller för gallstensanfall av sådan frekvens och dignitet, att akut inläggning på sjukhus sker.</w:t>
      </w:r>
    </w:p>
    <w:p w:rsidR="008E1E45" w:rsidRDefault="008E1E45" w:rsidP="008E1E45"/>
    <w:p w:rsidR="008E1E45" w:rsidRDefault="008E1E45" w:rsidP="008E1E45">
      <w:pPr>
        <w:numPr>
          <w:ilvl w:val="0"/>
          <w:numId w:val="5"/>
        </w:numPr>
      </w:pPr>
      <w:r>
        <w:t>Undantagna från grundregeln är patienter, som pga. ålder eller övriga sjukdomar inte klarar av generell anestesi eller operationstraumat. Dessa patienter behandlas konservativt men kan senare eventuellt bli aktuella för elektiv operation.</w:t>
      </w:r>
    </w:p>
    <w:p w:rsidR="008E1E45" w:rsidRDefault="008E1E45" w:rsidP="008E1E45"/>
    <w:p w:rsidR="008E1E45" w:rsidRDefault="008E1E45" w:rsidP="008E1E45">
      <w:pPr>
        <w:numPr>
          <w:ilvl w:val="0"/>
          <w:numId w:val="5"/>
        </w:numPr>
      </w:pPr>
      <w:r>
        <w:t>Den akuta operationen bör utföras fortast möjligt, men ska inte tillåtas förhindra genomförandet av planerade operationsprogram. I praktiken innebär detta ofta operation på sen eftermiddag, kvällstid eller nattetid.</w:t>
      </w:r>
    </w:p>
    <w:p w:rsidR="008E1E45" w:rsidRDefault="008E1E45" w:rsidP="008E1E45"/>
    <w:p w:rsidR="008E1E45" w:rsidRDefault="008E1E45" w:rsidP="008E1E45">
      <w:pPr>
        <w:numPr>
          <w:ilvl w:val="0"/>
          <w:numId w:val="5"/>
        </w:numPr>
      </w:pPr>
      <w:r>
        <w:t>Laparoskopisk teknik är förstahandsval, även om konverteringsfrekvensen är högre vid akut operation. Om tillgängliga operatörer inte behärskar laparoskopisk teknik kan öppen operation göras.</w:t>
      </w:r>
    </w:p>
    <w:p w:rsidR="008E1E45" w:rsidRDefault="008E1E45" w:rsidP="008E1E45"/>
    <w:p w:rsidR="008E1E45" w:rsidRDefault="008E1E45" w:rsidP="008E1E45">
      <w:pPr>
        <w:numPr>
          <w:ilvl w:val="0"/>
          <w:numId w:val="5"/>
        </w:numPr>
      </w:pPr>
      <w:r>
        <w:t>Antibiotikaprofylax kan övervägas i samband med operation vid akut kolecystit.</w:t>
      </w:r>
    </w:p>
    <w:p w:rsidR="008E1E45" w:rsidRDefault="008E1E45" w:rsidP="008E1E45"/>
    <w:p w:rsidR="008E1E45" w:rsidRDefault="008E1E45" w:rsidP="008E1E45">
      <w:pPr>
        <w:numPr>
          <w:ilvl w:val="0"/>
          <w:numId w:val="5"/>
        </w:numPr>
      </w:pPr>
      <w:r>
        <w:t>Om akut kolecystit enligt anamnes varat mer än 7 dagar kan operationen förväntas bli svårare, vilket kan tala för konservativ behandling i det akuta skedet.</w:t>
      </w:r>
    </w:p>
    <w:p w:rsidR="008E1E45" w:rsidRPr="008E1E45" w:rsidRDefault="008E1E45" w:rsidP="008E1E45"/>
    <w:p w:rsidR="0030489B" w:rsidRPr="008E1E45" w:rsidRDefault="0030489B" w:rsidP="0030489B"/>
    <w:p w:rsidR="001B61E5" w:rsidRPr="008E1E45" w:rsidRDefault="001B61E5" w:rsidP="00DD1FC3"/>
    <w:p w:rsidR="0030489B" w:rsidRPr="008E1E45" w:rsidRDefault="0030489B" w:rsidP="00DD1FC3"/>
    <w:p w:rsidR="0030489B" w:rsidRPr="008E1E45" w:rsidRDefault="0030489B" w:rsidP="00DD1FC3"/>
    <w:sectPr w:rsidR="0030489B" w:rsidRPr="008E1E45"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21C5" w:rsidRDefault="00D721C5" w:rsidP="006110E2">
      <w:r>
        <w:separator/>
      </w:r>
    </w:p>
  </w:endnote>
  <w:endnote w:type="continuationSeparator" w:id="0">
    <w:p w:rsidR="00D721C5" w:rsidRDefault="00D721C5"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A72284"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A72284"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A72284"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A72284" w:rsidP="00D911C9">
          <w:pPr>
            <w:rPr>
              <w:b/>
              <w:sz w:val="16"/>
              <w:szCs w:val="16"/>
            </w:rPr>
          </w:pPr>
          <w:bookmarkStart w:id="18" w:name="identifier"/>
          <w:r>
            <w:rPr>
              <w:b/>
              <w:sz w:val="16"/>
              <w:szCs w:val="16"/>
            </w:rPr>
            <w:t>DSVT-S-392265</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21C5" w:rsidRDefault="00D721C5" w:rsidP="006110E2">
      <w:r>
        <w:separator/>
      </w:r>
    </w:p>
  </w:footnote>
  <w:footnote w:type="continuationSeparator" w:id="0">
    <w:p w:rsidR="00D721C5" w:rsidRDefault="00D721C5"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A72284" w:rsidP="00C9569D">
          <w:pPr>
            <w:pStyle w:val="Etikett"/>
            <w:rPr>
              <w:sz w:val="18"/>
              <w:szCs w:val="18"/>
            </w:rPr>
          </w:pPr>
          <w:bookmarkStart w:id="1" w:name="title_Repeat1"/>
          <w:r>
            <w:rPr>
              <w:sz w:val="18"/>
              <w:szCs w:val="18"/>
            </w:rPr>
            <w:t>Kolecystit akut, handläggning av patienter</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A72284"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A72284">
            <w:rPr>
              <w:sz w:val="16"/>
              <w:szCs w:val="16"/>
            </w:rPr>
            <w:t>2014-08-21</w:t>
          </w:r>
          <w:bookmarkEnd w:id="3"/>
          <w:r w:rsidR="00C9569D">
            <w:rPr>
              <w:sz w:val="16"/>
              <w:szCs w:val="16"/>
            </w:rPr>
            <w:br/>
          </w:r>
          <w:r w:rsidRPr="00F515C5">
            <w:rPr>
              <w:sz w:val="16"/>
              <w:szCs w:val="16"/>
            </w:rPr>
            <w:t xml:space="preserve">Giltigt Till: </w:t>
          </w:r>
          <w:bookmarkStart w:id="4" w:name="ShortValidToDate_Repeat"/>
          <w:r w:rsidR="00A72284">
            <w:rPr>
              <w:sz w:val="16"/>
              <w:szCs w:val="16"/>
            </w:rPr>
            <w:t>2015-08-21</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A72284" w:rsidP="00ED665A">
          <w:pPr>
            <w:rPr>
              <w:sz w:val="18"/>
              <w:szCs w:val="18"/>
            </w:rPr>
          </w:pPr>
          <w:bookmarkStart w:id="5" w:name="Verksamhetstyp_Repeat"/>
          <w:r>
            <w:rPr>
              <w:sz w:val="18"/>
              <w:szCs w:val="18"/>
            </w:rPr>
            <w:t>3.05.01 Kirurgi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A72284" w:rsidP="00C9569D">
          <w:pPr>
            <w:rPr>
              <w:b/>
              <w:sz w:val="18"/>
              <w:szCs w:val="18"/>
            </w:rPr>
          </w:pPr>
          <w:bookmarkStart w:id="6" w:name="Establisher_Repeat"/>
          <w:r>
            <w:rPr>
              <w:b/>
              <w:sz w:val="18"/>
              <w:szCs w:val="18"/>
            </w:rPr>
            <w:t>Lars Granström</w:t>
          </w:r>
          <w:bookmarkEnd w:id="6"/>
        </w:p>
      </w:tc>
    </w:tr>
  </w:tbl>
  <w:p w:rsidR="00D911C9" w:rsidRDefault="00115E6A"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A72284" w:rsidP="00D911C9">
          <w:pPr>
            <w:pStyle w:val="Etikett"/>
            <w:rPr>
              <w:sz w:val="18"/>
              <w:szCs w:val="18"/>
            </w:rPr>
          </w:pPr>
          <w:bookmarkStart w:id="7" w:name="title"/>
          <w:r>
            <w:rPr>
              <w:sz w:val="18"/>
              <w:szCs w:val="18"/>
            </w:rPr>
            <w:t>Kolecystit akut, handläggning av patienter</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A72284"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A72284">
            <w:rPr>
              <w:sz w:val="16"/>
              <w:szCs w:val="16"/>
            </w:rPr>
            <w:t>2014-08-21</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A72284">
            <w:rPr>
              <w:sz w:val="16"/>
              <w:szCs w:val="16"/>
            </w:rPr>
            <w:t>2015-08-21</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A72284" w:rsidP="00D911C9">
          <w:pPr>
            <w:rPr>
              <w:sz w:val="18"/>
              <w:szCs w:val="18"/>
            </w:rPr>
          </w:pPr>
          <w:bookmarkStart w:id="11" w:name="Verksamhetstyp"/>
          <w:r>
            <w:rPr>
              <w:sz w:val="18"/>
              <w:szCs w:val="18"/>
            </w:rPr>
            <w:t>3.05.01 Kirurgi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A72284" w:rsidP="00D911C9">
          <w:pPr>
            <w:rPr>
              <w:b/>
              <w:sz w:val="18"/>
              <w:szCs w:val="18"/>
            </w:rPr>
          </w:pPr>
          <w:bookmarkStart w:id="12" w:name="Establisher"/>
          <w:r>
            <w:rPr>
              <w:b/>
              <w:sz w:val="18"/>
              <w:szCs w:val="18"/>
            </w:rPr>
            <w:t>Lars Granström</w:t>
          </w:r>
          <w:bookmarkEnd w:id="12"/>
        </w:p>
      </w:tc>
    </w:tr>
  </w:tbl>
  <w:p w:rsidR="00D911C9" w:rsidRDefault="00115E6A">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00D28CB"/>
    <w:multiLevelType w:val="hybridMultilevel"/>
    <w:tmpl w:val="FAD8BF6C"/>
    <w:lvl w:ilvl="0" w:tplc="041D000F">
      <w:start w:val="1"/>
      <w:numFmt w:val="decimal"/>
      <w:lvlText w:val="%1."/>
      <w:lvlJc w:val="left"/>
      <w:pPr>
        <w:tabs>
          <w:tab w:val="num" w:pos="720"/>
        </w:tabs>
        <w:ind w:left="720" w:hanging="360"/>
      </w:p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2">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4">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15E6A"/>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1E45"/>
    <w:rsid w:val="008E5CF5"/>
    <w:rsid w:val="00944B25"/>
    <w:rsid w:val="009613FB"/>
    <w:rsid w:val="009B0EDD"/>
    <w:rsid w:val="009F01F4"/>
    <w:rsid w:val="00A0638C"/>
    <w:rsid w:val="00A72284"/>
    <w:rsid w:val="00A93A11"/>
    <w:rsid w:val="00A97A99"/>
    <w:rsid w:val="00AF0162"/>
    <w:rsid w:val="00B42060"/>
    <w:rsid w:val="00BE0807"/>
    <w:rsid w:val="00BF5978"/>
    <w:rsid w:val="00C156AD"/>
    <w:rsid w:val="00C56BED"/>
    <w:rsid w:val="00C9569D"/>
    <w:rsid w:val="00CD5628"/>
    <w:rsid w:val="00CE5912"/>
    <w:rsid w:val="00D133C0"/>
    <w:rsid w:val="00D530D0"/>
    <w:rsid w:val="00D64C71"/>
    <w:rsid w:val="00D721C5"/>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827B8"/>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divs>
    <w:div w:id="132430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939</Characters>
  <Application>Microsoft Office Word</Application>
  <DocSecurity>8</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2014-12-17T08:11:00Z</dcterms:created>
  <dcterms:modified xsi:type="dcterms:W3CDTF">2014-12-17T08:11:00Z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