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811C59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Prioriteringssystem för remisser urologsektionen</w:t>
      </w:r>
      <w:bookmarkEnd w:id="0"/>
    </w:p>
    <w:p w:rsidR="00550D4E" w:rsidRDefault="00550D4E" w:rsidP="00550D4E">
      <w:pPr>
        <w:rPr>
          <w:sz w:val="24"/>
        </w:rPr>
      </w:pPr>
    </w:p>
    <w:p w:rsidR="00550D4E" w:rsidRPr="000B3B77" w:rsidRDefault="00550D4E" w:rsidP="00550D4E">
      <w:pPr>
        <w:pStyle w:val="Rubrik1"/>
        <w:ind w:left="2600" w:hanging="2600"/>
        <w:rPr>
          <w:i/>
          <w:iCs/>
        </w:rPr>
      </w:pPr>
      <w:r>
        <w:t xml:space="preserve">Akut </w:t>
      </w:r>
      <w:r>
        <w:tab/>
      </w:r>
      <w:r w:rsidRPr="000B3B77">
        <w:rPr>
          <w:i/>
          <w:iCs/>
        </w:rPr>
        <w:tab/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Bokas av </w:t>
      </w:r>
      <w:bookmarkStart w:id="1" w:name="_GoBack"/>
      <w:bookmarkEnd w:id="1"/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ssk i första hand till jouren eller</w:t>
      </w:r>
      <w:r w:rsidRPr="000B3B77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ak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ut tid till någon annan</w:t>
      </w:r>
      <w:r w:rsidRPr="000B3B77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. Ev överbokning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kan ske vid behov</w:t>
      </w:r>
    </w:p>
    <w:p w:rsidR="00550D4E" w:rsidRDefault="00550D4E" w:rsidP="00550D4E">
      <w:pPr>
        <w:ind w:left="2608"/>
        <w:rPr>
          <w:sz w:val="24"/>
        </w:rPr>
      </w:pPr>
      <w:r>
        <w:rPr>
          <w:sz w:val="24"/>
        </w:rPr>
        <w:t>Testis tumör,</w:t>
      </w:r>
      <w:r>
        <w:rPr>
          <w:sz w:val="24"/>
        </w:rPr>
        <w:br/>
        <w:t>Stasade njurar</w:t>
      </w:r>
      <w:r>
        <w:rPr>
          <w:sz w:val="24"/>
        </w:rPr>
        <w:br/>
        <w:t>Svåra smärtor; sten, cancer m.m.</w:t>
      </w:r>
      <w:r>
        <w:rPr>
          <w:sz w:val="24"/>
        </w:rPr>
        <w:br/>
        <w:t>Ihållande hematurier.</w:t>
      </w:r>
    </w:p>
    <w:p w:rsidR="00550D4E" w:rsidRDefault="00550D4E" w:rsidP="00550D4E">
      <w:pPr>
        <w:pStyle w:val="Brdtextmedindrag"/>
      </w:pPr>
    </w:p>
    <w:p w:rsidR="00550D4E" w:rsidRDefault="00550D4E" w:rsidP="00550D4E">
      <w:pPr>
        <w:ind w:left="2608"/>
        <w:rPr>
          <w:sz w:val="24"/>
        </w:rPr>
      </w:pPr>
    </w:p>
    <w:p w:rsidR="00550D4E" w:rsidRDefault="00550D4E" w:rsidP="00550D4E">
      <w:pPr>
        <w:pStyle w:val="Brdtextmedindrag"/>
        <w:ind w:left="2600" w:hanging="2600"/>
      </w:pPr>
      <w:r w:rsidRPr="000B3B77">
        <w:rPr>
          <w:rFonts w:ascii="Arial" w:hAnsi="Arial" w:cs="Arial"/>
          <w:b/>
          <w:bCs/>
          <w:sz w:val="32"/>
          <w:szCs w:val="32"/>
        </w:rPr>
        <w:t>FF</w:t>
      </w:r>
      <w:r>
        <w:rPr>
          <w:rFonts w:ascii="Arial" w:hAnsi="Arial" w:cs="Arial"/>
          <w:b/>
          <w:bCs/>
          <w:sz w:val="32"/>
          <w:szCs w:val="32"/>
        </w:rPr>
        <w:t>(inom 7-10 d)</w:t>
      </w:r>
      <w:r>
        <w:tab/>
        <w:t>Njurtumörer</w:t>
      </w:r>
      <w:r>
        <w:br/>
        <w:t>Blåstumörer</w:t>
      </w:r>
      <w:r>
        <w:br/>
        <w:t>Makrohematurier</w:t>
      </w:r>
      <w:r>
        <w:br/>
        <w:t>Prostata cancer med symtom</w:t>
      </w:r>
    </w:p>
    <w:p w:rsidR="00550D4E" w:rsidRDefault="00550D4E" w:rsidP="00550D4E">
      <w:pPr>
        <w:pStyle w:val="Brdtextmedindrag"/>
        <w:ind w:left="1296" w:firstLine="1304"/>
      </w:pPr>
      <w:r>
        <w:t>Symtomgivande stenbesvär</w:t>
      </w:r>
    </w:p>
    <w:p w:rsidR="00550D4E" w:rsidRDefault="00550D4E" w:rsidP="00550D4E">
      <w:pPr>
        <w:pStyle w:val="Brdtextmedindrag"/>
        <w:ind w:left="2600" w:hanging="2600"/>
      </w:pPr>
      <w:r>
        <w:rPr>
          <w:rFonts w:ascii="Arial" w:hAnsi="Arial" w:cs="Arial"/>
          <w:b/>
          <w:bCs/>
          <w:sz w:val="32"/>
          <w:szCs w:val="32"/>
        </w:rPr>
        <w:tab/>
      </w:r>
    </w:p>
    <w:p w:rsidR="00550D4E" w:rsidRDefault="00550D4E" w:rsidP="00550D4E">
      <w:pPr>
        <w:pStyle w:val="Brdtextmedindrag"/>
      </w:pPr>
    </w:p>
    <w:p w:rsidR="00550D4E" w:rsidRDefault="00550D4E" w:rsidP="00550D4E">
      <w:pPr>
        <w:pStyle w:val="Brdtextmedindrag"/>
        <w:ind w:left="2600" w:hanging="2600"/>
      </w:pPr>
      <w:r w:rsidRPr="000B3B77">
        <w:rPr>
          <w:rFonts w:ascii="Arial" w:hAnsi="Arial" w:cs="Arial"/>
          <w:b/>
          <w:bCs/>
          <w:sz w:val="32"/>
          <w:szCs w:val="32"/>
        </w:rPr>
        <w:t>F</w:t>
      </w:r>
      <w:r>
        <w:rPr>
          <w:rFonts w:ascii="Arial" w:hAnsi="Arial" w:cs="Arial"/>
          <w:b/>
          <w:bCs/>
          <w:sz w:val="32"/>
          <w:szCs w:val="32"/>
        </w:rPr>
        <w:t>(inom 10-20 d)</w:t>
      </w:r>
      <w:r>
        <w:tab/>
        <w:t>Susp tumör fall, högt PSA, palp tumör</w:t>
      </w:r>
    </w:p>
    <w:p w:rsidR="00550D4E" w:rsidRDefault="00550D4E" w:rsidP="00550D4E">
      <w:pPr>
        <w:pStyle w:val="Brdtextmedindrag"/>
        <w:ind w:left="2600"/>
      </w:pPr>
      <w:r>
        <w:t>Prostatacancer där kurativ beh skall bedömas</w:t>
      </w:r>
      <w:r>
        <w:br/>
      </w:r>
      <w:r>
        <w:br/>
      </w:r>
    </w:p>
    <w:p w:rsidR="00550D4E" w:rsidRDefault="00550D4E" w:rsidP="00550D4E">
      <w:pPr>
        <w:pStyle w:val="Brdtextmedindrag"/>
        <w:ind w:left="0"/>
        <w:rPr>
          <w:rFonts w:ascii="Arial" w:hAnsi="Arial" w:cs="Arial"/>
          <w:b/>
          <w:bCs/>
          <w:sz w:val="32"/>
          <w:szCs w:val="32"/>
        </w:rPr>
      </w:pPr>
    </w:p>
    <w:p w:rsidR="00550D4E" w:rsidRDefault="00550D4E" w:rsidP="00550D4E">
      <w:pPr>
        <w:pStyle w:val="Brdtextmedindrag"/>
        <w:ind w:left="2600" w:hanging="2600"/>
      </w:pPr>
      <w:r w:rsidRPr="000B3B77">
        <w:rPr>
          <w:rFonts w:ascii="Arial" w:hAnsi="Arial" w:cs="Arial"/>
          <w:b/>
          <w:bCs/>
          <w:sz w:val="32"/>
          <w:szCs w:val="32"/>
        </w:rPr>
        <w:t>N</w:t>
      </w:r>
      <w:r>
        <w:rPr>
          <w:rFonts w:ascii="Arial" w:hAnsi="Arial" w:cs="Arial"/>
          <w:b/>
          <w:bCs/>
          <w:sz w:val="32"/>
          <w:szCs w:val="32"/>
        </w:rPr>
        <w:t>(inom 30 d)</w:t>
      </w:r>
      <w:r w:rsidRPr="000B3B77"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Om ingen prioritering skrivs</w:t>
      </w:r>
    </w:p>
    <w:p w:rsidR="00550D4E" w:rsidRPr="000B3B77" w:rsidRDefault="00550D4E" w:rsidP="00550D4E">
      <w:pPr>
        <w:pStyle w:val="Brdtextmedindrag"/>
        <w:ind w:left="0"/>
        <w:rPr>
          <w:rFonts w:ascii="Arial" w:hAnsi="Arial" w:cs="Arial"/>
          <w:b/>
          <w:bCs/>
          <w:sz w:val="32"/>
          <w:szCs w:val="32"/>
        </w:rPr>
      </w:pPr>
    </w:p>
    <w:p w:rsidR="00550D4E" w:rsidRDefault="00550D4E" w:rsidP="00550D4E">
      <w:pPr>
        <w:ind w:left="1304"/>
        <w:rPr>
          <w:sz w:val="24"/>
        </w:rPr>
      </w:pPr>
    </w:p>
    <w:p w:rsidR="00550D4E" w:rsidRPr="00550D4E" w:rsidRDefault="00550D4E" w:rsidP="00550D4E"/>
    <w:p w:rsidR="0030489B" w:rsidRPr="00550D4E" w:rsidRDefault="0030489B" w:rsidP="0030489B">
      <w:r w:rsidRPr="00550D4E">
        <w:br w:type="page"/>
      </w:r>
    </w:p>
    <w:p w:rsidR="001B61E5" w:rsidRPr="00550D4E" w:rsidRDefault="001B61E5" w:rsidP="00DD1FC3"/>
    <w:p w:rsidR="0030489B" w:rsidRPr="00550D4E" w:rsidRDefault="0030489B" w:rsidP="00DD1FC3"/>
    <w:p w:rsidR="0030489B" w:rsidRPr="00550D4E" w:rsidRDefault="0030489B" w:rsidP="00DD1FC3"/>
    <w:sectPr w:rsidR="0030489B" w:rsidRPr="00550D4E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7FF" w:rsidRDefault="008777FF" w:rsidP="006110E2">
      <w:r>
        <w:separator/>
      </w:r>
    </w:p>
  </w:endnote>
  <w:endnote w:type="continuationSeparator" w:id="0">
    <w:p w:rsidR="008777FF" w:rsidRDefault="008777FF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811C59" w:rsidP="00D911C9">
          <w:pPr>
            <w:pStyle w:val="Etikett"/>
          </w:pPr>
          <w:bookmarkStart w:id="14" w:name="Målgrupp"/>
          <w:r>
            <w:t>Kirurg- och Urologkliniken</w:t>
          </w:r>
          <w:bookmarkEnd w:id="14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5" w:name="Roll_Granskare"/>
          <w:bookmarkEnd w:id="15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811C59" w:rsidP="00A97A99">
          <w:pPr>
            <w:rPr>
              <w:b/>
              <w:sz w:val="16"/>
              <w:szCs w:val="16"/>
            </w:rPr>
          </w:pPr>
          <w:bookmarkStart w:id="16" w:name="Fastställare"/>
          <w:r>
            <w:rPr>
              <w:b/>
              <w:sz w:val="16"/>
              <w:szCs w:val="16"/>
            </w:rPr>
            <w:t>Mudhar Hasan</w:t>
          </w:r>
          <w:bookmarkEnd w:id="16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7" w:name="Diarienummer"/>
          <w:bookmarkEnd w:id="17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811C59" w:rsidP="00D911C9">
          <w:pPr>
            <w:rPr>
              <w:b/>
              <w:sz w:val="16"/>
              <w:szCs w:val="16"/>
            </w:rPr>
          </w:pPr>
          <w:bookmarkStart w:id="18" w:name="EF_SLDocumentClassification"/>
          <w:r>
            <w:rPr>
              <w:b/>
              <w:sz w:val="16"/>
              <w:szCs w:val="16"/>
            </w:rPr>
            <w:t>K1</w:t>
          </w:r>
          <w:bookmarkEnd w:id="18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811C59" w:rsidP="00D911C9">
          <w:pPr>
            <w:rPr>
              <w:b/>
              <w:sz w:val="16"/>
              <w:szCs w:val="16"/>
            </w:rPr>
          </w:pPr>
          <w:bookmarkStart w:id="19" w:name="identifier"/>
          <w:r>
            <w:rPr>
              <w:b/>
              <w:sz w:val="16"/>
              <w:szCs w:val="16"/>
            </w:rPr>
            <w:t>DSVT-S-392219</w:t>
          </w:r>
          <w:bookmarkEnd w:id="19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7FF" w:rsidRDefault="008777FF" w:rsidP="006110E2">
      <w:r>
        <w:separator/>
      </w:r>
    </w:p>
  </w:footnote>
  <w:footnote w:type="continuationSeparator" w:id="0">
    <w:p w:rsidR="008777FF" w:rsidRDefault="008777FF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811C59" w:rsidP="00C9569D">
          <w:pPr>
            <w:pStyle w:val="Etikett"/>
            <w:rPr>
              <w:sz w:val="18"/>
              <w:szCs w:val="18"/>
            </w:rPr>
          </w:pPr>
          <w:bookmarkStart w:id="2" w:name="title_Repeat1"/>
          <w:r>
            <w:rPr>
              <w:sz w:val="18"/>
              <w:szCs w:val="18"/>
            </w:rPr>
            <w:t>Prioriteringssystem för remisser urologsektionen</w:t>
          </w:r>
          <w:bookmarkEnd w:id="2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11C59" w:rsidP="00ED665A">
          <w:pPr>
            <w:pStyle w:val="Etikett"/>
            <w:rPr>
              <w:b/>
              <w:sz w:val="18"/>
              <w:szCs w:val="18"/>
            </w:rPr>
          </w:pPr>
          <w:bookmarkStart w:id="3" w:name="Dokumenttyp_Repeat"/>
          <w:r>
            <w:rPr>
              <w:b/>
              <w:sz w:val="18"/>
              <w:szCs w:val="18"/>
            </w:rPr>
            <w:t>Riktlinje (rutin, PM)</w:t>
          </w:r>
          <w:bookmarkEnd w:id="3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4" w:name="validFrom_Repeat"/>
          <w:r w:rsidR="00811C59">
            <w:rPr>
              <w:sz w:val="16"/>
              <w:szCs w:val="16"/>
            </w:rPr>
            <w:t>2014-05-14</w:t>
          </w:r>
          <w:bookmarkEnd w:id="4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5" w:name="ShortValidToDate_Repeat"/>
          <w:r w:rsidR="00811C59">
            <w:rPr>
              <w:sz w:val="16"/>
              <w:szCs w:val="16"/>
            </w:rPr>
            <w:t>2015-04-14</w:t>
          </w:r>
          <w:bookmarkEnd w:id="5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11C59" w:rsidP="00ED665A">
          <w:pPr>
            <w:rPr>
              <w:sz w:val="18"/>
              <w:szCs w:val="18"/>
            </w:rPr>
          </w:pPr>
          <w:bookmarkStart w:id="6" w:name="Verksamhetstyp_Repeat"/>
          <w:r>
            <w:rPr>
              <w:sz w:val="18"/>
              <w:szCs w:val="18"/>
            </w:rPr>
            <w:t>3.05.02 Urologi</w:t>
          </w:r>
          <w:bookmarkEnd w:id="6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11C59" w:rsidP="00C9569D">
          <w:pPr>
            <w:rPr>
              <w:b/>
              <w:sz w:val="18"/>
              <w:szCs w:val="18"/>
            </w:rPr>
          </w:pPr>
          <w:bookmarkStart w:id="7" w:name="Establisher_Repeat"/>
          <w:r>
            <w:rPr>
              <w:b/>
              <w:sz w:val="18"/>
              <w:szCs w:val="18"/>
            </w:rPr>
            <w:t>Mudhar Hasan</w:t>
          </w:r>
          <w:bookmarkEnd w:id="7"/>
        </w:p>
      </w:tc>
    </w:tr>
  </w:tbl>
  <w:p w:rsidR="00D911C9" w:rsidRDefault="00225F2D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811C59" w:rsidP="00D911C9">
          <w:pPr>
            <w:pStyle w:val="Etikett"/>
            <w:rPr>
              <w:sz w:val="18"/>
              <w:szCs w:val="18"/>
            </w:rPr>
          </w:pPr>
          <w:bookmarkStart w:id="8" w:name="title"/>
          <w:r>
            <w:rPr>
              <w:sz w:val="18"/>
              <w:szCs w:val="18"/>
            </w:rPr>
            <w:t>Prioriteringssystem för remisser urologsektionen</w:t>
          </w:r>
          <w:bookmarkEnd w:id="8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11C59" w:rsidP="00D911C9">
          <w:pPr>
            <w:pStyle w:val="Etikett"/>
            <w:rPr>
              <w:b/>
              <w:sz w:val="18"/>
              <w:szCs w:val="18"/>
            </w:rPr>
          </w:pPr>
          <w:bookmarkStart w:id="9" w:name="Dokumenttyp"/>
          <w:r>
            <w:rPr>
              <w:b/>
              <w:sz w:val="18"/>
              <w:szCs w:val="18"/>
            </w:rPr>
            <w:t>Riktlinje (rutin, PM)</w:t>
          </w:r>
          <w:bookmarkEnd w:id="9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10" w:name="validFrom"/>
          <w:r w:rsidR="00811C59">
            <w:rPr>
              <w:sz w:val="16"/>
              <w:szCs w:val="16"/>
            </w:rPr>
            <w:t>2014-05-14</w:t>
          </w:r>
          <w:bookmarkEnd w:id="10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1" w:name="ShortValidToDate"/>
          <w:r w:rsidR="00811C59">
            <w:rPr>
              <w:sz w:val="16"/>
              <w:szCs w:val="16"/>
            </w:rPr>
            <w:t>2015-04-14</w:t>
          </w:r>
          <w:bookmarkEnd w:id="11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11C59" w:rsidP="00D911C9">
          <w:pPr>
            <w:rPr>
              <w:sz w:val="18"/>
              <w:szCs w:val="18"/>
            </w:rPr>
          </w:pPr>
          <w:bookmarkStart w:id="12" w:name="Verksamhetstyp"/>
          <w:r>
            <w:rPr>
              <w:sz w:val="18"/>
              <w:szCs w:val="18"/>
            </w:rPr>
            <w:t>3.05.02 Urologi</w:t>
          </w:r>
          <w:bookmarkEnd w:id="12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11C59" w:rsidP="00D911C9">
          <w:pPr>
            <w:rPr>
              <w:b/>
              <w:sz w:val="18"/>
              <w:szCs w:val="18"/>
            </w:rPr>
          </w:pPr>
          <w:bookmarkStart w:id="13" w:name="Establisher"/>
          <w:r>
            <w:rPr>
              <w:b/>
              <w:sz w:val="18"/>
              <w:szCs w:val="18"/>
            </w:rPr>
            <w:t>Mudhar Hasan</w:t>
          </w:r>
          <w:bookmarkEnd w:id="13"/>
        </w:p>
      </w:tc>
    </w:tr>
  </w:tbl>
  <w:p w:rsidR="00D911C9" w:rsidRDefault="00225F2D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11CF7"/>
    <w:rsid w:val="0006099F"/>
    <w:rsid w:val="000678E0"/>
    <w:rsid w:val="0007782C"/>
    <w:rsid w:val="00152BC1"/>
    <w:rsid w:val="001737E1"/>
    <w:rsid w:val="00195111"/>
    <w:rsid w:val="001A00FB"/>
    <w:rsid w:val="001B61E5"/>
    <w:rsid w:val="00225F2D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0D4E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1C59"/>
    <w:rsid w:val="00814AA6"/>
    <w:rsid w:val="008171BD"/>
    <w:rsid w:val="00876367"/>
    <w:rsid w:val="008777FF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Body Text Indent" w:uiPriority="99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link w:val="Rubrik1Char"/>
    <w:uiPriority w:val="99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customStyle="1" w:styleId="Rubrik1Char">
    <w:name w:val="Rubrik 1 Char"/>
    <w:basedOn w:val="Standardstycketeckensnitt"/>
    <w:link w:val="Rubrik1"/>
    <w:uiPriority w:val="99"/>
    <w:rsid w:val="00550D4E"/>
    <w:rPr>
      <w:rFonts w:ascii="Arial" w:hAnsi="Arial" w:cs="Arial"/>
      <w:b/>
      <w:bCs/>
      <w:kern w:val="32"/>
      <w:sz w:val="32"/>
      <w:szCs w:val="32"/>
    </w:rPr>
  </w:style>
  <w:style w:type="paragraph" w:styleId="Brdtextmedindrag">
    <w:name w:val="Body Text Indent"/>
    <w:basedOn w:val="Normal"/>
    <w:link w:val="BrdtextmedindragChar"/>
    <w:uiPriority w:val="99"/>
    <w:rsid w:val="00550D4E"/>
    <w:pPr>
      <w:autoSpaceDE w:val="0"/>
      <w:autoSpaceDN w:val="0"/>
      <w:ind w:left="1304"/>
    </w:pPr>
    <w:rPr>
      <w:sz w:val="24"/>
    </w:rPr>
  </w:style>
  <w:style w:type="character" w:customStyle="1" w:styleId="BrdtextmedindragChar">
    <w:name w:val="Brödtext med indrag Char"/>
    <w:basedOn w:val="Standardstycketeckensnitt"/>
    <w:link w:val="Brdtextmedindrag"/>
    <w:uiPriority w:val="99"/>
    <w:rsid w:val="00550D4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431</Characters>
  <Application>Microsoft Office Word</Application>
  <DocSecurity>8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2014-12-17T09:38:00Z</dcterms:created>
  <dcterms:modified xsi:type="dcterms:W3CDTF">2014-12-17T09:38:00Z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