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F6A62"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34810E70" w14:textId="77777777" w:rsidR="00F118EF" w:rsidRDefault="00F118EF">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5613BA8C"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4DE88139" w14:textId="77777777" w:rsidR="005E71DE" w:rsidRPr="00425429" w:rsidRDefault="005E71DE" w:rsidP="005E71DE">
      <w:pPr>
        <w:rPr>
          <w:rFonts w:ascii="Helvetica-Narrow" w:hAnsi="Helvetica-Narrow" w:cs="Arial"/>
          <w:sz w:val="18"/>
          <w:szCs w:val="18"/>
        </w:rPr>
      </w:pPr>
      <w:r w:rsidRPr="00425429">
        <w:rPr>
          <w:rFonts w:ascii="Helvetica-Narrow" w:hAnsi="Helvetica-Narrow" w:cs="Arial"/>
          <w:sz w:val="18"/>
          <w:szCs w:val="18"/>
        </w:rPr>
        <w:t xml:space="preserve">S m </w:t>
      </w:r>
      <w:proofErr w:type="spellStart"/>
      <w:r w:rsidR="00DB799F">
        <w:rPr>
          <w:rFonts w:ascii="Helvetica-Narrow" w:hAnsi="Helvetica-Narrow" w:cs="Arial"/>
          <w:sz w:val="18"/>
          <w:szCs w:val="18"/>
        </w:rPr>
        <w:t>i</w:t>
      </w:r>
      <w:proofErr w:type="spellEnd"/>
      <w:r w:rsidR="00DB799F">
        <w:rPr>
          <w:rFonts w:ascii="Helvetica-Narrow" w:hAnsi="Helvetica-Narrow" w:cs="Arial"/>
          <w:sz w:val="18"/>
          <w:szCs w:val="18"/>
        </w:rPr>
        <w:t xml:space="preserve"> </w:t>
      </w:r>
      <w:r w:rsidRPr="00425429">
        <w:rPr>
          <w:rFonts w:ascii="Helvetica-Narrow" w:hAnsi="Helvetica-Narrow" w:cs="Arial"/>
          <w:sz w:val="18"/>
          <w:szCs w:val="18"/>
        </w:rPr>
        <w:t xml:space="preserve">t h s o n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a n  A s t r o p h y s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c a l  O b s e r v a t o r y  &amp;  S t e w a r d  O b s e r v a t o r y ,  T h e  U n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v e r s </w:t>
      </w:r>
      <w:proofErr w:type="spellStart"/>
      <w:r w:rsidRPr="00425429">
        <w:rPr>
          <w:rFonts w:ascii="Helvetica-Narrow" w:hAnsi="Helvetica-Narrow" w:cs="Arial"/>
          <w:sz w:val="18"/>
          <w:szCs w:val="18"/>
        </w:rPr>
        <w:t>i</w:t>
      </w:r>
      <w:proofErr w:type="spellEnd"/>
      <w:r w:rsidRPr="00425429">
        <w:rPr>
          <w:rFonts w:ascii="Helvetica-Narrow" w:hAnsi="Helvetica-Narrow" w:cs="Arial"/>
          <w:sz w:val="18"/>
          <w:szCs w:val="18"/>
        </w:rPr>
        <w:t xml:space="preserve"> t y  o f  A r </w:t>
      </w:r>
      <w:proofErr w:type="spellStart"/>
      <w:r w:rsidR="00DB799F">
        <w:rPr>
          <w:rFonts w:ascii="Helvetica-Narrow" w:hAnsi="Helvetica-Narrow" w:cs="Arial"/>
          <w:sz w:val="18"/>
          <w:szCs w:val="18"/>
        </w:rPr>
        <w:t>i</w:t>
      </w:r>
      <w:proofErr w:type="spellEnd"/>
      <w:r w:rsidRPr="00425429">
        <w:rPr>
          <w:rFonts w:ascii="Helvetica-Narrow" w:hAnsi="Helvetica-Narrow" w:cs="Arial"/>
          <w:sz w:val="18"/>
          <w:szCs w:val="18"/>
        </w:rPr>
        <w:t xml:space="preserve"> z o n a</w:t>
      </w:r>
    </w:p>
    <w:p w14:paraId="6BB244EA"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310AC3B6"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0502FCF4"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5EAEDC54"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75476B7D" w14:textId="77777777" w:rsidR="005E71DE" w:rsidRDefault="005E71DE">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4FF3869B" w14:textId="5FB7DFBF" w:rsidR="00716268" w:rsidRDefault="00212FAB">
      <w:pPr>
        <w:pStyle w:val="Heading7"/>
      </w:pPr>
      <w:r>
        <w:t>Quar</w:t>
      </w:r>
      <w:r w:rsidR="00CE7318">
        <w:t>ter</w:t>
      </w:r>
      <w:r w:rsidR="00E224E1">
        <w:t>ly</w:t>
      </w:r>
      <w:r w:rsidR="00CE7318">
        <w:t xml:space="preserve"> </w:t>
      </w:r>
      <w:r w:rsidR="00716268">
        <w:t>S</w:t>
      </w:r>
      <w:r w:rsidR="00CE7318">
        <w:t>ummary</w:t>
      </w:r>
    </w:p>
    <w:p w14:paraId="4C7FCD3D" w14:textId="77777777" w:rsidR="00716268" w:rsidRDefault="00716268">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DF16A56" w14:textId="259FC222" w:rsidR="0059272C" w:rsidRDefault="00C6318B" w:rsidP="004D233A">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i/>
          <w:sz w:val="24"/>
          <w:szCs w:val="24"/>
        </w:rPr>
      </w:pPr>
      <w:r>
        <w:rPr>
          <w:rFonts w:ascii="Garamond" w:hAnsi="Garamond"/>
          <w:b/>
          <w:noProof/>
          <w:sz w:val="28"/>
        </w:rPr>
        <w:drawing>
          <wp:anchor distT="0" distB="0" distL="114300" distR="114300" simplePos="0" relativeHeight="251657728" behindDoc="0" locked="0" layoutInCell="1" allowOverlap="0" wp14:anchorId="1C69CD4D" wp14:editId="23483ED9">
            <wp:simplePos x="0" y="0"/>
            <wp:positionH relativeFrom="margin">
              <wp:align>right</wp:align>
            </wp:positionH>
            <wp:positionV relativeFrom="margin">
              <wp:align>top</wp:align>
            </wp:positionV>
            <wp:extent cx="1143000" cy="148145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143000" cy="1481455"/>
                    </a:xfrm>
                    <a:prstGeom prst="rect">
                      <a:avLst/>
                    </a:prstGeom>
                    <a:noFill/>
                  </pic:spPr>
                </pic:pic>
              </a:graphicData>
            </a:graphic>
            <wp14:sizeRelH relativeFrom="page">
              <wp14:pctWidth>0</wp14:pctWidth>
            </wp14:sizeRelH>
            <wp14:sizeRelV relativeFrom="page">
              <wp14:pctHeight>0</wp14:pctHeight>
            </wp14:sizeRelV>
          </wp:anchor>
        </w:drawing>
      </w:r>
    </w:p>
    <w:p w14:paraId="11894288" w14:textId="07090BF4" w:rsidR="00F14C01" w:rsidRDefault="00D3147A" w:rsidP="00F14C01">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r>
        <w:rPr>
          <w:rFonts w:ascii="Garamond" w:hAnsi="Garamond"/>
          <w:b/>
          <w:sz w:val="28"/>
        </w:rPr>
        <w:t>October</w:t>
      </w:r>
      <w:r w:rsidR="00EF5D87">
        <w:rPr>
          <w:rFonts w:ascii="Garamond" w:hAnsi="Garamond"/>
          <w:b/>
          <w:sz w:val="28"/>
        </w:rPr>
        <w:t xml:space="preserve"> - </w:t>
      </w:r>
      <w:r>
        <w:rPr>
          <w:rFonts w:ascii="Garamond" w:hAnsi="Garamond"/>
          <w:b/>
          <w:sz w:val="28"/>
        </w:rPr>
        <w:t>Dec</w:t>
      </w:r>
      <w:r w:rsidR="00FE4C95">
        <w:rPr>
          <w:rFonts w:ascii="Garamond" w:hAnsi="Garamond"/>
          <w:b/>
          <w:sz w:val="28"/>
        </w:rPr>
        <w:t>ember</w:t>
      </w:r>
      <w:r w:rsidR="00092203">
        <w:rPr>
          <w:rFonts w:ascii="Garamond" w:hAnsi="Garamond"/>
          <w:b/>
          <w:sz w:val="28"/>
        </w:rPr>
        <w:t xml:space="preserve"> 201</w:t>
      </w:r>
      <w:r w:rsidR="00554985">
        <w:rPr>
          <w:rFonts w:ascii="Garamond" w:hAnsi="Garamond"/>
          <w:b/>
          <w:sz w:val="28"/>
        </w:rPr>
        <w:t>7</w:t>
      </w:r>
    </w:p>
    <w:p w14:paraId="59CA145A" w14:textId="77777777" w:rsidR="00F14C01" w:rsidRDefault="00F14C01" w:rsidP="00F14C01">
      <w:pPr>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rPr>
          <w:rFonts w:ascii="Garamond" w:hAnsi="Garamond"/>
          <w:b/>
          <w:sz w:val="28"/>
        </w:rPr>
      </w:pPr>
    </w:p>
    <w:p w14:paraId="387B9C55" w14:textId="77777777" w:rsidR="0050257D" w:rsidRDefault="0050257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8"/>
        </w:rPr>
      </w:pPr>
    </w:p>
    <w:p w14:paraId="79294856" w14:textId="27F77BF7" w:rsidR="0059272C" w:rsidRDefault="004E432C"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r>
        <w:rPr>
          <w:rFonts w:ascii="Garamond" w:hAnsi="Garamond"/>
          <w:sz w:val="24"/>
          <w:szCs w:val="24"/>
        </w:rPr>
        <w:t xml:space="preserve"> </w:t>
      </w:r>
    </w:p>
    <w:p w14:paraId="3FC8F4D1"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B64CD38"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521A847"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741517B"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FDFC389"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65D2F51"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FED1A62"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619E0EA"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9D65D82"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FCDF84C"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BBB8508"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3EB3C7B"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27BF37A"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8388363"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4B152E60"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6A108AC"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AD66242"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D846B86"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C1DBCBD"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BDE55F5"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92AF9C7"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0BD28A0"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63CC5A17"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1A907A3"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3C96C58B"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F252A5A"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4FD6BC20"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BFBF428" w14:textId="77777777" w:rsidR="0050257D" w:rsidRDefault="0050257D"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sectPr w:rsidR="0050257D" w:rsidSect="00F118EF">
          <w:footerReference w:type="default" r:id="rId9"/>
          <w:footnotePr>
            <w:numFmt w:val="lowerRoman"/>
          </w:footnotePr>
          <w:endnotePr>
            <w:numFmt w:val="decimal"/>
          </w:endnotePr>
          <w:pgSz w:w="12240" w:h="15840" w:code="1"/>
          <w:pgMar w:top="576" w:right="432" w:bottom="720" w:left="432" w:header="288" w:footer="288" w:gutter="0"/>
          <w:paperSrc w:first="15" w:other="15"/>
          <w:pgNumType w:start="2"/>
          <w:cols w:space="720"/>
          <w:noEndnote/>
        </w:sectPr>
      </w:pPr>
    </w:p>
    <w:p w14:paraId="612DFB97" w14:textId="671E5590" w:rsidR="00181148" w:rsidRPr="004B2809" w:rsidRDefault="00A11E06" w:rsidP="004B2809">
      <w:pPr>
        <w:pStyle w:val="TOC1"/>
        <w:rPr>
          <w:rFonts w:eastAsiaTheme="minorEastAsia" w:cstheme="minorBidi"/>
          <w:lang w:eastAsia="ja-JP"/>
        </w:rPr>
      </w:pPr>
      <w:r w:rsidRPr="004B2809">
        <w:lastRenderedPageBreak/>
        <w:t>MMT Observatory Activities</w:t>
      </w:r>
    </w:p>
    <w:p w14:paraId="14EA1229" w14:textId="2A6FC9C2" w:rsidR="00587DF6" w:rsidRDefault="0081188F" w:rsidP="004E432C">
      <w:pPr>
        <w:jc w:val="both"/>
        <w:rPr>
          <w:rFonts w:ascii="Garamond" w:hAnsi="Garamond"/>
          <w:sz w:val="24"/>
          <w:szCs w:val="24"/>
        </w:rPr>
      </w:pPr>
      <w:r w:rsidRPr="0047075D">
        <w:rPr>
          <w:rFonts w:ascii="Garamond" w:hAnsi="Garamond"/>
          <w:sz w:val="24"/>
          <w:szCs w:val="24"/>
        </w:rPr>
        <w:t>O</w:t>
      </w:r>
      <w:r>
        <w:rPr>
          <w:rFonts w:ascii="Garamond" w:hAnsi="Garamond"/>
          <w:sz w:val="24"/>
          <w:szCs w:val="24"/>
        </w:rPr>
        <w:t>ur Quarterly Summary Reports are</w:t>
      </w:r>
      <w:r w:rsidR="00945905">
        <w:rPr>
          <w:rFonts w:ascii="Garamond" w:hAnsi="Garamond"/>
          <w:sz w:val="24"/>
          <w:szCs w:val="24"/>
        </w:rPr>
        <w:t xml:space="preserve"> organized </w:t>
      </w:r>
      <w:r w:rsidR="004B2809">
        <w:rPr>
          <w:rFonts w:ascii="Garamond" w:hAnsi="Garamond"/>
          <w:sz w:val="24"/>
          <w:szCs w:val="24"/>
        </w:rPr>
        <w:t xml:space="preserve">using </w:t>
      </w:r>
      <w:r w:rsidR="00945905">
        <w:rPr>
          <w:rFonts w:ascii="Garamond" w:hAnsi="Garamond"/>
          <w:sz w:val="24"/>
          <w:szCs w:val="24"/>
        </w:rPr>
        <w:t>the sa</w:t>
      </w:r>
      <w:r w:rsidR="00191CAD">
        <w:rPr>
          <w:rFonts w:ascii="Garamond" w:hAnsi="Garamond"/>
          <w:sz w:val="24"/>
          <w:szCs w:val="24"/>
        </w:rPr>
        <w:t>me</w:t>
      </w:r>
      <w:r w:rsidR="004B2809">
        <w:rPr>
          <w:rFonts w:ascii="Garamond" w:hAnsi="Garamond"/>
          <w:sz w:val="24"/>
          <w:szCs w:val="24"/>
        </w:rPr>
        <w:t xml:space="preserve"> </w:t>
      </w:r>
      <w:r w:rsidR="001D6018" w:rsidRPr="00A11E06">
        <w:rPr>
          <w:rFonts w:ascii="Garamond" w:hAnsi="Garamond"/>
          <w:sz w:val="24"/>
          <w:szCs w:val="24"/>
        </w:rPr>
        <w:t>work breakdown structure (WBS)</w:t>
      </w:r>
      <w:r w:rsidR="00A11E06" w:rsidRPr="00A11E06">
        <w:rPr>
          <w:rFonts w:ascii="Garamond" w:hAnsi="Garamond"/>
          <w:sz w:val="24"/>
          <w:szCs w:val="24"/>
        </w:rPr>
        <w:t xml:space="preserve"> </w:t>
      </w:r>
      <w:r w:rsidR="0007611C">
        <w:rPr>
          <w:rFonts w:ascii="Garamond" w:hAnsi="Garamond"/>
          <w:sz w:val="24"/>
          <w:szCs w:val="24"/>
        </w:rPr>
        <w:t xml:space="preserve">as </w:t>
      </w:r>
      <w:r w:rsidR="00A11E06" w:rsidRPr="00A11E06">
        <w:rPr>
          <w:rFonts w:ascii="Garamond" w:hAnsi="Garamond"/>
          <w:sz w:val="24"/>
          <w:szCs w:val="24"/>
        </w:rPr>
        <w:t xml:space="preserve">used in </w:t>
      </w:r>
      <w:r w:rsidR="004B2809">
        <w:rPr>
          <w:rFonts w:ascii="Garamond" w:hAnsi="Garamond"/>
          <w:sz w:val="24"/>
          <w:szCs w:val="24"/>
        </w:rPr>
        <w:t xml:space="preserve">the annual </w:t>
      </w:r>
      <w:r>
        <w:rPr>
          <w:rFonts w:ascii="Garamond" w:hAnsi="Garamond"/>
          <w:sz w:val="24"/>
          <w:szCs w:val="24"/>
        </w:rPr>
        <w:t>Program P</w:t>
      </w:r>
      <w:r w:rsidR="00A11E06" w:rsidRPr="00A11E06">
        <w:rPr>
          <w:rFonts w:ascii="Garamond" w:hAnsi="Garamond"/>
          <w:sz w:val="24"/>
          <w:szCs w:val="24"/>
        </w:rPr>
        <w:t>lan.</w:t>
      </w:r>
      <w:r w:rsidR="001D6018" w:rsidRPr="00A11E06">
        <w:rPr>
          <w:rFonts w:ascii="Garamond" w:hAnsi="Garamond"/>
          <w:sz w:val="24"/>
          <w:szCs w:val="24"/>
        </w:rPr>
        <w:t xml:space="preserve"> Th</w:t>
      </w:r>
      <w:r w:rsidR="00A31CF4">
        <w:rPr>
          <w:rFonts w:ascii="Garamond" w:hAnsi="Garamond"/>
          <w:sz w:val="24"/>
          <w:szCs w:val="24"/>
        </w:rPr>
        <w:t>is</w:t>
      </w:r>
      <w:r w:rsidR="001D6018" w:rsidRPr="00A11E06">
        <w:rPr>
          <w:rFonts w:ascii="Garamond" w:hAnsi="Garamond"/>
          <w:sz w:val="24"/>
          <w:szCs w:val="24"/>
        </w:rPr>
        <w:t xml:space="preserve"> WBS includes </w:t>
      </w:r>
      <w:r w:rsidR="004B2809">
        <w:rPr>
          <w:rFonts w:ascii="Garamond" w:hAnsi="Garamond"/>
          <w:sz w:val="24"/>
          <w:szCs w:val="24"/>
        </w:rPr>
        <w:t>a major category with</w:t>
      </w:r>
      <w:r w:rsidR="00191CAD">
        <w:rPr>
          <w:rFonts w:ascii="Garamond" w:hAnsi="Garamond"/>
          <w:sz w:val="24"/>
          <w:szCs w:val="24"/>
        </w:rPr>
        <w:t xml:space="preserve"> several subcategories listed under it</w:t>
      </w:r>
      <w:r w:rsidR="001D6018" w:rsidRPr="00A11E06">
        <w:rPr>
          <w:rFonts w:ascii="Garamond" w:hAnsi="Garamond"/>
          <w:sz w:val="24"/>
          <w:szCs w:val="24"/>
        </w:rPr>
        <w:t>. In gener</w:t>
      </w:r>
      <w:r w:rsidR="004B2809">
        <w:rPr>
          <w:rFonts w:ascii="Garamond" w:hAnsi="Garamond"/>
          <w:sz w:val="24"/>
          <w:szCs w:val="24"/>
        </w:rPr>
        <w:t>al</w:t>
      </w:r>
      <w:r>
        <w:rPr>
          <w:rFonts w:ascii="Garamond" w:hAnsi="Garamond"/>
          <w:sz w:val="24"/>
          <w:szCs w:val="24"/>
        </w:rPr>
        <w:t>,</w:t>
      </w:r>
      <w:r w:rsidR="004B2809">
        <w:rPr>
          <w:rFonts w:ascii="Garamond" w:hAnsi="Garamond"/>
          <w:sz w:val="24"/>
          <w:szCs w:val="24"/>
        </w:rPr>
        <w:t xml:space="preserve"> many specific activities might</w:t>
      </w:r>
      <w:r w:rsidR="001D6018" w:rsidRPr="00A11E06">
        <w:rPr>
          <w:rFonts w:ascii="Garamond" w:hAnsi="Garamond"/>
          <w:sz w:val="24"/>
          <w:szCs w:val="24"/>
        </w:rPr>
        <w:t xml:space="preserve"> fall a</w:t>
      </w:r>
      <w:r>
        <w:rPr>
          <w:rFonts w:ascii="Garamond" w:hAnsi="Garamond"/>
          <w:sz w:val="24"/>
          <w:szCs w:val="24"/>
        </w:rPr>
        <w:t xml:space="preserve"> tier or two below that. T</w:t>
      </w:r>
      <w:r w:rsidR="001D6018" w:rsidRPr="00A11E06">
        <w:rPr>
          <w:rFonts w:ascii="Garamond" w:hAnsi="Garamond"/>
          <w:sz w:val="24"/>
          <w:szCs w:val="24"/>
        </w:rPr>
        <w:t xml:space="preserve">he WBS will be modified </w:t>
      </w:r>
      <w:r>
        <w:rPr>
          <w:rFonts w:ascii="Garamond" w:hAnsi="Garamond"/>
          <w:sz w:val="24"/>
          <w:szCs w:val="24"/>
        </w:rPr>
        <w:t xml:space="preserve">as needed </w:t>
      </w:r>
      <w:r w:rsidR="001D6018" w:rsidRPr="00A11E06">
        <w:rPr>
          <w:rFonts w:ascii="Garamond" w:hAnsi="Garamond"/>
          <w:sz w:val="24"/>
          <w:szCs w:val="24"/>
        </w:rPr>
        <w:t xml:space="preserve">in future </w:t>
      </w:r>
      <w:r w:rsidR="00191CAD">
        <w:rPr>
          <w:rFonts w:ascii="Garamond" w:hAnsi="Garamond"/>
          <w:sz w:val="24"/>
          <w:szCs w:val="24"/>
        </w:rPr>
        <w:t>reports</w:t>
      </w:r>
      <w:r w:rsidR="001D6018" w:rsidRPr="00A11E06">
        <w:rPr>
          <w:rFonts w:ascii="Garamond" w:hAnsi="Garamond"/>
          <w:sz w:val="24"/>
          <w:szCs w:val="24"/>
        </w:rPr>
        <w:t xml:space="preserve">. </w:t>
      </w:r>
    </w:p>
    <w:p w14:paraId="46EBFD9C" w14:textId="72C771CD" w:rsidR="001D6018" w:rsidRPr="00A11E06" w:rsidRDefault="001D6018" w:rsidP="004E432C">
      <w:pPr>
        <w:jc w:val="both"/>
        <w:rPr>
          <w:rFonts w:ascii="Garamond" w:hAnsi="Garamond"/>
          <w:sz w:val="24"/>
          <w:szCs w:val="24"/>
        </w:rPr>
      </w:pPr>
      <w:r w:rsidRPr="00A11E06">
        <w:rPr>
          <w:rFonts w:ascii="Garamond" w:hAnsi="Garamond"/>
          <w:sz w:val="24"/>
          <w:szCs w:val="24"/>
        </w:rPr>
        <w:t xml:space="preserve"> </w:t>
      </w:r>
    </w:p>
    <w:p w14:paraId="04A70951" w14:textId="77777777" w:rsidR="00181148" w:rsidRDefault="00181148" w:rsidP="00181148">
      <w:pPr>
        <w:rPr>
          <w:rFonts w:ascii="Garamond" w:eastAsiaTheme="minorEastAsia" w:hAnsi="Garamond"/>
          <w:sz w:val="24"/>
          <w:szCs w:val="24"/>
        </w:rPr>
      </w:pPr>
    </w:p>
    <w:p w14:paraId="0022DDEA" w14:textId="77777777" w:rsidR="008565D1" w:rsidRPr="005A4B3D"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sidRPr="005A4B3D">
        <w:rPr>
          <w:rFonts w:ascii="Garamond" w:hAnsi="Garamond"/>
          <w:b/>
          <w:sz w:val="28"/>
          <w:szCs w:val="28"/>
        </w:rPr>
        <w:t>Administrative</w:t>
      </w:r>
    </w:p>
    <w:p w14:paraId="54A80491"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CC40F1C"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Pr>
          <w:rFonts w:ascii="Garamond" w:hAnsi="Garamond"/>
          <w:b/>
          <w:sz w:val="24"/>
        </w:rPr>
        <w:t>Program Management</w:t>
      </w:r>
    </w:p>
    <w:p w14:paraId="188484A2"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01745CA0" w14:textId="77777777" w:rsidR="009308E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0E994DD3" w14:textId="77777777" w:rsidR="008565D1" w:rsidRPr="002E4F2A"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2E4F2A">
        <w:rPr>
          <w:rFonts w:ascii="Garamond" w:hAnsi="Garamond"/>
          <w:b/>
          <w:sz w:val="24"/>
        </w:rPr>
        <w:t>Staffing</w:t>
      </w:r>
    </w:p>
    <w:p w14:paraId="360008CC"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8121F12" w14:textId="77777777" w:rsidR="009308E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A5E4F87" w14:textId="77777777" w:rsidR="008565D1" w:rsidRPr="005A6D7B"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Scheduling</w:t>
      </w:r>
    </w:p>
    <w:p w14:paraId="4F1DCA94"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1A3ED12E" w14:textId="77777777" w:rsidR="009308E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66B561F0" w14:textId="6216B682" w:rsidR="008565D1" w:rsidRPr="005A6D7B"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Quarterly Report</w:t>
      </w:r>
      <w:r>
        <w:rPr>
          <w:rFonts w:ascii="Garamond" w:hAnsi="Garamond"/>
          <w:b/>
          <w:sz w:val="24"/>
        </w:rPr>
        <w:t>s</w:t>
      </w:r>
    </w:p>
    <w:p w14:paraId="577B12BF"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76EB9644" w14:textId="77777777" w:rsidR="009308EB" w:rsidRPr="005A6D7B" w:rsidRDefault="009308EB"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278B0C12" w14:textId="77777777" w:rsidR="008565D1" w:rsidRDefault="008565D1"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Strategic Planning</w:t>
      </w:r>
    </w:p>
    <w:p w14:paraId="14A02286" w14:textId="77777777" w:rsidR="00042FC3" w:rsidRDefault="00042FC3"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8F0EF3C" w14:textId="77777777" w:rsidR="00D35AA9" w:rsidRDefault="00D35AA9" w:rsidP="008565D1">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CBE4837"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rPr>
      </w:pPr>
      <w:r>
        <w:rPr>
          <w:rFonts w:ascii="Garamond" w:hAnsi="Garamond"/>
          <w:b/>
          <w:sz w:val="28"/>
        </w:rPr>
        <w:t>Reports and Publications</w:t>
      </w:r>
    </w:p>
    <w:p w14:paraId="11AB88BF" w14:textId="77777777" w:rsidR="009F4C2D" w:rsidRDefault="009F4C2D"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07232D5D" w14:textId="77777777" w:rsidR="008059FA" w:rsidRPr="005A4B3D"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4B3D">
        <w:rPr>
          <w:rFonts w:ascii="Garamond" w:hAnsi="Garamond"/>
          <w:b/>
          <w:sz w:val="24"/>
        </w:rPr>
        <w:t>Presentation</w:t>
      </w:r>
      <w:r>
        <w:rPr>
          <w:rFonts w:ascii="Garamond" w:hAnsi="Garamond"/>
          <w:b/>
          <w:sz w:val="24"/>
        </w:rPr>
        <w:t>s</w:t>
      </w:r>
      <w:r w:rsidRPr="005A4B3D">
        <w:rPr>
          <w:rFonts w:ascii="Garamond" w:hAnsi="Garamond"/>
          <w:b/>
          <w:sz w:val="24"/>
        </w:rPr>
        <w:t xml:space="preserve"> and Conferences</w:t>
      </w:r>
    </w:p>
    <w:p w14:paraId="6B900C4B"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A3AC56A" w14:textId="77777777" w:rsidR="00781943" w:rsidRDefault="00F913B9" w:rsidP="008059FA">
      <w:pPr>
        <w:rPr>
          <w:rFonts w:ascii="Garamond" w:hAnsi="Garamond"/>
          <w:sz w:val="24"/>
        </w:rPr>
      </w:pPr>
      <w:r>
        <w:rPr>
          <w:rFonts w:ascii="Garamond" w:hAnsi="Garamond"/>
          <w:sz w:val="24"/>
        </w:rPr>
        <w:t xml:space="preserve">T. E. Pickering </w:t>
      </w:r>
      <w:r w:rsidR="00ED0FB5">
        <w:rPr>
          <w:rFonts w:ascii="Garamond" w:hAnsi="Garamond"/>
          <w:sz w:val="24"/>
        </w:rPr>
        <w:t>attended the 27</w:t>
      </w:r>
      <w:r w:rsidR="00ED0FB5" w:rsidRPr="00ED0FB5">
        <w:rPr>
          <w:rFonts w:ascii="Garamond" w:hAnsi="Garamond"/>
          <w:sz w:val="24"/>
          <w:vertAlign w:val="superscript"/>
        </w:rPr>
        <w:t>th</w:t>
      </w:r>
      <w:r w:rsidR="00ED0FB5">
        <w:rPr>
          <w:rFonts w:ascii="Garamond" w:hAnsi="Garamond"/>
          <w:sz w:val="24"/>
        </w:rPr>
        <w:t xml:space="preserve"> annual Astronomical Data Analysis Software and Systems (ADASS) conference in Santiago, Chile. </w:t>
      </w:r>
      <w:r w:rsidR="005D7A82">
        <w:rPr>
          <w:rFonts w:ascii="Garamond" w:hAnsi="Garamond"/>
          <w:sz w:val="24"/>
        </w:rPr>
        <w:t>This year’s meeting had a much larger emphasis on operations and data pipeline software than previous meetings</w:t>
      </w:r>
      <w:r w:rsidR="00781943">
        <w:rPr>
          <w:rFonts w:ascii="Garamond" w:hAnsi="Garamond"/>
          <w:sz w:val="24"/>
        </w:rPr>
        <w:t>. T. E. Pickering also attended the following tutorials at ADASS:</w:t>
      </w:r>
    </w:p>
    <w:p w14:paraId="1C61BF87" w14:textId="77777777" w:rsidR="00781943" w:rsidRDefault="00781943" w:rsidP="008059FA">
      <w:pPr>
        <w:rPr>
          <w:rFonts w:ascii="Garamond" w:hAnsi="Garamond"/>
          <w:sz w:val="24"/>
        </w:rPr>
      </w:pPr>
    </w:p>
    <w:p w14:paraId="5BB43F5C" w14:textId="1A376333" w:rsidR="008059FA" w:rsidRDefault="00781943" w:rsidP="00781943">
      <w:pPr>
        <w:pStyle w:val="ListParagraph"/>
        <w:numPr>
          <w:ilvl w:val="0"/>
          <w:numId w:val="14"/>
        </w:numPr>
        <w:rPr>
          <w:rFonts w:ascii="Garamond" w:hAnsi="Garamond"/>
          <w:sz w:val="24"/>
        </w:rPr>
      </w:pPr>
      <w:r>
        <w:rPr>
          <w:rFonts w:ascii="Garamond" w:hAnsi="Garamond"/>
          <w:sz w:val="24"/>
        </w:rPr>
        <w:t>Using</w:t>
      </w:r>
      <w:r w:rsidRPr="00781943">
        <w:rPr>
          <w:rFonts w:ascii="Garamond" w:hAnsi="Garamond"/>
          <w:sz w:val="24"/>
        </w:rPr>
        <w:t xml:space="preserve"> Docker “containerization” to simplify deployme</w:t>
      </w:r>
      <w:r>
        <w:rPr>
          <w:rFonts w:ascii="Garamond" w:hAnsi="Garamond"/>
          <w:sz w:val="24"/>
        </w:rPr>
        <w:t>nt and management of observatory computing systems.</w:t>
      </w:r>
    </w:p>
    <w:p w14:paraId="59E567CE" w14:textId="7E4F3526" w:rsidR="00781943" w:rsidRDefault="00781943" w:rsidP="00781943">
      <w:pPr>
        <w:pStyle w:val="ListParagraph"/>
        <w:numPr>
          <w:ilvl w:val="0"/>
          <w:numId w:val="14"/>
        </w:numPr>
        <w:rPr>
          <w:rFonts w:ascii="Garamond" w:hAnsi="Garamond"/>
          <w:sz w:val="24"/>
        </w:rPr>
      </w:pPr>
      <w:r>
        <w:rPr>
          <w:rFonts w:ascii="Garamond" w:hAnsi="Garamond"/>
          <w:sz w:val="24"/>
        </w:rPr>
        <w:t>Asynchronous programming in Python.</w:t>
      </w:r>
    </w:p>
    <w:p w14:paraId="3FB6F21C" w14:textId="6599A47E" w:rsidR="00781943" w:rsidRDefault="00781943" w:rsidP="00781943">
      <w:pPr>
        <w:rPr>
          <w:rFonts w:ascii="Garamond" w:hAnsi="Garamond"/>
          <w:sz w:val="24"/>
        </w:rPr>
      </w:pPr>
    </w:p>
    <w:p w14:paraId="52485FA5" w14:textId="42EDD0B4" w:rsidR="00781943" w:rsidRPr="00781943" w:rsidRDefault="00781943" w:rsidP="00781943">
      <w:pPr>
        <w:rPr>
          <w:rFonts w:ascii="Garamond" w:hAnsi="Garamond"/>
          <w:sz w:val="24"/>
        </w:rPr>
      </w:pPr>
      <w:r>
        <w:rPr>
          <w:rFonts w:ascii="Garamond" w:hAnsi="Garamond"/>
          <w:sz w:val="24"/>
        </w:rPr>
        <w:t xml:space="preserve">T. E. Pickering was invited to </w:t>
      </w:r>
      <w:r w:rsidR="0019119E">
        <w:rPr>
          <w:rFonts w:ascii="Garamond" w:hAnsi="Garamond"/>
          <w:sz w:val="24"/>
        </w:rPr>
        <w:t xml:space="preserve">and </w:t>
      </w:r>
      <w:r>
        <w:rPr>
          <w:rFonts w:ascii="Garamond" w:hAnsi="Garamond"/>
          <w:sz w:val="24"/>
        </w:rPr>
        <w:t>attend</w:t>
      </w:r>
      <w:r w:rsidR="0019119E">
        <w:rPr>
          <w:rFonts w:ascii="Garamond" w:hAnsi="Garamond"/>
          <w:sz w:val="24"/>
        </w:rPr>
        <w:t>ed</w:t>
      </w:r>
      <w:r>
        <w:rPr>
          <w:rFonts w:ascii="Garamond" w:hAnsi="Garamond"/>
          <w:sz w:val="24"/>
        </w:rPr>
        <w:t xml:space="preserve"> the 9</w:t>
      </w:r>
      <w:r w:rsidRPr="00781943">
        <w:rPr>
          <w:rFonts w:ascii="Garamond" w:hAnsi="Garamond"/>
          <w:sz w:val="24"/>
          <w:vertAlign w:val="superscript"/>
        </w:rPr>
        <w:t>th</w:t>
      </w:r>
      <w:r>
        <w:rPr>
          <w:rFonts w:ascii="Garamond" w:hAnsi="Garamond"/>
          <w:sz w:val="24"/>
        </w:rPr>
        <w:t xml:space="preserve"> </w:t>
      </w:r>
      <w:proofErr w:type="gramStart"/>
      <w:r>
        <w:rPr>
          <w:rFonts w:ascii="Garamond" w:hAnsi="Garamond"/>
          <w:sz w:val="24"/>
        </w:rPr>
        <w:t xml:space="preserve">annual </w:t>
      </w:r>
      <w:r w:rsidR="001F6725">
        <w:rPr>
          <w:rFonts w:ascii="Garamond" w:hAnsi="Garamond"/>
          <w:sz w:val="24"/>
        </w:rPr>
        <w:t>.astronomy</w:t>
      </w:r>
      <w:proofErr w:type="gramEnd"/>
      <w:r w:rsidR="001F6725">
        <w:rPr>
          <w:rFonts w:ascii="Garamond" w:hAnsi="Garamond"/>
          <w:sz w:val="24"/>
        </w:rPr>
        <w:t xml:space="preserve"> conference hosted by S</w:t>
      </w:r>
      <w:r w:rsidR="00674801">
        <w:rPr>
          <w:rFonts w:ascii="Garamond" w:hAnsi="Garamond"/>
          <w:sz w:val="24"/>
        </w:rPr>
        <w:t xml:space="preserve">AAO in Cape Town, South Africa. </w:t>
      </w:r>
    </w:p>
    <w:p w14:paraId="53AE0F8B" w14:textId="77777777" w:rsidR="008059FA" w:rsidRDefault="008059FA" w:rsidP="00181148">
      <w:pPr>
        <w:rPr>
          <w:rFonts w:ascii="Garamond" w:eastAsiaTheme="minorEastAsia" w:hAnsi="Garamond"/>
          <w:sz w:val="24"/>
          <w:szCs w:val="24"/>
        </w:rPr>
      </w:pPr>
    </w:p>
    <w:p w14:paraId="290A3EDB" w14:textId="77777777" w:rsidR="009308EB" w:rsidRPr="00A11E06" w:rsidRDefault="009308EB" w:rsidP="00181148">
      <w:pPr>
        <w:rPr>
          <w:rFonts w:ascii="Garamond" w:eastAsiaTheme="minorEastAsia" w:hAnsi="Garamond"/>
          <w:sz w:val="24"/>
          <w:szCs w:val="24"/>
        </w:rPr>
      </w:pPr>
    </w:p>
    <w:p w14:paraId="3C19C964" w14:textId="7A2D04C1" w:rsidR="00181148" w:rsidRPr="004B2809" w:rsidRDefault="00181148" w:rsidP="004B2809">
      <w:pPr>
        <w:pStyle w:val="TOC2"/>
      </w:pPr>
      <w:r w:rsidRPr="004B2809">
        <w:t>Safety</w:t>
      </w:r>
    </w:p>
    <w:p w14:paraId="339C51A0" w14:textId="77777777" w:rsidR="004B2809" w:rsidRDefault="004B2809" w:rsidP="004B2809"/>
    <w:p w14:paraId="1C4BF532" w14:textId="77777777" w:rsidR="009308EB" w:rsidRDefault="009308EB" w:rsidP="004B2809"/>
    <w:p w14:paraId="0EF437E7" w14:textId="0DFC4CF0" w:rsidR="004B2809" w:rsidRPr="004B2809" w:rsidRDefault="004B2809" w:rsidP="004B2809">
      <w:pPr>
        <w:rPr>
          <w:rFonts w:ascii="Garamond" w:hAnsi="Garamond"/>
          <w:b/>
          <w:sz w:val="24"/>
          <w:szCs w:val="24"/>
        </w:rPr>
      </w:pPr>
      <w:r w:rsidRPr="004B2809">
        <w:rPr>
          <w:rFonts w:ascii="Garamond" w:hAnsi="Garamond"/>
          <w:b/>
          <w:sz w:val="24"/>
          <w:szCs w:val="24"/>
        </w:rPr>
        <w:t>Training</w:t>
      </w:r>
    </w:p>
    <w:p w14:paraId="21121BC9" w14:textId="77777777" w:rsidR="00404C4A" w:rsidRDefault="00404C4A" w:rsidP="004B2809">
      <w:pPr>
        <w:rPr>
          <w:rFonts w:ascii="Garamond" w:hAnsi="Garamond"/>
          <w:b/>
          <w:sz w:val="24"/>
          <w:szCs w:val="24"/>
        </w:rPr>
      </w:pPr>
    </w:p>
    <w:p w14:paraId="15F93493" w14:textId="77777777" w:rsidR="009645F4" w:rsidRPr="004B2809" w:rsidRDefault="009645F4" w:rsidP="004B2809">
      <w:pPr>
        <w:rPr>
          <w:rFonts w:ascii="Garamond" w:hAnsi="Garamond"/>
          <w:b/>
          <w:sz w:val="24"/>
          <w:szCs w:val="24"/>
        </w:rPr>
      </w:pPr>
    </w:p>
    <w:p w14:paraId="3C3AEDB4" w14:textId="23205880" w:rsidR="004B2809" w:rsidRDefault="004B2809" w:rsidP="004B2809">
      <w:pPr>
        <w:rPr>
          <w:rFonts w:ascii="Garamond" w:hAnsi="Garamond"/>
          <w:b/>
          <w:sz w:val="24"/>
          <w:szCs w:val="24"/>
        </w:rPr>
      </w:pPr>
      <w:r w:rsidRPr="004B2809">
        <w:rPr>
          <w:rFonts w:ascii="Garamond" w:hAnsi="Garamond"/>
          <w:b/>
          <w:sz w:val="24"/>
          <w:szCs w:val="24"/>
        </w:rPr>
        <w:t>Safety Inspections</w:t>
      </w:r>
    </w:p>
    <w:p w14:paraId="5658B586" w14:textId="77777777" w:rsidR="00404C4A" w:rsidRDefault="00404C4A" w:rsidP="004B2809">
      <w:pPr>
        <w:rPr>
          <w:rFonts w:ascii="Garamond" w:hAnsi="Garamond"/>
          <w:b/>
          <w:sz w:val="24"/>
          <w:szCs w:val="24"/>
        </w:rPr>
      </w:pPr>
    </w:p>
    <w:p w14:paraId="1462AFAA" w14:textId="77777777" w:rsidR="009645F4" w:rsidRPr="004B2809" w:rsidRDefault="009645F4" w:rsidP="004B2809">
      <w:pPr>
        <w:rPr>
          <w:rFonts w:ascii="Garamond" w:hAnsi="Garamond"/>
          <w:b/>
          <w:sz w:val="24"/>
          <w:szCs w:val="24"/>
        </w:rPr>
      </w:pPr>
    </w:p>
    <w:p w14:paraId="676E6A4D" w14:textId="2AEFDAA7" w:rsidR="004B2809" w:rsidRPr="004B2809" w:rsidRDefault="004B2809" w:rsidP="004B2809">
      <w:pPr>
        <w:rPr>
          <w:rFonts w:ascii="Garamond" w:hAnsi="Garamond"/>
          <w:b/>
          <w:sz w:val="24"/>
          <w:szCs w:val="24"/>
        </w:rPr>
      </w:pPr>
      <w:r w:rsidRPr="004B2809">
        <w:rPr>
          <w:rFonts w:ascii="Garamond" w:hAnsi="Garamond"/>
          <w:b/>
          <w:sz w:val="24"/>
          <w:szCs w:val="24"/>
        </w:rPr>
        <w:t>Procedures and Protocols</w:t>
      </w:r>
    </w:p>
    <w:p w14:paraId="02F63DC1" w14:textId="77777777" w:rsidR="00404C4A" w:rsidRDefault="00404C4A" w:rsidP="004B2809">
      <w:pPr>
        <w:rPr>
          <w:rFonts w:ascii="Garamond" w:hAnsi="Garamond"/>
          <w:b/>
          <w:sz w:val="24"/>
          <w:szCs w:val="24"/>
        </w:rPr>
      </w:pPr>
    </w:p>
    <w:p w14:paraId="28F9D271" w14:textId="77777777" w:rsidR="009645F4" w:rsidRPr="004B2809" w:rsidRDefault="009645F4" w:rsidP="004B2809">
      <w:pPr>
        <w:rPr>
          <w:rFonts w:ascii="Garamond" w:hAnsi="Garamond"/>
          <w:b/>
          <w:sz w:val="24"/>
          <w:szCs w:val="24"/>
        </w:rPr>
      </w:pPr>
    </w:p>
    <w:p w14:paraId="3DE9433A" w14:textId="5EFF3384" w:rsidR="004B2809" w:rsidRPr="0007611C" w:rsidRDefault="004B2809" w:rsidP="004B2809">
      <w:pPr>
        <w:rPr>
          <w:rFonts w:ascii="Garamond" w:hAnsi="Garamond"/>
          <w:sz w:val="24"/>
          <w:szCs w:val="24"/>
        </w:rPr>
      </w:pPr>
      <w:r w:rsidRPr="004B2809">
        <w:rPr>
          <w:rFonts w:ascii="Garamond" w:hAnsi="Garamond"/>
          <w:b/>
          <w:sz w:val="24"/>
          <w:szCs w:val="24"/>
        </w:rPr>
        <w:t>Personal Protective Equipment</w:t>
      </w:r>
      <w:r w:rsidR="0007611C">
        <w:rPr>
          <w:rFonts w:ascii="Garamond" w:hAnsi="Garamond"/>
          <w:b/>
          <w:sz w:val="24"/>
          <w:szCs w:val="24"/>
        </w:rPr>
        <w:t xml:space="preserve"> </w:t>
      </w:r>
    </w:p>
    <w:p w14:paraId="71D9B34F" w14:textId="77777777" w:rsidR="004B2809" w:rsidRDefault="004B2809" w:rsidP="004B2809">
      <w:pPr>
        <w:rPr>
          <w:rFonts w:ascii="Garamond" w:hAnsi="Garamond"/>
          <w:sz w:val="24"/>
          <w:szCs w:val="24"/>
        </w:rPr>
      </w:pPr>
    </w:p>
    <w:p w14:paraId="4AA3B465" w14:textId="7F682604" w:rsidR="004B2809" w:rsidRDefault="004B2809" w:rsidP="004B2809">
      <w:pPr>
        <w:rPr>
          <w:rFonts w:ascii="Garamond" w:hAnsi="Garamond"/>
          <w:sz w:val="24"/>
          <w:szCs w:val="24"/>
        </w:rPr>
      </w:pPr>
      <w:r w:rsidRPr="004B2809">
        <w:rPr>
          <w:rFonts w:ascii="Garamond" w:hAnsi="Garamond"/>
          <w:b/>
          <w:sz w:val="24"/>
          <w:szCs w:val="24"/>
        </w:rPr>
        <w:t>Interlock System</w:t>
      </w:r>
      <w:r w:rsidR="00B76B21">
        <w:rPr>
          <w:rFonts w:ascii="Garamond" w:hAnsi="Garamond"/>
          <w:b/>
          <w:sz w:val="24"/>
          <w:szCs w:val="24"/>
        </w:rPr>
        <w:t xml:space="preserve"> </w:t>
      </w:r>
    </w:p>
    <w:p w14:paraId="3ED0904C" w14:textId="77777777" w:rsidR="00882034" w:rsidRDefault="00882034" w:rsidP="004B2809">
      <w:pPr>
        <w:rPr>
          <w:rFonts w:ascii="Garamond" w:hAnsi="Garamond"/>
          <w:sz w:val="24"/>
          <w:szCs w:val="24"/>
        </w:rPr>
      </w:pPr>
    </w:p>
    <w:p w14:paraId="091A1A2C" w14:textId="77777777" w:rsidR="009308EB" w:rsidRDefault="009308EB" w:rsidP="004B2809">
      <w:pPr>
        <w:rPr>
          <w:rFonts w:ascii="Garamond" w:hAnsi="Garamond"/>
          <w:sz w:val="24"/>
          <w:szCs w:val="24"/>
        </w:rPr>
      </w:pPr>
    </w:p>
    <w:p w14:paraId="496ACFD1" w14:textId="77777777" w:rsidR="009308EB" w:rsidRDefault="009308EB" w:rsidP="004B2809">
      <w:pPr>
        <w:rPr>
          <w:rFonts w:ascii="Garamond" w:hAnsi="Garamond"/>
          <w:sz w:val="24"/>
          <w:szCs w:val="24"/>
        </w:rPr>
      </w:pPr>
    </w:p>
    <w:p w14:paraId="444FCCA2" w14:textId="2C1C5587" w:rsidR="00181148" w:rsidRDefault="00181148" w:rsidP="004B2809">
      <w:pPr>
        <w:pStyle w:val="TOC2"/>
      </w:pPr>
      <w:r w:rsidRPr="00181148">
        <w:t>Primary Mirror</w:t>
      </w:r>
    </w:p>
    <w:p w14:paraId="16C06C20" w14:textId="77777777" w:rsidR="004B2809" w:rsidRDefault="004B2809" w:rsidP="004B2809">
      <w:pPr>
        <w:pStyle w:val="TOC3"/>
        <w:tabs>
          <w:tab w:val="right" w:leader="dot" w:pos="9350"/>
        </w:tabs>
        <w:ind w:left="0"/>
        <w:rPr>
          <w:rFonts w:ascii="Times" w:eastAsiaTheme="minorEastAsia" w:hAnsi="Times" w:cs="Times New Roman"/>
        </w:rPr>
      </w:pPr>
    </w:p>
    <w:p w14:paraId="6B51ECCF" w14:textId="77777777" w:rsidR="009308EB" w:rsidRDefault="009308EB" w:rsidP="004B2809">
      <w:pPr>
        <w:pStyle w:val="TOC3"/>
        <w:tabs>
          <w:tab w:val="right" w:leader="dot" w:pos="9350"/>
        </w:tabs>
        <w:ind w:left="0"/>
        <w:rPr>
          <w:rFonts w:ascii="Garamond" w:hAnsi="Garamond"/>
          <w:b/>
          <w:noProof/>
          <w:sz w:val="24"/>
          <w:szCs w:val="24"/>
        </w:rPr>
      </w:pPr>
    </w:p>
    <w:p w14:paraId="446A2B62" w14:textId="2CD83654" w:rsidR="00181148" w:rsidRDefault="00181148" w:rsidP="004B2809">
      <w:pPr>
        <w:pStyle w:val="TOC3"/>
        <w:tabs>
          <w:tab w:val="right" w:leader="dot" w:pos="9350"/>
        </w:tabs>
        <w:ind w:left="0"/>
        <w:rPr>
          <w:rFonts w:ascii="Garamond" w:hAnsi="Garamond"/>
          <w:b/>
          <w:noProof/>
          <w:sz w:val="24"/>
          <w:szCs w:val="24"/>
        </w:rPr>
      </w:pPr>
      <w:r w:rsidRPr="004B2809">
        <w:rPr>
          <w:rFonts w:ascii="Garamond" w:hAnsi="Garamond"/>
          <w:b/>
          <w:noProof/>
          <w:sz w:val="24"/>
          <w:szCs w:val="24"/>
        </w:rPr>
        <w:t>Coating &amp; Aluminization</w:t>
      </w:r>
    </w:p>
    <w:p w14:paraId="6F00B39B" w14:textId="77777777" w:rsidR="004B2809" w:rsidRDefault="004B2809" w:rsidP="004B2809">
      <w:pPr>
        <w:pStyle w:val="TOC3"/>
        <w:tabs>
          <w:tab w:val="right" w:leader="dot" w:pos="9350"/>
        </w:tabs>
        <w:ind w:left="0"/>
        <w:rPr>
          <w:rFonts w:ascii="Times" w:eastAsiaTheme="minorEastAsia" w:hAnsi="Times" w:cs="Times New Roman"/>
          <w:b/>
        </w:rPr>
      </w:pPr>
    </w:p>
    <w:p w14:paraId="2A734B6A" w14:textId="77777777" w:rsidR="009645F4" w:rsidRPr="009645F4" w:rsidRDefault="009645F4" w:rsidP="009645F4">
      <w:pPr>
        <w:rPr>
          <w:rFonts w:eastAsiaTheme="minorEastAsia"/>
        </w:rPr>
      </w:pPr>
    </w:p>
    <w:p w14:paraId="380F21D9" w14:textId="2080B167" w:rsidR="00181148" w:rsidRPr="004B2809" w:rsidRDefault="00181148" w:rsidP="004B2809">
      <w:pPr>
        <w:pStyle w:val="TOC3"/>
        <w:tabs>
          <w:tab w:val="right" w:leader="dot" w:pos="9350"/>
        </w:tabs>
        <w:ind w:left="0"/>
        <w:rPr>
          <w:rFonts w:ascii="Garamond" w:hAnsi="Garamond"/>
          <w:b/>
          <w:noProof/>
          <w:sz w:val="24"/>
          <w:szCs w:val="24"/>
        </w:rPr>
      </w:pPr>
      <w:r w:rsidRPr="004B2809">
        <w:rPr>
          <w:rFonts w:ascii="Garamond" w:hAnsi="Garamond"/>
          <w:b/>
          <w:noProof/>
          <w:sz w:val="24"/>
          <w:szCs w:val="24"/>
        </w:rPr>
        <w:t>Ventilation and Thermal System</w:t>
      </w:r>
      <w:r w:rsidR="00A31CF4">
        <w:rPr>
          <w:rFonts w:ascii="Garamond" w:hAnsi="Garamond"/>
          <w:b/>
          <w:noProof/>
          <w:sz w:val="24"/>
          <w:szCs w:val="24"/>
        </w:rPr>
        <w:t>s</w:t>
      </w:r>
    </w:p>
    <w:p w14:paraId="08F7330E" w14:textId="77777777" w:rsidR="004B2809" w:rsidRDefault="004B2809" w:rsidP="004B2809">
      <w:pPr>
        <w:pStyle w:val="TOC3"/>
        <w:tabs>
          <w:tab w:val="right" w:leader="dot" w:pos="9350"/>
        </w:tabs>
        <w:ind w:left="0"/>
        <w:rPr>
          <w:rFonts w:ascii="Times" w:eastAsiaTheme="minorEastAsia" w:hAnsi="Times" w:cs="Times New Roman"/>
          <w:b/>
        </w:rPr>
      </w:pPr>
    </w:p>
    <w:p w14:paraId="2420FE0C" w14:textId="77777777" w:rsidR="009645F4" w:rsidRPr="009645F4" w:rsidRDefault="009645F4" w:rsidP="009645F4">
      <w:pPr>
        <w:rPr>
          <w:rFonts w:eastAsiaTheme="minorEastAsia"/>
        </w:rPr>
      </w:pPr>
    </w:p>
    <w:p w14:paraId="35242E8E" w14:textId="5C60E7EF" w:rsidR="000579FC" w:rsidRDefault="00A31CF4" w:rsidP="000579FC">
      <w:pPr>
        <w:rPr>
          <w:rFonts w:ascii="Garamond" w:eastAsiaTheme="minorEastAsia" w:hAnsi="Garamond"/>
          <w:b/>
          <w:sz w:val="24"/>
          <w:szCs w:val="24"/>
        </w:rPr>
      </w:pPr>
      <w:proofErr w:type="spellStart"/>
      <w:r w:rsidRPr="00A31CF4">
        <w:rPr>
          <w:rFonts w:ascii="Garamond" w:eastAsiaTheme="minorEastAsia" w:hAnsi="Garamond"/>
          <w:b/>
          <w:sz w:val="24"/>
          <w:szCs w:val="24"/>
        </w:rPr>
        <w:t>Hardpoints</w:t>
      </w:r>
      <w:proofErr w:type="spellEnd"/>
      <w:r w:rsidR="00054413">
        <w:rPr>
          <w:rFonts w:ascii="Garamond" w:eastAsiaTheme="minorEastAsia" w:hAnsi="Garamond"/>
          <w:b/>
          <w:sz w:val="24"/>
          <w:szCs w:val="24"/>
        </w:rPr>
        <w:t xml:space="preserve"> </w:t>
      </w:r>
    </w:p>
    <w:p w14:paraId="20BED25A" w14:textId="77777777" w:rsidR="009645F4" w:rsidRDefault="009645F4" w:rsidP="000579FC">
      <w:pPr>
        <w:rPr>
          <w:rFonts w:ascii="Garamond" w:eastAsiaTheme="minorEastAsia" w:hAnsi="Garamond"/>
          <w:b/>
          <w:sz w:val="24"/>
          <w:szCs w:val="24"/>
        </w:rPr>
      </w:pPr>
    </w:p>
    <w:p w14:paraId="1F5BC3C5" w14:textId="77777777" w:rsidR="009308EB" w:rsidRDefault="009308EB" w:rsidP="000579FC">
      <w:pPr>
        <w:rPr>
          <w:rFonts w:ascii="Garamond" w:eastAsiaTheme="minorEastAsia" w:hAnsi="Garamond"/>
          <w:b/>
          <w:sz w:val="24"/>
          <w:szCs w:val="24"/>
        </w:rPr>
      </w:pPr>
    </w:p>
    <w:p w14:paraId="125C8D19" w14:textId="550A44C1" w:rsidR="000579FC" w:rsidRDefault="000579FC" w:rsidP="000579FC">
      <w:pPr>
        <w:rPr>
          <w:rFonts w:ascii="Garamond" w:eastAsiaTheme="minorEastAsia" w:hAnsi="Garamond"/>
          <w:b/>
          <w:sz w:val="24"/>
          <w:szCs w:val="24"/>
        </w:rPr>
      </w:pPr>
      <w:r>
        <w:rPr>
          <w:rFonts w:ascii="Garamond" w:eastAsiaTheme="minorEastAsia" w:hAnsi="Garamond"/>
          <w:b/>
          <w:sz w:val="24"/>
          <w:szCs w:val="24"/>
        </w:rPr>
        <w:t>Actuators</w:t>
      </w:r>
    </w:p>
    <w:p w14:paraId="039DBA8C" w14:textId="77777777" w:rsidR="000579FC" w:rsidRDefault="000579FC" w:rsidP="000579FC">
      <w:pPr>
        <w:rPr>
          <w:rFonts w:ascii="Garamond" w:eastAsiaTheme="minorEastAsia" w:hAnsi="Garamond"/>
          <w:b/>
          <w:sz w:val="24"/>
          <w:szCs w:val="24"/>
        </w:rPr>
      </w:pPr>
    </w:p>
    <w:p w14:paraId="53987ED1" w14:textId="77777777" w:rsidR="009645F4" w:rsidRDefault="009645F4" w:rsidP="000579FC">
      <w:pPr>
        <w:rPr>
          <w:rFonts w:ascii="Garamond" w:eastAsiaTheme="minorEastAsia" w:hAnsi="Garamond"/>
          <w:b/>
          <w:sz w:val="24"/>
          <w:szCs w:val="24"/>
        </w:rPr>
      </w:pPr>
    </w:p>
    <w:p w14:paraId="05698FD8" w14:textId="5A3CAC23" w:rsidR="0050257D" w:rsidRPr="006E2CD0" w:rsidRDefault="00EB052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szCs w:val="28"/>
        </w:rPr>
      </w:pPr>
      <w:r>
        <w:rPr>
          <w:rFonts w:ascii="Garamond" w:hAnsi="Garamond"/>
          <w:b/>
          <w:sz w:val="28"/>
          <w:szCs w:val="28"/>
        </w:rPr>
        <w:t>Secondary Mirror</w:t>
      </w:r>
      <w:r w:rsidR="005E2121">
        <w:rPr>
          <w:rFonts w:ascii="Garamond" w:hAnsi="Garamond"/>
          <w:b/>
          <w:sz w:val="28"/>
          <w:szCs w:val="28"/>
        </w:rPr>
        <w:t>s</w:t>
      </w:r>
      <w:r>
        <w:rPr>
          <w:rFonts w:ascii="Garamond" w:hAnsi="Garamond"/>
          <w:b/>
          <w:sz w:val="28"/>
          <w:szCs w:val="28"/>
        </w:rPr>
        <w:t xml:space="preserve"> </w:t>
      </w:r>
    </w:p>
    <w:p w14:paraId="08292502" w14:textId="77777777" w:rsidR="003E0593" w:rsidRPr="006E2CD0" w:rsidRDefault="003E0593"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457DE2C" w14:textId="703C05B9" w:rsidR="00964D65" w:rsidRPr="00964D65" w:rsidRDefault="005E2121"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r>
        <w:rPr>
          <w:rFonts w:ascii="Garamond" w:hAnsi="Garamond"/>
          <w:b/>
          <w:sz w:val="24"/>
        </w:rPr>
        <w:t xml:space="preserve">f/9 </w:t>
      </w:r>
    </w:p>
    <w:p w14:paraId="0163AECA" w14:textId="77777777" w:rsidR="005E2121" w:rsidRDefault="005E2121"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40ABDD0C" w14:textId="77777777" w:rsidR="009308EB" w:rsidRDefault="009308EB"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2D7D6810" w14:textId="58EF917D" w:rsidR="00A1311B" w:rsidRDefault="00A1311B"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061F6D">
        <w:rPr>
          <w:rFonts w:ascii="Garamond" w:hAnsi="Garamond"/>
          <w:b/>
          <w:sz w:val="24"/>
        </w:rPr>
        <w:t>f</w:t>
      </w:r>
      <w:r w:rsidRPr="006E2CD0">
        <w:rPr>
          <w:rFonts w:ascii="Garamond" w:hAnsi="Garamond"/>
          <w:b/>
          <w:sz w:val="24"/>
        </w:rPr>
        <w:t xml:space="preserve">/5 </w:t>
      </w:r>
    </w:p>
    <w:p w14:paraId="0E128263" w14:textId="77777777" w:rsidR="00A32940" w:rsidRDefault="00A32940"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16235C0B" w14:textId="77777777" w:rsidR="003E0593" w:rsidRDefault="003E0593"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4488B0A" w14:textId="122032E0" w:rsidR="008209DA" w:rsidRDefault="008209DA" w:rsidP="008209DA">
      <w:pPr>
        <w:rPr>
          <w:rFonts w:ascii="Garamond" w:hAnsi="Garamond"/>
          <w:b/>
          <w:sz w:val="24"/>
          <w:szCs w:val="24"/>
        </w:rPr>
      </w:pPr>
      <w:r w:rsidRPr="00392B21">
        <w:rPr>
          <w:rFonts w:ascii="Garamond" w:hAnsi="Garamond"/>
          <w:b/>
          <w:sz w:val="24"/>
          <w:szCs w:val="24"/>
        </w:rPr>
        <w:t>f/15</w:t>
      </w:r>
      <w:r w:rsidR="00DE2105">
        <w:rPr>
          <w:rFonts w:ascii="Garamond" w:hAnsi="Garamond"/>
          <w:b/>
          <w:sz w:val="24"/>
          <w:szCs w:val="24"/>
        </w:rPr>
        <w:t xml:space="preserve"> </w:t>
      </w:r>
      <w:r w:rsidRPr="008209DA">
        <w:rPr>
          <w:rFonts w:ascii="Garamond" w:hAnsi="Garamond"/>
          <w:b/>
          <w:sz w:val="24"/>
          <w:szCs w:val="24"/>
        </w:rPr>
        <w:t xml:space="preserve"> </w:t>
      </w:r>
    </w:p>
    <w:p w14:paraId="7553E31B" w14:textId="77777777" w:rsidR="008209DA" w:rsidRPr="008209DA" w:rsidRDefault="008209DA" w:rsidP="008209DA">
      <w:pPr>
        <w:rPr>
          <w:rFonts w:ascii="Garamond" w:hAnsi="Garamond"/>
          <w:b/>
          <w:sz w:val="24"/>
          <w:szCs w:val="24"/>
        </w:rPr>
      </w:pPr>
    </w:p>
    <w:p w14:paraId="4AA1DB08" w14:textId="77777777" w:rsidR="003608EF" w:rsidRDefault="003608EF" w:rsidP="00D86AE5">
      <w:pPr>
        <w:jc w:val="both"/>
        <w:rPr>
          <w:rFonts w:ascii="Garamond" w:hAnsi="Garamond"/>
          <w:sz w:val="24"/>
          <w:szCs w:val="24"/>
        </w:rPr>
      </w:pPr>
    </w:p>
    <w:p w14:paraId="5FE85633" w14:textId="2A323DBB" w:rsidR="00EB052D" w:rsidRPr="002412C3" w:rsidRDefault="00EB052D"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r>
        <w:rPr>
          <w:rFonts w:ascii="Garamond" w:hAnsi="Garamond"/>
          <w:b/>
          <w:sz w:val="24"/>
        </w:rPr>
        <w:t>Baffling</w:t>
      </w:r>
      <w:r w:rsidR="002412C3">
        <w:rPr>
          <w:rFonts w:ascii="Garamond" w:hAnsi="Garamond"/>
          <w:b/>
          <w:sz w:val="24"/>
        </w:rPr>
        <w:t xml:space="preserve"> </w:t>
      </w:r>
    </w:p>
    <w:p w14:paraId="784C839A" w14:textId="77777777" w:rsidR="00DE2105" w:rsidRDefault="00DE2105"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5E16BA4B" w14:textId="77777777" w:rsidR="00D35AA9" w:rsidRDefault="00D35AA9"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1C45F3A4" w14:textId="77777777" w:rsidR="009645F4" w:rsidRPr="00813384" w:rsidRDefault="009645F4"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2B29E501" w14:textId="77777777" w:rsidR="00EB052D" w:rsidRDefault="00EB052D" w:rsidP="008209DA">
      <w:pPr>
        <w:rPr>
          <w:rFonts w:ascii="Garamond" w:hAnsi="Garamond"/>
          <w:sz w:val="24"/>
          <w:szCs w:val="24"/>
        </w:rPr>
      </w:pPr>
    </w:p>
    <w:p w14:paraId="7F19B687" w14:textId="187C435E" w:rsidR="00EB052D" w:rsidRPr="00EB052D" w:rsidRDefault="00EB052D" w:rsidP="008209DA">
      <w:pPr>
        <w:rPr>
          <w:rFonts w:ascii="Garamond" w:hAnsi="Garamond"/>
          <w:b/>
          <w:sz w:val="28"/>
          <w:szCs w:val="28"/>
        </w:rPr>
      </w:pPr>
      <w:r w:rsidRPr="00EB052D">
        <w:rPr>
          <w:rFonts w:ascii="Garamond" w:hAnsi="Garamond"/>
          <w:b/>
          <w:sz w:val="28"/>
          <w:szCs w:val="28"/>
        </w:rPr>
        <w:t>Hexapods</w:t>
      </w:r>
    </w:p>
    <w:p w14:paraId="195D806B" w14:textId="77777777" w:rsidR="008209DA" w:rsidRPr="008209DA" w:rsidRDefault="008209DA" w:rsidP="008209DA">
      <w:pPr>
        <w:rPr>
          <w:rFonts w:ascii="Garamond" w:hAnsi="Garamond"/>
          <w:sz w:val="24"/>
          <w:szCs w:val="24"/>
        </w:rPr>
      </w:pPr>
    </w:p>
    <w:p w14:paraId="09B3B0D3" w14:textId="77777777" w:rsidR="00EB052D" w:rsidRDefault="00EB052D" w:rsidP="008209DA">
      <w:pPr>
        <w:rPr>
          <w:rFonts w:ascii="Garamond" w:hAnsi="Garamond"/>
          <w:b/>
          <w:sz w:val="24"/>
        </w:rPr>
      </w:pPr>
    </w:p>
    <w:p w14:paraId="688C9D00" w14:textId="408DBFAB" w:rsidR="00EB052D" w:rsidRDefault="00EB052D" w:rsidP="008209DA">
      <w:pPr>
        <w:rPr>
          <w:rFonts w:ascii="Garamond" w:hAnsi="Garamond"/>
          <w:b/>
          <w:sz w:val="24"/>
        </w:rPr>
      </w:pPr>
      <w:r>
        <w:rPr>
          <w:rFonts w:ascii="Garamond" w:hAnsi="Garamond"/>
          <w:b/>
          <w:sz w:val="24"/>
        </w:rPr>
        <w:t>f/5 hexapod</w:t>
      </w:r>
      <w:r w:rsidR="00D86AE5">
        <w:rPr>
          <w:rFonts w:ascii="Garamond" w:hAnsi="Garamond"/>
          <w:b/>
          <w:sz w:val="24"/>
        </w:rPr>
        <w:t xml:space="preserve"> </w:t>
      </w:r>
    </w:p>
    <w:p w14:paraId="640CF95B" w14:textId="77777777" w:rsidR="00EB052D" w:rsidRDefault="00EB052D" w:rsidP="008209DA">
      <w:pPr>
        <w:rPr>
          <w:rFonts w:ascii="Garamond" w:hAnsi="Garamond"/>
          <w:b/>
          <w:sz w:val="24"/>
        </w:rPr>
      </w:pPr>
    </w:p>
    <w:p w14:paraId="756FFB6A" w14:textId="77777777" w:rsidR="00EB052D" w:rsidRDefault="00EB052D" w:rsidP="008209DA">
      <w:pPr>
        <w:rPr>
          <w:rFonts w:ascii="Garamond" w:hAnsi="Garamond"/>
          <w:b/>
          <w:sz w:val="24"/>
        </w:rPr>
      </w:pPr>
    </w:p>
    <w:p w14:paraId="33144710" w14:textId="6C5811E7" w:rsidR="008209DA" w:rsidRDefault="00392B21" w:rsidP="008209DA">
      <w:pPr>
        <w:rPr>
          <w:rFonts w:ascii="Garamond" w:hAnsi="Garamond"/>
          <w:b/>
          <w:sz w:val="24"/>
          <w:szCs w:val="24"/>
        </w:rPr>
      </w:pPr>
      <w:r w:rsidRPr="00061F6D">
        <w:rPr>
          <w:rFonts w:ascii="Garamond" w:hAnsi="Garamond"/>
          <w:b/>
          <w:sz w:val="24"/>
        </w:rPr>
        <w:t>f</w:t>
      </w:r>
      <w:r w:rsidRPr="006E2CD0">
        <w:rPr>
          <w:rFonts w:ascii="Garamond" w:hAnsi="Garamond"/>
          <w:b/>
          <w:sz w:val="24"/>
        </w:rPr>
        <w:t>/9</w:t>
      </w:r>
      <w:r w:rsidR="00EB052D">
        <w:rPr>
          <w:rFonts w:ascii="Garamond" w:hAnsi="Garamond"/>
          <w:b/>
          <w:sz w:val="24"/>
        </w:rPr>
        <w:t xml:space="preserve"> and </w:t>
      </w:r>
      <w:r w:rsidRPr="00061F6D">
        <w:rPr>
          <w:rFonts w:ascii="Garamond" w:hAnsi="Garamond"/>
          <w:b/>
          <w:sz w:val="24"/>
        </w:rPr>
        <w:t>f</w:t>
      </w:r>
      <w:r>
        <w:rPr>
          <w:rFonts w:ascii="Garamond" w:hAnsi="Garamond"/>
          <w:b/>
          <w:sz w:val="24"/>
        </w:rPr>
        <w:t>/15</w:t>
      </w:r>
      <w:r w:rsidRPr="006E2CD0">
        <w:rPr>
          <w:rFonts w:ascii="Garamond" w:hAnsi="Garamond"/>
          <w:b/>
          <w:sz w:val="24"/>
        </w:rPr>
        <w:t xml:space="preserve"> </w:t>
      </w:r>
      <w:r w:rsidR="00EB052D">
        <w:rPr>
          <w:rFonts w:ascii="Garamond" w:hAnsi="Garamond"/>
          <w:b/>
          <w:sz w:val="24"/>
        </w:rPr>
        <w:t>h</w:t>
      </w:r>
      <w:r w:rsidR="008209DA" w:rsidRPr="008209DA">
        <w:rPr>
          <w:rFonts w:ascii="Garamond" w:hAnsi="Garamond"/>
          <w:b/>
          <w:sz w:val="24"/>
          <w:szCs w:val="24"/>
        </w:rPr>
        <w:t>exapod</w:t>
      </w:r>
    </w:p>
    <w:p w14:paraId="2BF70183" w14:textId="7206961F" w:rsidR="008209DA" w:rsidRDefault="008209DA" w:rsidP="00711820">
      <w:pPr>
        <w:jc w:val="both"/>
        <w:rPr>
          <w:rFonts w:ascii="Garamond" w:hAnsi="Garamond"/>
          <w:sz w:val="24"/>
          <w:szCs w:val="24"/>
        </w:rPr>
      </w:pPr>
    </w:p>
    <w:p w14:paraId="28F5C5DC" w14:textId="77777777" w:rsidR="00D35AA9" w:rsidRPr="008209DA" w:rsidRDefault="00D35AA9" w:rsidP="00711820">
      <w:pPr>
        <w:jc w:val="both"/>
        <w:rPr>
          <w:rFonts w:ascii="Garamond" w:hAnsi="Garamond"/>
          <w:sz w:val="24"/>
          <w:szCs w:val="24"/>
        </w:rPr>
      </w:pPr>
    </w:p>
    <w:p w14:paraId="3E01CA1E" w14:textId="77777777" w:rsidR="008209DA" w:rsidRPr="008209DA" w:rsidRDefault="008209DA" w:rsidP="008209DA">
      <w:pPr>
        <w:rPr>
          <w:rFonts w:ascii="Times New Roman" w:hAnsi="Times New Roman"/>
          <w:sz w:val="24"/>
          <w:szCs w:val="24"/>
        </w:rPr>
      </w:pPr>
    </w:p>
    <w:p w14:paraId="1E722B05" w14:textId="77777777" w:rsidR="009308EB" w:rsidRPr="006E2CD0" w:rsidRDefault="009308EB" w:rsidP="00A1311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D934354" w14:textId="79CBB70E" w:rsidR="00EB052D" w:rsidRPr="00EB052D" w:rsidRDefault="00A232A3" w:rsidP="00EB052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Pr>
          <w:rFonts w:ascii="Garamond" w:hAnsi="Garamond"/>
          <w:b/>
          <w:sz w:val="28"/>
          <w:szCs w:val="28"/>
        </w:rPr>
        <w:t>Optics</w:t>
      </w:r>
      <w:r w:rsidR="00EB052D" w:rsidRPr="00EB052D">
        <w:rPr>
          <w:rFonts w:ascii="Garamond" w:hAnsi="Garamond"/>
          <w:b/>
          <w:sz w:val="28"/>
          <w:szCs w:val="28"/>
        </w:rPr>
        <w:t xml:space="preserve"> Support Structure</w:t>
      </w:r>
    </w:p>
    <w:p w14:paraId="4BF58A5C" w14:textId="77777777" w:rsidR="00813384" w:rsidRDefault="0081338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5C9D4EC" w14:textId="3D604FF1" w:rsidR="003E0593"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Truss</w:t>
      </w:r>
    </w:p>
    <w:p w14:paraId="2D12980F" w14:textId="77777777"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2E797E2" w14:textId="0530FE66"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Secondary Hub</w:t>
      </w:r>
    </w:p>
    <w:p w14:paraId="79BA8FF1" w14:textId="77777777"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439C4D78" w14:textId="784395B0"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Spider Arms</w:t>
      </w:r>
    </w:p>
    <w:p w14:paraId="5E54DA32" w14:textId="77777777"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53D285DC" w14:textId="40A39540" w:rsidR="00EB052D" w:rsidRP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EB052D">
        <w:rPr>
          <w:rFonts w:ascii="Garamond" w:hAnsi="Garamond"/>
          <w:b/>
          <w:sz w:val="24"/>
        </w:rPr>
        <w:t>Neutral Members</w:t>
      </w:r>
    </w:p>
    <w:p w14:paraId="4E662B9A" w14:textId="77777777" w:rsidR="00EB052D" w:rsidRDefault="00EB052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AF0C3BB"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6596B08"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AFA31FB" w14:textId="4FF33F6B" w:rsidR="0050257D" w:rsidRDefault="00EB052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szCs w:val="28"/>
        </w:rPr>
      </w:pPr>
      <w:r>
        <w:rPr>
          <w:rFonts w:ascii="Garamond" w:hAnsi="Garamond"/>
          <w:b/>
          <w:sz w:val="28"/>
          <w:szCs w:val="28"/>
        </w:rPr>
        <w:t xml:space="preserve">Pointing and </w:t>
      </w:r>
      <w:r w:rsidR="0050257D">
        <w:rPr>
          <w:rFonts w:ascii="Garamond" w:hAnsi="Garamond"/>
          <w:b/>
          <w:sz w:val="28"/>
          <w:szCs w:val="28"/>
        </w:rPr>
        <w:t xml:space="preserve">Tracking </w:t>
      </w:r>
    </w:p>
    <w:p w14:paraId="1FAF2DFB" w14:textId="77777777" w:rsidR="008209DA" w:rsidRDefault="008209DA" w:rsidP="00D8232C">
      <w:pPr>
        <w:rPr>
          <w:rFonts w:ascii="Garamond" w:hAnsi="Garamond"/>
          <w:b/>
          <w:sz w:val="24"/>
          <w:szCs w:val="24"/>
        </w:rPr>
      </w:pPr>
    </w:p>
    <w:p w14:paraId="41D4D645" w14:textId="05B46C6E" w:rsidR="00EB052D" w:rsidRPr="001B245B" w:rsidRDefault="00EB052D" w:rsidP="00D8232C">
      <w:pPr>
        <w:rPr>
          <w:rFonts w:ascii="Garamond" w:hAnsi="Garamond"/>
          <w:sz w:val="24"/>
          <w:szCs w:val="24"/>
        </w:rPr>
      </w:pPr>
      <w:r>
        <w:rPr>
          <w:rFonts w:ascii="Garamond" w:hAnsi="Garamond"/>
          <w:b/>
          <w:sz w:val="24"/>
          <w:szCs w:val="24"/>
        </w:rPr>
        <w:t>Azimuth</w:t>
      </w:r>
      <w:r w:rsidR="001B245B">
        <w:rPr>
          <w:rFonts w:ascii="Garamond" w:hAnsi="Garamond"/>
          <w:b/>
          <w:sz w:val="24"/>
          <w:szCs w:val="24"/>
        </w:rPr>
        <w:t xml:space="preserve"> </w:t>
      </w:r>
    </w:p>
    <w:p w14:paraId="5F6E909B" w14:textId="77777777" w:rsidR="00EB052D" w:rsidRDefault="00EB052D" w:rsidP="00D8232C">
      <w:pPr>
        <w:rPr>
          <w:rFonts w:ascii="Garamond" w:hAnsi="Garamond"/>
          <w:b/>
          <w:sz w:val="24"/>
          <w:szCs w:val="24"/>
        </w:rPr>
      </w:pPr>
    </w:p>
    <w:p w14:paraId="4D6385E4" w14:textId="77777777" w:rsidR="00E56609" w:rsidRDefault="00E56609" w:rsidP="00D8232C">
      <w:pPr>
        <w:rPr>
          <w:rFonts w:ascii="Garamond" w:hAnsi="Garamond"/>
          <w:b/>
          <w:sz w:val="24"/>
          <w:szCs w:val="24"/>
        </w:rPr>
      </w:pPr>
    </w:p>
    <w:p w14:paraId="552FDED5" w14:textId="7AB61927" w:rsidR="00EB052D" w:rsidRDefault="00EB052D" w:rsidP="00D8232C">
      <w:pPr>
        <w:rPr>
          <w:rFonts w:ascii="Garamond" w:hAnsi="Garamond"/>
          <w:b/>
          <w:sz w:val="24"/>
          <w:szCs w:val="24"/>
        </w:rPr>
      </w:pPr>
      <w:r>
        <w:rPr>
          <w:rFonts w:ascii="Garamond" w:hAnsi="Garamond"/>
          <w:b/>
          <w:sz w:val="24"/>
          <w:szCs w:val="24"/>
        </w:rPr>
        <w:t>Elevation</w:t>
      </w:r>
    </w:p>
    <w:p w14:paraId="288468D2" w14:textId="77777777" w:rsidR="00EB052D" w:rsidRDefault="00EB052D" w:rsidP="00D8232C">
      <w:pPr>
        <w:rPr>
          <w:rFonts w:ascii="Garamond" w:hAnsi="Garamond"/>
          <w:b/>
          <w:sz w:val="24"/>
          <w:szCs w:val="24"/>
        </w:rPr>
      </w:pPr>
    </w:p>
    <w:p w14:paraId="7E146CE4" w14:textId="77777777" w:rsidR="00E56609" w:rsidRDefault="00E56609" w:rsidP="00D8232C">
      <w:pPr>
        <w:rPr>
          <w:rFonts w:ascii="Garamond" w:hAnsi="Garamond"/>
          <w:b/>
          <w:sz w:val="24"/>
          <w:szCs w:val="24"/>
        </w:rPr>
      </w:pPr>
    </w:p>
    <w:p w14:paraId="3D6D782A" w14:textId="2A0CBE4F" w:rsidR="0062476B" w:rsidRDefault="0062476B" w:rsidP="0062476B">
      <w:pPr>
        <w:rPr>
          <w:rFonts w:ascii="Garamond" w:hAnsi="Garamond"/>
          <w:b/>
          <w:sz w:val="24"/>
          <w:szCs w:val="24"/>
        </w:rPr>
      </w:pPr>
      <w:r>
        <w:rPr>
          <w:rFonts w:ascii="Garamond" w:hAnsi="Garamond"/>
          <w:b/>
          <w:sz w:val="24"/>
          <w:szCs w:val="24"/>
        </w:rPr>
        <w:t xml:space="preserve">Rotator </w:t>
      </w:r>
    </w:p>
    <w:p w14:paraId="26CAC690" w14:textId="77777777" w:rsidR="00A21E8B" w:rsidRDefault="00A21E8B" w:rsidP="008209DA">
      <w:pPr>
        <w:jc w:val="both"/>
        <w:rPr>
          <w:rFonts w:ascii="Garamond" w:hAnsi="Garamond"/>
          <w:sz w:val="24"/>
        </w:rPr>
      </w:pPr>
    </w:p>
    <w:p w14:paraId="4F6BE97F" w14:textId="77777777" w:rsidR="009645F4" w:rsidRPr="008209DA" w:rsidRDefault="009645F4" w:rsidP="008209DA">
      <w:pPr>
        <w:jc w:val="both"/>
        <w:rPr>
          <w:rFonts w:ascii="Garamond" w:hAnsi="Garamond"/>
          <w:sz w:val="24"/>
        </w:rPr>
      </w:pPr>
    </w:p>
    <w:p w14:paraId="64D3A8B9" w14:textId="2B79CCB4"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sz w:val="24"/>
          <w:szCs w:val="24"/>
        </w:rPr>
      </w:pPr>
      <w:r>
        <w:rPr>
          <w:rFonts w:ascii="Garamond" w:hAnsi="Garamond"/>
          <w:b/>
          <w:sz w:val="28"/>
          <w:szCs w:val="28"/>
        </w:rPr>
        <w:t>Science Instruments</w:t>
      </w:r>
    </w:p>
    <w:p w14:paraId="26FC9F3F"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141FD5AC"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f/9 Instrumentation</w:t>
      </w:r>
    </w:p>
    <w:p w14:paraId="53B764AA"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75601DAC" w14:textId="77777777" w:rsidR="00E56609" w:rsidRDefault="00E56609"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73B46DC"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f/5 Instrumentation</w:t>
      </w:r>
    </w:p>
    <w:p w14:paraId="781A405B"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035F56A9" w14:textId="77777777" w:rsidR="00E56609" w:rsidRDefault="00E56609"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FB80E63"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r>
        <w:rPr>
          <w:rFonts w:ascii="Garamond" w:hAnsi="Garamond"/>
          <w:b/>
          <w:sz w:val="24"/>
          <w:szCs w:val="24"/>
        </w:rPr>
        <w:t>f/15 Instrumentation</w:t>
      </w:r>
    </w:p>
    <w:p w14:paraId="6E70C9A7" w14:textId="77777777" w:rsidR="00616B3C" w:rsidRDefault="00616B3C" w:rsidP="00616B3C">
      <w:pPr>
        <w:jc w:val="both"/>
        <w:rPr>
          <w:rFonts w:ascii="Times New Roman" w:eastAsia="MS Mincho" w:hAnsi="Times New Roman"/>
          <w:lang w:eastAsia="ja-JP"/>
        </w:rPr>
      </w:pPr>
    </w:p>
    <w:p w14:paraId="7B8C3894" w14:textId="77777777" w:rsidR="00E56609" w:rsidRDefault="00E56609"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9A2ADCD" w14:textId="133FDC1A" w:rsidR="00AA428D" w:rsidRP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sidRPr="00AA428D">
        <w:rPr>
          <w:rFonts w:ascii="Garamond" w:hAnsi="Garamond"/>
          <w:b/>
          <w:sz w:val="24"/>
          <w:szCs w:val="24"/>
        </w:rPr>
        <w:lastRenderedPageBreak/>
        <w:t>Instrument Handling</w:t>
      </w:r>
      <w:r w:rsidR="00FA2ED1">
        <w:rPr>
          <w:rFonts w:ascii="Garamond" w:hAnsi="Garamond"/>
          <w:b/>
          <w:sz w:val="24"/>
          <w:szCs w:val="24"/>
        </w:rPr>
        <w:t xml:space="preserve"> </w:t>
      </w:r>
    </w:p>
    <w:p w14:paraId="60F24DDD"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77B45100" w14:textId="77777777" w:rsidR="00D35AA9" w:rsidRDefault="00D35AA9"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60EE6C3"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3FC4FA8"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188B47A" w14:textId="7B96CF55" w:rsidR="00AA428D" w:rsidRP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roofErr w:type="spellStart"/>
      <w:r w:rsidRPr="00AA428D">
        <w:rPr>
          <w:rFonts w:ascii="Garamond" w:hAnsi="Garamond"/>
          <w:b/>
          <w:sz w:val="28"/>
          <w:szCs w:val="28"/>
        </w:rPr>
        <w:t>Topboxes</w:t>
      </w:r>
      <w:proofErr w:type="spellEnd"/>
      <w:r w:rsidRPr="00AA428D">
        <w:rPr>
          <w:rFonts w:ascii="Garamond" w:hAnsi="Garamond"/>
          <w:b/>
          <w:sz w:val="28"/>
          <w:szCs w:val="28"/>
        </w:rPr>
        <w:t xml:space="preserve"> and </w:t>
      </w:r>
      <w:proofErr w:type="spellStart"/>
      <w:r w:rsidRPr="00AA428D">
        <w:rPr>
          <w:rFonts w:ascii="Garamond" w:hAnsi="Garamond"/>
          <w:b/>
          <w:sz w:val="28"/>
          <w:szCs w:val="28"/>
        </w:rPr>
        <w:t>Wavefront</w:t>
      </w:r>
      <w:proofErr w:type="spellEnd"/>
      <w:r w:rsidRPr="00AA428D">
        <w:rPr>
          <w:rFonts w:ascii="Garamond" w:hAnsi="Garamond"/>
          <w:b/>
          <w:sz w:val="28"/>
          <w:szCs w:val="28"/>
        </w:rPr>
        <w:t xml:space="preserve"> Sensors</w:t>
      </w:r>
      <w:r w:rsidR="004212E2">
        <w:rPr>
          <w:rFonts w:ascii="Garamond" w:hAnsi="Garamond"/>
          <w:b/>
          <w:sz w:val="28"/>
          <w:szCs w:val="28"/>
        </w:rPr>
        <w:t xml:space="preserve"> (WFS)</w:t>
      </w:r>
    </w:p>
    <w:p w14:paraId="34807AFF" w14:textId="77777777" w:rsidR="00AA428D" w:rsidRDefault="00AA428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8A38490" w14:textId="51E69D78" w:rsidR="00674801" w:rsidRDefault="00674801" w:rsidP="00674801">
      <w:pPr>
        <w:jc w:val="both"/>
        <w:rPr>
          <w:rFonts w:ascii="Garamond" w:hAnsi="Garamond" w:cs="Arial"/>
          <w:b/>
          <w:sz w:val="24"/>
          <w:szCs w:val="24"/>
        </w:rPr>
      </w:pPr>
      <w:proofErr w:type="spellStart"/>
      <w:r>
        <w:rPr>
          <w:rFonts w:ascii="Garamond" w:hAnsi="Garamond" w:cs="Arial"/>
          <w:b/>
          <w:sz w:val="24"/>
          <w:szCs w:val="24"/>
        </w:rPr>
        <w:t>Wavefront</w:t>
      </w:r>
      <w:proofErr w:type="spellEnd"/>
      <w:r>
        <w:rPr>
          <w:rFonts w:ascii="Garamond" w:hAnsi="Garamond" w:cs="Arial"/>
          <w:b/>
          <w:sz w:val="24"/>
          <w:szCs w:val="24"/>
        </w:rPr>
        <w:t xml:space="preserve"> Sensor Software</w:t>
      </w:r>
    </w:p>
    <w:p w14:paraId="1733DC43" w14:textId="3B95BDBF" w:rsidR="00451CE6" w:rsidRDefault="00451CE6" w:rsidP="00674801">
      <w:pPr>
        <w:jc w:val="both"/>
        <w:rPr>
          <w:rFonts w:ascii="Garamond" w:hAnsi="Garamond" w:cs="Arial"/>
          <w:b/>
          <w:sz w:val="24"/>
          <w:szCs w:val="24"/>
        </w:rPr>
      </w:pPr>
    </w:p>
    <w:p w14:paraId="7A9D2632" w14:textId="575683A2" w:rsidR="00451CE6" w:rsidRPr="00451CE6" w:rsidRDefault="00451CE6" w:rsidP="00674801">
      <w:pPr>
        <w:jc w:val="both"/>
        <w:rPr>
          <w:rFonts w:ascii="Garamond" w:hAnsi="Garamond" w:cs="Arial"/>
          <w:sz w:val="24"/>
          <w:szCs w:val="24"/>
        </w:rPr>
      </w:pPr>
      <w:r>
        <w:rPr>
          <w:rFonts w:ascii="Garamond" w:hAnsi="Garamond" w:cs="Arial"/>
          <w:sz w:val="24"/>
          <w:szCs w:val="24"/>
        </w:rPr>
        <w:t xml:space="preserve">All </w:t>
      </w:r>
      <w:proofErr w:type="spellStart"/>
      <w:r>
        <w:rPr>
          <w:rFonts w:ascii="Garamond" w:hAnsi="Garamond" w:cs="Arial"/>
          <w:sz w:val="24"/>
          <w:szCs w:val="24"/>
        </w:rPr>
        <w:t>wavefront</w:t>
      </w:r>
      <w:proofErr w:type="spellEnd"/>
      <w:r>
        <w:rPr>
          <w:rFonts w:ascii="Garamond" w:hAnsi="Garamond" w:cs="Arial"/>
          <w:sz w:val="24"/>
          <w:szCs w:val="24"/>
        </w:rPr>
        <w:t xml:space="preserve"> sensor </w:t>
      </w:r>
      <w:r w:rsidR="009F40B2">
        <w:rPr>
          <w:rFonts w:ascii="Garamond" w:hAnsi="Garamond" w:cs="Arial"/>
          <w:sz w:val="24"/>
          <w:szCs w:val="24"/>
        </w:rPr>
        <w:t xml:space="preserve">(WFS) </w:t>
      </w:r>
      <w:r>
        <w:rPr>
          <w:rFonts w:ascii="Garamond" w:hAnsi="Garamond" w:cs="Arial"/>
          <w:sz w:val="24"/>
          <w:szCs w:val="24"/>
        </w:rPr>
        <w:t xml:space="preserve">systems are now using the updated software for </w:t>
      </w:r>
      <w:proofErr w:type="spellStart"/>
      <w:r>
        <w:rPr>
          <w:rFonts w:ascii="Garamond" w:hAnsi="Garamond" w:cs="Arial"/>
          <w:sz w:val="24"/>
          <w:szCs w:val="24"/>
        </w:rPr>
        <w:t>wavefront</w:t>
      </w:r>
      <w:proofErr w:type="spellEnd"/>
      <w:r>
        <w:rPr>
          <w:rFonts w:ascii="Garamond" w:hAnsi="Garamond" w:cs="Arial"/>
          <w:sz w:val="24"/>
          <w:szCs w:val="24"/>
        </w:rPr>
        <w:t xml:space="preserve"> analysis. </w:t>
      </w:r>
      <w:r w:rsidR="00C74A4A">
        <w:rPr>
          <w:rFonts w:ascii="Garamond" w:hAnsi="Garamond" w:cs="Arial"/>
          <w:sz w:val="24"/>
          <w:szCs w:val="24"/>
        </w:rPr>
        <w:t xml:space="preserve">Work has been ongoing to improve the new analysis software to </w:t>
      </w:r>
      <w:r w:rsidR="00BF5957">
        <w:rPr>
          <w:rFonts w:ascii="Garamond" w:hAnsi="Garamond" w:cs="Arial"/>
          <w:sz w:val="24"/>
          <w:szCs w:val="24"/>
        </w:rPr>
        <w:t>optimize</w:t>
      </w:r>
      <w:r w:rsidR="00C74A4A">
        <w:rPr>
          <w:rFonts w:ascii="Garamond" w:hAnsi="Garamond" w:cs="Arial"/>
          <w:sz w:val="24"/>
          <w:szCs w:val="24"/>
        </w:rPr>
        <w:t xml:space="preserve"> performance and robustness. Support for the </w:t>
      </w:r>
      <w:proofErr w:type="spellStart"/>
      <w:r w:rsidR="00C74A4A">
        <w:rPr>
          <w:rFonts w:ascii="Garamond" w:hAnsi="Garamond" w:cs="Arial"/>
          <w:sz w:val="24"/>
          <w:szCs w:val="24"/>
        </w:rPr>
        <w:t>Binospec</w:t>
      </w:r>
      <w:proofErr w:type="spellEnd"/>
      <w:r w:rsidR="00C74A4A">
        <w:rPr>
          <w:rFonts w:ascii="Garamond" w:hAnsi="Garamond" w:cs="Arial"/>
          <w:sz w:val="24"/>
          <w:szCs w:val="24"/>
        </w:rPr>
        <w:t xml:space="preserve"> </w:t>
      </w:r>
      <w:r w:rsidR="001976A7">
        <w:rPr>
          <w:rFonts w:ascii="Garamond" w:hAnsi="Garamond" w:cs="Arial"/>
          <w:sz w:val="24"/>
          <w:szCs w:val="24"/>
        </w:rPr>
        <w:t xml:space="preserve">WFS </w:t>
      </w:r>
      <w:r w:rsidR="00C74A4A">
        <w:rPr>
          <w:rFonts w:ascii="Garamond" w:hAnsi="Garamond" w:cs="Arial"/>
          <w:sz w:val="24"/>
          <w:szCs w:val="24"/>
        </w:rPr>
        <w:t xml:space="preserve">was fully implemented and demonstrated. </w:t>
      </w:r>
      <w:r w:rsidR="000B3B69">
        <w:rPr>
          <w:rFonts w:ascii="Garamond" w:hAnsi="Garamond" w:cs="Arial"/>
          <w:sz w:val="24"/>
          <w:szCs w:val="24"/>
        </w:rPr>
        <w:t xml:space="preserve">Some improvements have been made to the web interface including support for continuous </w:t>
      </w:r>
      <w:proofErr w:type="spellStart"/>
      <w:r w:rsidR="000B3B69">
        <w:rPr>
          <w:rFonts w:ascii="Garamond" w:hAnsi="Garamond" w:cs="Arial"/>
          <w:sz w:val="24"/>
          <w:szCs w:val="24"/>
        </w:rPr>
        <w:t>wavefront</w:t>
      </w:r>
      <w:proofErr w:type="spellEnd"/>
      <w:r w:rsidR="000B3B69">
        <w:rPr>
          <w:rFonts w:ascii="Garamond" w:hAnsi="Garamond" w:cs="Arial"/>
          <w:sz w:val="24"/>
          <w:szCs w:val="24"/>
        </w:rPr>
        <w:t xml:space="preserve"> sensing.</w:t>
      </w:r>
    </w:p>
    <w:p w14:paraId="3D2619C7" w14:textId="79B7A974" w:rsidR="00674801" w:rsidRDefault="00674801" w:rsidP="00674801">
      <w:pPr>
        <w:jc w:val="both"/>
        <w:rPr>
          <w:rFonts w:ascii="Garamond" w:hAnsi="Garamond" w:cs="Arial"/>
          <w:b/>
          <w:sz w:val="24"/>
          <w:szCs w:val="24"/>
        </w:rPr>
      </w:pPr>
    </w:p>
    <w:p w14:paraId="15ECBB5B" w14:textId="7C703059" w:rsidR="00674801" w:rsidRDefault="00674801" w:rsidP="00674801">
      <w:pPr>
        <w:jc w:val="both"/>
        <w:rPr>
          <w:rFonts w:ascii="Garamond" w:hAnsi="Garamond" w:cs="Arial"/>
          <w:b/>
          <w:sz w:val="24"/>
          <w:szCs w:val="24"/>
        </w:rPr>
      </w:pPr>
      <w:proofErr w:type="spellStart"/>
      <w:r>
        <w:rPr>
          <w:rFonts w:ascii="Garamond" w:hAnsi="Garamond" w:cs="Arial"/>
          <w:b/>
          <w:sz w:val="24"/>
          <w:szCs w:val="24"/>
        </w:rPr>
        <w:t>Binospec</w:t>
      </w:r>
      <w:proofErr w:type="spellEnd"/>
      <w:r>
        <w:rPr>
          <w:rFonts w:ascii="Garamond" w:hAnsi="Garamond" w:cs="Arial"/>
          <w:b/>
          <w:sz w:val="24"/>
          <w:szCs w:val="24"/>
        </w:rPr>
        <w:t xml:space="preserve"> WFS</w:t>
      </w:r>
    </w:p>
    <w:p w14:paraId="76FBBDB1" w14:textId="32A916C7" w:rsidR="000B3B69" w:rsidRDefault="000B3B69" w:rsidP="00674801">
      <w:pPr>
        <w:jc w:val="both"/>
        <w:rPr>
          <w:rFonts w:ascii="Garamond" w:hAnsi="Garamond" w:cs="Arial"/>
          <w:b/>
          <w:sz w:val="24"/>
          <w:szCs w:val="24"/>
        </w:rPr>
      </w:pPr>
    </w:p>
    <w:p w14:paraId="1BDBA44A" w14:textId="61F6B8D7" w:rsidR="000B3B69" w:rsidRDefault="006125A9" w:rsidP="00674801">
      <w:pPr>
        <w:jc w:val="both"/>
        <w:rPr>
          <w:rFonts w:ascii="Garamond" w:hAnsi="Garamond" w:cs="Arial"/>
          <w:sz w:val="24"/>
          <w:szCs w:val="24"/>
        </w:rPr>
      </w:pPr>
      <w:proofErr w:type="spellStart"/>
      <w:r>
        <w:rPr>
          <w:rFonts w:ascii="Garamond" w:hAnsi="Garamond" w:cs="Arial"/>
          <w:sz w:val="24"/>
          <w:szCs w:val="24"/>
        </w:rPr>
        <w:t>Binospec</w:t>
      </w:r>
      <w:proofErr w:type="spellEnd"/>
      <w:r>
        <w:rPr>
          <w:rFonts w:ascii="Garamond" w:hAnsi="Garamond" w:cs="Arial"/>
          <w:sz w:val="24"/>
          <w:szCs w:val="24"/>
        </w:rPr>
        <w:t xml:space="preserve"> has its own built-in </w:t>
      </w:r>
      <w:r w:rsidR="001976A7">
        <w:rPr>
          <w:rFonts w:ascii="Garamond" w:hAnsi="Garamond" w:cs="Arial"/>
          <w:sz w:val="24"/>
          <w:szCs w:val="24"/>
        </w:rPr>
        <w:t>WFS</w:t>
      </w:r>
      <w:r>
        <w:rPr>
          <w:rFonts w:ascii="Garamond" w:hAnsi="Garamond" w:cs="Arial"/>
          <w:sz w:val="24"/>
          <w:szCs w:val="24"/>
        </w:rPr>
        <w:t xml:space="preserve"> that patrols an off-axis region of sky to allow for continuous operation during science observations. The hardware is very similar to the </w:t>
      </w:r>
      <w:r w:rsidR="00F8419E">
        <w:rPr>
          <w:rFonts w:ascii="Garamond" w:hAnsi="Garamond" w:cs="Arial"/>
          <w:sz w:val="24"/>
          <w:szCs w:val="24"/>
        </w:rPr>
        <w:t>WFSs</w:t>
      </w:r>
      <w:r>
        <w:rPr>
          <w:rFonts w:ascii="Garamond" w:hAnsi="Garamond" w:cs="Arial"/>
          <w:sz w:val="24"/>
          <w:szCs w:val="24"/>
        </w:rPr>
        <w:t xml:space="preserve"> on MMIRS, though </w:t>
      </w:r>
      <w:proofErr w:type="spellStart"/>
      <w:r>
        <w:rPr>
          <w:rFonts w:ascii="Garamond" w:hAnsi="Garamond" w:cs="Arial"/>
          <w:sz w:val="24"/>
          <w:szCs w:val="24"/>
        </w:rPr>
        <w:t>Binospec</w:t>
      </w:r>
      <w:proofErr w:type="spellEnd"/>
      <w:r>
        <w:rPr>
          <w:rFonts w:ascii="Garamond" w:hAnsi="Garamond" w:cs="Arial"/>
          <w:sz w:val="24"/>
          <w:szCs w:val="24"/>
        </w:rPr>
        <w:t xml:space="preserve"> only has a single </w:t>
      </w:r>
      <w:r w:rsidR="001B4614">
        <w:rPr>
          <w:rFonts w:ascii="Garamond" w:hAnsi="Garamond" w:cs="Arial"/>
          <w:sz w:val="24"/>
          <w:szCs w:val="24"/>
        </w:rPr>
        <w:t>unit</w:t>
      </w:r>
      <w:r>
        <w:rPr>
          <w:rFonts w:ascii="Garamond" w:hAnsi="Garamond" w:cs="Arial"/>
          <w:sz w:val="24"/>
          <w:szCs w:val="24"/>
        </w:rPr>
        <w:t xml:space="preserve">. Early in the November commissioning run it became clear that the aberrations measured by </w:t>
      </w:r>
      <w:proofErr w:type="spellStart"/>
      <w:r>
        <w:rPr>
          <w:rFonts w:ascii="Garamond" w:hAnsi="Garamond" w:cs="Arial"/>
          <w:sz w:val="24"/>
          <w:szCs w:val="24"/>
        </w:rPr>
        <w:t>Binospec’s</w:t>
      </w:r>
      <w:proofErr w:type="spellEnd"/>
      <w:r>
        <w:rPr>
          <w:rFonts w:ascii="Garamond" w:hAnsi="Garamond" w:cs="Arial"/>
          <w:sz w:val="24"/>
          <w:szCs w:val="24"/>
        </w:rPr>
        <w:t xml:space="preserve"> </w:t>
      </w:r>
      <w:r w:rsidR="00F8419E">
        <w:rPr>
          <w:rFonts w:ascii="Garamond" w:hAnsi="Garamond" w:cs="Arial"/>
          <w:sz w:val="24"/>
          <w:szCs w:val="24"/>
        </w:rPr>
        <w:t>WFS</w:t>
      </w:r>
      <w:r>
        <w:rPr>
          <w:rFonts w:ascii="Garamond" w:hAnsi="Garamond" w:cs="Arial"/>
          <w:sz w:val="24"/>
          <w:szCs w:val="24"/>
        </w:rPr>
        <w:t xml:space="preserve"> were quite wrong. One didn’t even need analysis software to see this. The </w:t>
      </w:r>
      <w:r w:rsidR="00F8419E">
        <w:rPr>
          <w:rFonts w:ascii="Garamond" w:hAnsi="Garamond" w:cs="Arial"/>
          <w:sz w:val="24"/>
          <w:szCs w:val="24"/>
        </w:rPr>
        <w:t>WFS</w:t>
      </w:r>
      <w:r>
        <w:rPr>
          <w:rFonts w:ascii="Garamond" w:hAnsi="Garamond" w:cs="Arial"/>
          <w:sz w:val="24"/>
          <w:szCs w:val="24"/>
        </w:rPr>
        <w:t xml:space="preserve"> images were </w:t>
      </w:r>
      <w:r w:rsidR="009F40B2">
        <w:rPr>
          <w:rFonts w:ascii="Garamond" w:hAnsi="Garamond" w:cs="Arial"/>
          <w:sz w:val="24"/>
          <w:szCs w:val="24"/>
        </w:rPr>
        <w:t>obviously</w:t>
      </w:r>
      <w:r>
        <w:rPr>
          <w:rFonts w:ascii="Garamond" w:hAnsi="Garamond" w:cs="Arial"/>
          <w:sz w:val="24"/>
          <w:szCs w:val="24"/>
        </w:rPr>
        <w:t xml:space="preserve"> </w:t>
      </w:r>
      <w:proofErr w:type="spellStart"/>
      <w:r>
        <w:rPr>
          <w:rFonts w:ascii="Garamond" w:hAnsi="Garamond" w:cs="Arial"/>
          <w:sz w:val="24"/>
          <w:szCs w:val="24"/>
        </w:rPr>
        <w:t>aberrated</w:t>
      </w:r>
      <w:proofErr w:type="spellEnd"/>
      <w:r>
        <w:rPr>
          <w:rFonts w:ascii="Garamond" w:hAnsi="Garamond" w:cs="Arial"/>
          <w:sz w:val="24"/>
          <w:szCs w:val="24"/>
        </w:rPr>
        <w:t xml:space="preserve"> in ways that on-axis images taken with the single-object guider were </w:t>
      </w:r>
      <w:r w:rsidR="00774D59">
        <w:rPr>
          <w:rFonts w:ascii="Garamond" w:hAnsi="Garamond" w:cs="Arial"/>
          <w:sz w:val="24"/>
          <w:szCs w:val="24"/>
        </w:rPr>
        <w:t xml:space="preserve">obviously </w:t>
      </w:r>
      <w:r>
        <w:rPr>
          <w:rFonts w:ascii="Garamond" w:hAnsi="Garamond" w:cs="Arial"/>
          <w:sz w:val="24"/>
          <w:szCs w:val="24"/>
        </w:rPr>
        <w:t xml:space="preserve">not. </w:t>
      </w:r>
    </w:p>
    <w:p w14:paraId="01A3F4A6" w14:textId="09ED3BAE" w:rsidR="006125A9" w:rsidRDefault="006125A9" w:rsidP="00674801">
      <w:pPr>
        <w:jc w:val="both"/>
        <w:rPr>
          <w:rFonts w:ascii="Garamond" w:hAnsi="Garamond" w:cs="Arial"/>
          <w:sz w:val="24"/>
          <w:szCs w:val="24"/>
        </w:rPr>
      </w:pPr>
    </w:p>
    <w:p w14:paraId="6D173E9A" w14:textId="79C9AE05" w:rsidR="006125A9" w:rsidRDefault="00774D59" w:rsidP="00674801">
      <w:pPr>
        <w:jc w:val="both"/>
        <w:rPr>
          <w:rFonts w:ascii="Garamond" w:hAnsi="Garamond" w:cs="Arial"/>
          <w:sz w:val="24"/>
          <w:szCs w:val="24"/>
        </w:rPr>
      </w:pPr>
      <w:r>
        <w:rPr>
          <w:rFonts w:ascii="Garamond" w:hAnsi="Garamond" w:cs="Arial"/>
          <w:sz w:val="24"/>
          <w:szCs w:val="24"/>
        </w:rPr>
        <w:t>During the course of the two commissioning runs</w:t>
      </w:r>
      <w:r w:rsidR="001B4614">
        <w:rPr>
          <w:rFonts w:ascii="Garamond" w:hAnsi="Garamond" w:cs="Arial"/>
          <w:sz w:val="24"/>
          <w:szCs w:val="24"/>
        </w:rPr>
        <w:t>,</w:t>
      </w:r>
      <w:r>
        <w:rPr>
          <w:rFonts w:ascii="Garamond" w:hAnsi="Garamond" w:cs="Arial"/>
          <w:sz w:val="24"/>
          <w:szCs w:val="24"/>
        </w:rPr>
        <w:t xml:space="preserve"> a large amount of data was taken with the </w:t>
      </w:r>
      <w:proofErr w:type="spellStart"/>
      <w:r>
        <w:rPr>
          <w:rFonts w:ascii="Garamond" w:hAnsi="Garamond" w:cs="Arial"/>
          <w:sz w:val="24"/>
          <w:szCs w:val="24"/>
        </w:rPr>
        <w:t>Binospec</w:t>
      </w:r>
      <w:proofErr w:type="spellEnd"/>
      <w:r>
        <w:rPr>
          <w:rFonts w:ascii="Garamond" w:hAnsi="Garamond" w:cs="Arial"/>
          <w:sz w:val="24"/>
          <w:szCs w:val="24"/>
        </w:rPr>
        <w:t xml:space="preserve"> </w:t>
      </w:r>
      <w:r w:rsidR="00F8419E">
        <w:rPr>
          <w:rFonts w:ascii="Garamond" w:hAnsi="Garamond" w:cs="Arial"/>
          <w:sz w:val="24"/>
          <w:szCs w:val="24"/>
        </w:rPr>
        <w:t>WFS</w:t>
      </w:r>
      <w:r>
        <w:rPr>
          <w:rFonts w:ascii="Garamond" w:hAnsi="Garamond" w:cs="Arial"/>
          <w:sz w:val="24"/>
          <w:szCs w:val="24"/>
        </w:rPr>
        <w:t xml:space="preserve"> to try and characterize the problem. The current theory is that the </w:t>
      </w:r>
      <w:r w:rsidR="00F8419E">
        <w:rPr>
          <w:rFonts w:ascii="Garamond" w:hAnsi="Garamond" w:cs="Arial"/>
          <w:sz w:val="24"/>
          <w:szCs w:val="24"/>
        </w:rPr>
        <w:t>WFS</w:t>
      </w:r>
      <w:r>
        <w:rPr>
          <w:rFonts w:ascii="Garamond" w:hAnsi="Garamond" w:cs="Arial"/>
          <w:sz w:val="24"/>
          <w:szCs w:val="24"/>
        </w:rPr>
        <w:t xml:space="preserve">’s pick-off mirror is attached at the wrong angle. </w:t>
      </w:r>
      <w:r w:rsidR="00F67236">
        <w:rPr>
          <w:rFonts w:ascii="Garamond" w:hAnsi="Garamond" w:cs="Arial"/>
          <w:sz w:val="24"/>
          <w:szCs w:val="24"/>
        </w:rPr>
        <w:t xml:space="preserve">This then causes the light to enter the </w:t>
      </w:r>
      <w:r w:rsidR="00F8419E">
        <w:rPr>
          <w:rFonts w:ascii="Garamond" w:hAnsi="Garamond" w:cs="Arial"/>
          <w:sz w:val="24"/>
          <w:szCs w:val="24"/>
        </w:rPr>
        <w:t>WFS</w:t>
      </w:r>
      <w:r w:rsidR="00F67236">
        <w:rPr>
          <w:rFonts w:ascii="Garamond" w:hAnsi="Garamond" w:cs="Arial"/>
          <w:sz w:val="24"/>
          <w:szCs w:val="24"/>
        </w:rPr>
        <w:t xml:space="preserve"> at an angle which leads to aberrations due to the internal optics as well as some magnification of the off-axis aberrations inherent to the MMT’s optics. </w:t>
      </w:r>
    </w:p>
    <w:p w14:paraId="7B4F2C2F" w14:textId="275EF97E" w:rsidR="001B4614" w:rsidRDefault="001B4614" w:rsidP="00674801">
      <w:pPr>
        <w:jc w:val="both"/>
        <w:rPr>
          <w:rFonts w:ascii="Garamond" w:hAnsi="Garamond" w:cs="Arial"/>
          <w:sz w:val="24"/>
          <w:szCs w:val="24"/>
        </w:rPr>
      </w:pPr>
    </w:p>
    <w:p w14:paraId="01961857" w14:textId="6A1C8B93" w:rsidR="001B4614" w:rsidRDefault="001B4614" w:rsidP="00674801">
      <w:pPr>
        <w:jc w:val="both"/>
        <w:rPr>
          <w:rFonts w:ascii="Garamond" w:hAnsi="Garamond" w:cs="Arial"/>
          <w:sz w:val="24"/>
          <w:szCs w:val="24"/>
        </w:rPr>
      </w:pPr>
      <w:r>
        <w:rPr>
          <w:rFonts w:ascii="Garamond" w:hAnsi="Garamond" w:cs="Arial"/>
          <w:sz w:val="24"/>
          <w:szCs w:val="24"/>
        </w:rPr>
        <w:t xml:space="preserve">As a workaround to at least enable periodic </w:t>
      </w:r>
      <w:proofErr w:type="spellStart"/>
      <w:r>
        <w:rPr>
          <w:rFonts w:ascii="Garamond" w:hAnsi="Garamond" w:cs="Arial"/>
          <w:sz w:val="24"/>
          <w:szCs w:val="24"/>
        </w:rPr>
        <w:t>wavefront</w:t>
      </w:r>
      <w:proofErr w:type="spellEnd"/>
      <w:r>
        <w:rPr>
          <w:rFonts w:ascii="Garamond" w:hAnsi="Garamond" w:cs="Arial"/>
          <w:sz w:val="24"/>
          <w:szCs w:val="24"/>
        </w:rPr>
        <w:t xml:space="preserve"> sensing, we developed a scheme that uses the single-object guide camera to perform on-axis curvature </w:t>
      </w:r>
      <w:proofErr w:type="spellStart"/>
      <w:r>
        <w:rPr>
          <w:rFonts w:ascii="Garamond" w:hAnsi="Garamond" w:cs="Arial"/>
          <w:sz w:val="24"/>
          <w:szCs w:val="24"/>
        </w:rPr>
        <w:t>wavefront</w:t>
      </w:r>
      <w:proofErr w:type="spellEnd"/>
      <w:r>
        <w:rPr>
          <w:rFonts w:ascii="Garamond" w:hAnsi="Garamond" w:cs="Arial"/>
          <w:sz w:val="24"/>
          <w:szCs w:val="24"/>
        </w:rPr>
        <w:t xml:space="preserve"> sensing</w:t>
      </w:r>
      <w:r w:rsidR="001976A7">
        <w:rPr>
          <w:rFonts w:ascii="Garamond" w:hAnsi="Garamond" w:cs="Arial"/>
          <w:sz w:val="24"/>
          <w:szCs w:val="24"/>
        </w:rPr>
        <w:t xml:space="preserve"> (CWFS)</w:t>
      </w:r>
      <w:r>
        <w:rPr>
          <w:rFonts w:ascii="Garamond" w:hAnsi="Garamond" w:cs="Arial"/>
          <w:sz w:val="24"/>
          <w:szCs w:val="24"/>
        </w:rPr>
        <w:t>. This scheme involves taking a pair of images with the telescope focus changed by the same amount inside and outside of focus. We use +/- 1000 um of M2</w:t>
      </w:r>
      <w:r w:rsidR="001976A7">
        <w:rPr>
          <w:rFonts w:ascii="Garamond" w:hAnsi="Garamond" w:cs="Arial"/>
          <w:sz w:val="24"/>
          <w:szCs w:val="24"/>
        </w:rPr>
        <w:t xml:space="preserve"> focus change which provides a good balance of signal-to-noise, pupil sampling, and calculation time for our needs. The pair of images is then analyzed using the LSST’s CWFS analysis software (</w:t>
      </w:r>
      <w:hyperlink r:id="rId10" w:history="1">
        <w:r w:rsidR="001976A7" w:rsidRPr="00D16943">
          <w:rPr>
            <w:rStyle w:val="Hyperlink"/>
            <w:rFonts w:ascii="Garamond" w:hAnsi="Garamond" w:cs="Arial"/>
            <w:sz w:val="24"/>
            <w:szCs w:val="24"/>
          </w:rPr>
          <w:t>https://github.com/bxin/cwfs</w:t>
        </w:r>
      </w:hyperlink>
      <w:r w:rsidR="001976A7">
        <w:rPr>
          <w:rFonts w:ascii="Garamond" w:hAnsi="Garamond" w:cs="Arial"/>
          <w:sz w:val="24"/>
          <w:szCs w:val="24"/>
        </w:rPr>
        <w:t xml:space="preserve">). The only modification that was required to make this software work for the MMTO was to add a configuration file containing the MMT’s optical specifications. </w:t>
      </w:r>
    </w:p>
    <w:p w14:paraId="5602BE4A" w14:textId="424AF35A" w:rsidR="001976A7" w:rsidRDefault="001976A7" w:rsidP="00674801">
      <w:pPr>
        <w:jc w:val="both"/>
        <w:rPr>
          <w:rFonts w:ascii="Garamond" w:hAnsi="Garamond" w:cs="Arial"/>
          <w:sz w:val="24"/>
          <w:szCs w:val="24"/>
        </w:rPr>
      </w:pPr>
    </w:p>
    <w:p w14:paraId="50668EB3" w14:textId="28B04316" w:rsidR="001976A7" w:rsidRDefault="001976A7" w:rsidP="00674801">
      <w:pPr>
        <w:jc w:val="both"/>
        <w:rPr>
          <w:rFonts w:ascii="Garamond" w:hAnsi="Garamond" w:cs="Arial"/>
          <w:sz w:val="24"/>
          <w:szCs w:val="24"/>
        </w:rPr>
      </w:pPr>
      <w:r>
        <w:rPr>
          <w:rFonts w:ascii="Garamond" w:hAnsi="Garamond" w:cs="Arial"/>
          <w:sz w:val="24"/>
          <w:szCs w:val="24"/>
        </w:rPr>
        <w:t>Once demonstrated to work, the LSST CWFS outputs were</w:t>
      </w:r>
      <w:r w:rsidR="00F8419E">
        <w:rPr>
          <w:rFonts w:ascii="Garamond" w:hAnsi="Garamond" w:cs="Arial"/>
          <w:sz w:val="24"/>
          <w:szCs w:val="24"/>
        </w:rPr>
        <w:t xml:space="preserve"> integrated with the new MMTO WFS software to calculate and apply corrections. A web interface was developed to simplify carrying out CWFS analysis (</w:t>
      </w:r>
      <w:r w:rsidR="00F8419E">
        <w:rPr>
          <w:rFonts w:ascii="Garamond" w:hAnsi="Garamond" w:cs="Arial"/>
          <w:sz w:val="24"/>
          <w:szCs w:val="24"/>
        </w:rPr>
        <w:fldChar w:fldCharType="begin"/>
      </w:r>
      <w:r w:rsidR="00F8419E">
        <w:rPr>
          <w:rFonts w:ascii="Garamond" w:hAnsi="Garamond" w:cs="Arial"/>
          <w:sz w:val="24"/>
          <w:szCs w:val="24"/>
        </w:rPr>
        <w:instrText xml:space="preserve"> REF _Ref504990097 \h </w:instrText>
      </w:r>
      <w:r w:rsidR="00F8419E">
        <w:rPr>
          <w:rFonts w:ascii="Garamond" w:hAnsi="Garamond" w:cs="Arial"/>
          <w:sz w:val="24"/>
          <w:szCs w:val="24"/>
        </w:rPr>
      </w:r>
      <w:r w:rsidR="00F8419E">
        <w:rPr>
          <w:rFonts w:ascii="Garamond" w:hAnsi="Garamond" w:cs="Arial"/>
          <w:sz w:val="24"/>
          <w:szCs w:val="24"/>
        </w:rPr>
        <w:fldChar w:fldCharType="separate"/>
      </w:r>
      <w:r w:rsidR="00F8419E">
        <w:t xml:space="preserve">Figure </w:t>
      </w:r>
      <w:r w:rsidR="00F8419E">
        <w:rPr>
          <w:noProof/>
        </w:rPr>
        <w:t>1</w:t>
      </w:r>
      <w:r w:rsidR="00F8419E">
        <w:rPr>
          <w:rFonts w:ascii="Garamond" w:hAnsi="Garamond" w:cs="Arial"/>
          <w:sz w:val="24"/>
          <w:szCs w:val="24"/>
        </w:rPr>
        <w:fldChar w:fldCharType="end"/>
      </w:r>
      <w:r w:rsidR="00F8419E">
        <w:rPr>
          <w:rFonts w:ascii="Garamond" w:hAnsi="Garamond" w:cs="Arial"/>
          <w:sz w:val="24"/>
          <w:szCs w:val="24"/>
        </w:rPr>
        <w:t xml:space="preserve">). </w:t>
      </w:r>
    </w:p>
    <w:p w14:paraId="01784EFD" w14:textId="7F7AF435" w:rsidR="00F8419E" w:rsidRDefault="00F8419E" w:rsidP="00674801">
      <w:pPr>
        <w:jc w:val="both"/>
        <w:rPr>
          <w:rFonts w:ascii="Garamond" w:hAnsi="Garamond" w:cs="Arial"/>
          <w:sz w:val="24"/>
          <w:szCs w:val="24"/>
        </w:rPr>
      </w:pPr>
    </w:p>
    <w:p w14:paraId="53A98FAF" w14:textId="77777777" w:rsidR="00F8419E" w:rsidRDefault="00F8419E" w:rsidP="00F8419E">
      <w:pPr>
        <w:keepNext/>
        <w:jc w:val="both"/>
      </w:pPr>
      <w:r>
        <w:rPr>
          <w:rFonts w:ascii="Garamond" w:hAnsi="Garamond" w:cs="Arial"/>
          <w:noProof/>
          <w:sz w:val="24"/>
          <w:szCs w:val="24"/>
        </w:rPr>
        <w:lastRenderedPageBreak/>
        <w:drawing>
          <wp:inline distT="0" distB="0" distL="0" distR="0" wp14:anchorId="1F0D35C9" wp14:editId="62D14295">
            <wp:extent cx="5943600" cy="5948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wfs.png"/>
                    <pic:cNvPicPr/>
                  </pic:nvPicPr>
                  <pic:blipFill>
                    <a:blip r:embed="rId11"/>
                    <a:stretch>
                      <a:fillRect/>
                    </a:stretch>
                  </pic:blipFill>
                  <pic:spPr>
                    <a:xfrm>
                      <a:off x="0" y="0"/>
                      <a:ext cx="5943600" cy="5948045"/>
                    </a:xfrm>
                    <a:prstGeom prst="rect">
                      <a:avLst/>
                    </a:prstGeom>
                  </pic:spPr>
                </pic:pic>
              </a:graphicData>
            </a:graphic>
          </wp:inline>
        </w:drawing>
      </w:r>
    </w:p>
    <w:p w14:paraId="2AF78D38" w14:textId="6AF9AE7C" w:rsidR="00F8419E" w:rsidRPr="000B3B69" w:rsidRDefault="00F8419E" w:rsidP="00F8419E">
      <w:pPr>
        <w:pStyle w:val="Caption"/>
        <w:jc w:val="both"/>
        <w:rPr>
          <w:rFonts w:ascii="Garamond" w:hAnsi="Garamond" w:cs="Arial"/>
          <w:sz w:val="24"/>
          <w:szCs w:val="24"/>
        </w:rPr>
      </w:pPr>
      <w:bookmarkStart w:id="0" w:name="_Ref504990083"/>
      <w:bookmarkStart w:id="1" w:name="_Ref504990097"/>
      <w:r>
        <w:t xml:space="preserve">Figure </w:t>
      </w:r>
      <w:fldSimple w:instr=" SEQ Figure \* ARABIC ">
        <w:r w:rsidR="00CC5933">
          <w:rPr>
            <w:noProof/>
          </w:rPr>
          <w:t>1</w:t>
        </w:r>
      </w:fldSimple>
      <w:bookmarkEnd w:id="1"/>
      <w:r>
        <w:t xml:space="preserve"> - Screenshot of web interface for </w:t>
      </w:r>
      <w:proofErr w:type="spellStart"/>
      <w:r>
        <w:t>Binospec</w:t>
      </w:r>
      <w:proofErr w:type="spellEnd"/>
      <w:r>
        <w:t xml:space="preserve"> CWFS</w:t>
      </w:r>
      <w:bookmarkEnd w:id="0"/>
    </w:p>
    <w:p w14:paraId="49594A54" w14:textId="018543D3" w:rsidR="00674801" w:rsidRDefault="00674801" w:rsidP="00674801">
      <w:pPr>
        <w:jc w:val="both"/>
        <w:rPr>
          <w:rFonts w:ascii="Garamond" w:hAnsi="Garamond" w:cs="Arial"/>
          <w:b/>
          <w:sz w:val="24"/>
          <w:szCs w:val="24"/>
        </w:rPr>
      </w:pPr>
    </w:p>
    <w:p w14:paraId="708797D1" w14:textId="0D0A61ED" w:rsidR="00674801" w:rsidRDefault="00674801" w:rsidP="00674801">
      <w:pPr>
        <w:jc w:val="both"/>
        <w:rPr>
          <w:rFonts w:ascii="Garamond" w:hAnsi="Garamond" w:cs="Arial"/>
          <w:b/>
          <w:sz w:val="24"/>
          <w:szCs w:val="24"/>
        </w:rPr>
      </w:pPr>
      <w:r>
        <w:rPr>
          <w:rFonts w:ascii="Garamond" w:hAnsi="Garamond" w:cs="Arial"/>
          <w:b/>
          <w:sz w:val="24"/>
          <w:szCs w:val="24"/>
        </w:rPr>
        <w:t>MMIRS WFS</w:t>
      </w:r>
    </w:p>
    <w:p w14:paraId="625B7B81" w14:textId="6A9DE11C" w:rsidR="00F8419E" w:rsidRDefault="00F8419E" w:rsidP="00674801">
      <w:pPr>
        <w:jc w:val="both"/>
        <w:rPr>
          <w:rFonts w:ascii="Garamond" w:hAnsi="Garamond" w:cs="Arial"/>
          <w:b/>
          <w:sz w:val="24"/>
          <w:szCs w:val="24"/>
        </w:rPr>
      </w:pPr>
    </w:p>
    <w:p w14:paraId="45D1DE37" w14:textId="2FBB4912" w:rsidR="00F8419E" w:rsidRDefault="00E967D6" w:rsidP="00674801">
      <w:pPr>
        <w:jc w:val="both"/>
        <w:rPr>
          <w:rFonts w:ascii="Garamond" w:hAnsi="Garamond" w:cs="Arial"/>
          <w:sz w:val="24"/>
          <w:szCs w:val="24"/>
        </w:rPr>
      </w:pPr>
      <w:r>
        <w:rPr>
          <w:rFonts w:ascii="Garamond" w:hAnsi="Garamond" w:cs="Arial"/>
          <w:sz w:val="24"/>
          <w:szCs w:val="24"/>
        </w:rPr>
        <w:t xml:space="preserve">The patrol regions for the MMIRS guide/WFS cameras are </w:t>
      </w:r>
      <w:r w:rsidR="00265690">
        <w:rPr>
          <w:rFonts w:ascii="Garamond" w:hAnsi="Garamond" w:cs="Arial"/>
          <w:sz w:val="24"/>
          <w:szCs w:val="24"/>
        </w:rPr>
        <w:t xml:space="preserve">complicated “banana”-like shapes that bracket the field of view of the instrument. </w:t>
      </w:r>
      <w:r w:rsidR="009F40B2">
        <w:rPr>
          <w:rFonts w:ascii="Garamond" w:hAnsi="Garamond" w:cs="Arial"/>
          <w:sz w:val="24"/>
          <w:szCs w:val="24"/>
        </w:rPr>
        <w:t>Due</w:t>
      </w:r>
      <w:r w:rsidR="00265690">
        <w:rPr>
          <w:rFonts w:ascii="Garamond" w:hAnsi="Garamond" w:cs="Arial"/>
          <w:sz w:val="24"/>
          <w:szCs w:val="24"/>
        </w:rPr>
        <w:t xml:space="preserve"> of the narrowness of some parts of these regions, it is not uncommon for parts of </w:t>
      </w:r>
      <w:r w:rsidR="004C5C19">
        <w:rPr>
          <w:rFonts w:ascii="Garamond" w:hAnsi="Garamond" w:cs="Arial"/>
          <w:sz w:val="24"/>
          <w:szCs w:val="24"/>
        </w:rPr>
        <w:t>a</w:t>
      </w:r>
      <w:r w:rsidR="00265690">
        <w:rPr>
          <w:rFonts w:ascii="Garamond" w:hAnsi="Garamond" w:cs="Arial"/>
          <w:sz w:val="24"/>
          <w:szCs w:val="24"/>
        </w:rPr>
        <w:t xml:space="preserve"> WFS spot pattern to be missing because part of the star’s pupil falls outside of the patrol region. Because the pickoff mirrors that define the patrol regions are angled, the size of the pupil on the mirror is a fu</w:t>
      </w:r>
      <w:r w:rsidR="006945C9">
        <w:rPr>
          <w:rFonts w:ascii="Garamond" w:hAnsi="Garamond" w:cs="Arial"/>
          <w:sz w:val="24"/>
          <w:szCs w:val="24"/>
        </w:rPr>
        <w:t xml:space="preserve">nction of position of the star. The WFS analysis software can handle missing sections of the pupil up to a </w:t>
      </w:r>
      <w:proofErr w:type="gramStart"/>
      <w:r w:rsidR="006945C9">
        <w:rPr>
          <w:rFonts w:ascii="Garamond" w:hAnsi="Garamond" w:cs="Arial"/>
          <w:sz w:val="24"/>
          <w:szCs w:val="24"/>
        </w:rPr>
        <w:t>point, but</w:t>
      </w:r>
      <w:proofErr w:type="gramEnd"/>
      <w:r w:rsidR="006945C9">
        <w:rPr>
          <w:rFonts w:ascii="Garamond" w:hAnsi="Garamond" w:cs="Arial"/>
          <w:sz w:val="24"/>
          <w:szCs w:val="24"/>
        </w:rPr>
        <w:t xml:space="preserve"> becomes more unreliable if a significant portion is missing. </w:t>
      </w:r>
    </w:p>
    <w:p w14:paraId="0E1B8F02" w14:textId="5249ED6F" w:rsidR="00265690" w:rsidRDefault="00265690" w:rsidP="00674801">
      <w:pPr>
        <w:jc w:val="both"/>
        <w:rPr>
          <w:rFonts w:ascii="Garamond" w:hAnsi="Garamond" w:cs="Arial"/>
          <w:sz w:val="24"/>
          <w:szCs w:val="24"/>
        </w:rPr>
      </w:pPr>
    </w:p>
    <w:p w14:paraId="79268D84" w14:textId="26E87A6C" w:rsidR="00265690" w:rsidRDefault="00265690" w:rsidP="00674801">
      <w:pPr>
        <w:jc w:val="both"/>
        <w:rPr>
          <w:rFonts w:ascii="Garamond" w:hAnsi="Garamond" w:cs="Arial"/>
          <w:sz w:val="24"/>
          <w:szCs w:val="24"/>
        </w:rPr>
      </w:pPr>
      <w:r>
        <w:rPr>
          <w:rFonts w:ascii="Garamond" w:hAnsi="Garamond" w:cs="Arial"/>
          <w:sz w:val="24"/>
          <w:szCs w:val="24"/>
        </w:rPr>
        <w:lastRenderedPageBreak/>
        <w:t xml:space="preserve">B. McLeod </w:t>
      </w:r>
      <w:r w:rsidR="006945C9">
        <w:rPr>
          <w:rFonts w:ascii="Garamond" w:hAnsi="Garamond" w:cs="Arial"/>
          <w:sz w:val="24"/>
          <w:szCs w:val="24"/>
        </w:rPr>
        <w:t xml:space="preserve">worked out a way to predict </w:t>
      </w:r>
      <w:r w:rsidR="002701FD">
        <w:rPr>
          <w:rFonts w:ascii="Garamond" w:hAnsi="Garamond" w:cs="Arial"/>
          <w:sz w:val="24"/>
          <w:szCs w:val="24"/>
        </w:rPr>
        <w:t xml:space="preserve">pupil </w:t>
      </w:r>
      <w:proofErr w:type="spellStart"/>
      <w:r w:rsidR="002701FD">
        <w:rPr>
          <w:rFonts w:ascii="Garamond" w:hAnsi="Garamond" w:cs="Arial"/>
          <w:sz w:val="24"/>
          <w:szCs w:val="24"/>
        </w:rPr>
        <w:t>vignetting</w:t>
      </w:r>
      <w:proofErr w:type="spellEnd"/>
      <w:r w:rsidR="002701FD">
        <w:rPr>
          <w:rFonts w:ascii="Garamond" w:hAnsi="Garamond" w:cs="Arial"/>
          <w:sz w:val="24"/>
          <w:szCs w:val="24"/>
        </w:rPr>
        <w:t xml:space="preserve"> of MMIRS</w:t>
      </w:r>
      <w:r w:rsidR="00E80D82">
        <w:rPr>
          <w:rFonts w:ascii="Garamond" w:hAnsi="Garamond" w:cs="Arial"/>
          <w:sz w:val="24"/>
          <w:szCs w:val="24"/>
        </w:rPr>
        <w:t xml:space="preserve"> guide stars as a function of field position. </w:t>
      </w:r>
      <w:r w:rsidR="00E80D82">
        <w:rPr>
          <w:rFonts w:ascii="Garamond" w:hAnsi="Garamond" w:cs="Arial"/>
          <w:sz w:val="24"/>
          <w:szCs w:val="24"/>
        </w:rPr>
        <w:fldChar w:fldCharType="begin"/>
      </w:r>
      <w:r w:rsidR="00E80D82">
        <w:rPr>
          <w:rFonts w:ascii="Garamond" w:hAnsi="Garamond" w:cs="Arial"/>
          <w:sz w:val="24"/>
          <w:szCs w:val="24"/>
        </w:rPr>
        <w:instrText xml:space="preserve"> REF _Ref504996457 \h </w:instrText>
      </w:r>
      <w:r w:rsidR="00E80D82">
        <w:rPr>
          <w:rFonts w:ascii="Garamond" w:hAnsi="Garamond" w:cs="Arial"/>
          <w:sz w:val="24"/>
          <w:szCs w:val="24"/>
        </w:rPr>
      </w:r>
      <w:r w:rsidR="00E80D82">
        <w:rPr>
          <w:rFonts w:ascii="Garamond" w:hAnsi="Garamond" w:cs="Arial"/>
          <w:sz w:val="24"/>
          <w:szCs w:val="24"/>
        </w:rPr>
        <w:fldChar w:fldCharType="separate"/>
      </w:r>
      <w:r w:rsidR="00E80D82">
        <w:t xml:space="preserve">Figure </w:t>
      </w:r>
      <w:r w:rsidR="00E80D82">
        <w:rPr>
          <w:noProof/>
        </w:rPr>
        <w:t>2</w:t>
      </w:r>
      <w:r w:rsidR="00E80D82">
        <w:rPr>
          <w:rFonts w:ascii="Garamond" w:hAnsi="Garamond" w:cs="Arial"/>
          <w:sz w:val="24"/>
          <w:szCs w:val="24"/>
        </w:rPr>
        <w:fldChar w:fldCharType="end"/>
      </w:r>
      <w:r w:rsidR="00E80D82">
        <w:rPr>
          <w:rFonts w:ascii="Garamond" w:hAnsi="Garamond" w:cs="Arial"/>
          <w:sz w:val="24"/>
          <w:szCs w:val="24"/>
        </w:rPr>
        <w:t xml:space="preserve"> shows some examples of predicted guide star pupil images. The areas in green are reflected into the guide/WFS camera while the areas in red are not and would yield missing WFS spots. </w:t>
      </w:r>
      <w:r w:rsidR="00035DF6">
        <w:rPr>
          <w:rFonts w:ascii="Garamond" w:hAnsi="Garamond" w:cs="Arial"/>
          <w:sz w:val="24"/>
          <w:szCs w:val="24"/>
        </w:rPr>
        <w:fldChar w:fldCharType="begin"/>
      </w:r>
      <w:r w:rsidR="00035DF6">
        <w:rPr>
          <w:rFonts w:ascii="Garamond" w:hAnsi="Garamond" w:cs="Arial"/>
          <w:sz w:val="24"/>
          <w:szCs w:val="24"/>
        </w:rPr>
        <w:instrText xml:space="preserve"> REF _Ref504996965 \h </w:instrText>
      </w:r>
      <w:r w:rsidR="00035DF6">
        <w:rPr>
          <w:rFonts w:ascii="Garamond" w:hAnsi="Garamond" w:cs="Arial"/>
          <w:sz w:val="24"/>
          <w:szCs w:val="24"/>
        </w:rPr>
      </w:r>
      <w:r w:rsidR="00035DF6">
        <w:rPr>
          <w:rFonts w:ascii="Garamond" w:hAnsi="Garamond" w:cs="Arial"/>
          <w:sz w:val="24"/>
          <w:szCs w:val="24"/>
        </w:rPr>
        <w:fldChar w:fldCharType="separate"/>
      </w:r>
      <w:r w:rsidR="00035DF6">
        <w:t xml:space="preserve">Figure </w:t>
      </w:r>
      <w:r w:rsidR="00035DF6">
        <w:rPr>
          <w:noProof/>
        </w:rPr>
        <w:t>3</w:t>
      </w:r>
      <w:r w:rsidR="00035DF6">
        <w:rPr>
          <w:rFonts w:ascii="Garamond" w:hAnsi="Garamond" w:cs="Arial"/>
          <w:sz w:val="24"/>
          <w:szCs w:val="24"/>
        </w:rPr>
        <w:fldChar w:fldCharType="end"/>
      </w:r>
      <w:r w:rsidR="00035DF6">
        <w:rPr>
          <w:rFonts w:ascii="Garamond" w:hAnsi="Garamond" w:cs="Arial"/>
          <w:sz w:val="24"/>
          <w:szCs w:val="24"/>
        </w:rPr>
        <w:t xml:space="preserve"> shows how the predicted missing spots matches up with actual WFS data. It matches very well! Work is ongoing to implement these predictions into the WFS analysis software.</w:t>
      </w:r>
    </w:p>
    <w:p w14:paraId="3FAD4006" w14:textId="747E0842" w:rsidR="00035DF6" w:rsidRDefault="00035DF6" w:rsidP="00674801">
      <w:pPr>
        <w:jc w:val="both"/>
        <w:rPr>
          <w:rFonts w:ascii="Garamond" w:hAnsi="Garamond" w:cs="Arial"/>
          <w:sz w:val="24"/>
          <w:szCs w:val="24"/>
        </w:rPr>
      </w:pPr>
    </w:p>
    <w:p w14:paraId="220FC344" w14:textId="2D91A5A0" w:rsidR="00035DF6" w:rsidRDefault="00035DF6" w:rsidP="00674801">
      <w:pPr>
        <w:jc w:val="both"/>
        <w:rPr>
          <w:rFonts w:ascii="Garamond" w:hAnsi="Garamond" w:cs="Arial"/>
          <w:sz w:val="24"/>
          <w:szCs w:val="24"/>
        </w:rPr>
      </w:pPr>
      <w:r>
        <w:rPr>
          <w:rFonts w:ascii="Garamond" w:hAnsi="Garamond" w:cs="Arial"/>
          <w:sz w:val="24"/>
          <w:szCs w:val="24"/>
        </w:rPr>
        <w:t>Another issue we discovered with MMIRS WFS data is that there are systematic outward spot displacements in apertures near the outer edges of the pickoff mirrors. This is likely due to the outer edges of those mirrors being slightly turned down. In addition to predicting missing spots, the analysis code will also need to flag and mask out apertures affected by the turned edge</w:t>
      </w:r>
      <w:r w:rsidR="00230BFD">
        <w:rPr>
          <w:rFonts w:ascii="Garamond" w:hAnsi="Garamond" w:cs="Arial"/>
          <w:sz w:val="24"/>
          <w:szCs w:val="24"/>
        </w:rPr>
        <w:t>s</w:t>
      </w:r>
      <w:r>
        <w:rPr>
          <w:rFonts w:ascii="Garamond" w:hAnsi="Garamond" w:cs="Arial"/>
          <w:sz w:val="24"/>
          <w:szCs w:val="24"/>
        </w:rPr>
        <w:t xml:space="preserve"> to avoid systematic errors in the </w:t>
      </w:r>
      <w:proofErr w:type="spellStart"/>
      <w:r>
        <w:rPr>
          <w:rFonts w:ascii="Garamond" w:hAnsi="Garamond" w:cs="Arial"/>
          <w:sz w:val="24"/>
          <w:szCs w:val="24"/>
        </w:rPr>
        <w:t>wavefront</w:t>
      </w:r>
      <w:proofErr w:type="spellEnd"/>
      <w:r>
        <w:rPr>
          <w:rFonts w:ascii="Garamond" w:hAnsi="Garamond" w:cs="Arial"/>
          <w:sz w:val="24"/>
          <w:szCs w:val="24"/>
        </w:rPr>
        <w:t xml:space="preserve"> measurements. </w:t>
      </w:r>
    </w:p>
    <w:p w14:paraId="1787B0DB" w14:textId="4B98855E" w:rsidR="00E80D82" w:rsidRDefault="00E80D82" w:rsidP="00674801">
      <w:pPr>
        <w:jc w:val="both"/>
        <w:rPr>
          <w:rFonts w:ascii="Garamond" w:hAnsi="Garamond" w:cs="Arial"/>
          <w:sz w:val="24"/>
          <w:szCs w:val="24"/>
        </w:rPr>
      </w:pPr>
    </w:p>
    <w:p w14:paraId="6D63529F" w14:textId="77777777" w:rsidR="00E80D82" w:rsidRDefault="00E80D82" w:rsidP="00E80D82">
      <w:pPr>
        <w:keepNext/>
        <w:jc w:val="both"/>
      </w:pPr>
      <w:r>
        <w:rPr>
          <w:rFonts w:ascii="Garamond" w:hAnsi="Garamond" w:cs="Arial"/>
          <w:noProof/>
          <w:sz w:val="24"/>
          <w:szCs w:val="24"/>
        </w:rPr>
        <w:drawing>
          <wp:inline distT="0" distB="0" distL="0" distR="0" wp14:anchorId="5179E07C" wp14:editId="21E8A703">
            <wp:extent cx="5943600" cy="4558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mirs_donuts.png"/>
                    <pic:cNvPicPr/>
                  </pic:nvPicPr>
                  <pic:blipFill>
                    <a:blip r:embed="rId12"/>
                    <a:stretch>
                      <a:fillRect/>
                    </a:stretch>
                  </pic:blipFill>
                  <pic:spPr>
                    <a:xfrm>
                      <a:off x="0" y="0"/>
                      <a:ext cx="5943600" cy="4558030"/>
                    </a:xfrm>
                    <a:prstGeom prst="rect">
                      <a:avLst/>
                    </a:prstGeom>
                  </pic:spPr>
                </pic:pic>
              </a:graphicData>
            </a:graphic>
          </wp:inline>
        </w:drawing>
      </w:r>
    </w:p>
    <w:p w14:paraId="35414FC0" w14:textId="77ED5958" w:rsidR="00E80D82" w:rsidRPr="00F8419E" w:rsidRDefault="00E80D82" w:rsidP="00E80D82">
      <w:pPr>
        <w:pStyle w:val="Caption"/>
        <w:jc w:val="both"/>
        <w:rPr>
          <w:rFonts w:ascii="Garamond" w:hAnsi="Garamond" w:cs="Arial"/>
          <w:sz w:val="24"/>
          <w:szCs w:val="24"/>
        </w:rPr>
      </w:pPr>
      <w:bookmarkStart w:id="2" w:name="_Ref504996457"/>
      <w:r>
        <w:t xml:space="preserve">Figure </w:t>
      </w:r>
      <w:fldSimple w:instr=" SEQ Figure \* ARABIC ">
        <w:r w:rsidR="00CC5933">
          <w:rPr>
            <w:noProof/>
          </w:rPr>
          <w:t>2</w:t>
        </w:r>
      </w:fldSimple>
      <w:bookmarkEnd w:id="2"/>
      <w:r>
        <w:t xml:space="preserve"> - Pupil images of MMIRS guide stars at different field positions</w:t>
      </w:r>
    </w:p>
    <w:p w14:paraId="39DD9F8F" w14:textId="6C6F8D4A"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77FAF0D0" w14:textId="77777777" w:rsidR="00035DF6" w:rsidRDefault="00035DF6" w:rsidP="00035DF6">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r>
        <w:rPr>
          <w:rFonts w:ascii="Garamond" w:hAnsi="Garamond"/>
          <w:b/>
          <w:noProof/>
          <w:sz w:val="24"/>
          <w:szCs w:val="24"/>
        </w:rPr>
        <w:lastRenderedPageBreak/>
        <w:drawing>
          <wp:inline distT="0" distB="0" distL="0" distR="0" wp14:anchorId="0286A070" wp14:editId="5D99702F">
            <wp:extent cx="5943600" cy="2608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mirs_pacman.png"/>
                    <pic:cNvPicPr/>
                  </pic:nvPicPr>
                  <pic:blipFill>
                    <a:blip r:embed="rId13"/>
                    <a:stretch>
                      <a:fillRect/>
                    </a:stretch>
                  </pic:blipFill>
                  <pic:spPr>
                    <a:xfrm>
                      <a:off x="0" y="0"/>
                      <a:ext cx="5943600" cy="2608580"/>
                    </a:xfrm>
                    <a:prstGeom prst="rect">
                      <a:avLst/>
                    </a:prstGeom>
                  </pic:spPr>
                </pic:pic>
              </a:graphicData>
            </a:graphic>
          </wp:inline>
        </w:drawing>
      </w:r>
    </w:p>
    <w:p w14:paraId="0E8C3FFB" w14:textId="411D00B9" w:rsidR="00035DF6" w:rsidRDefault="00035DF6" w:rsidP="00035DF6">
      <w:pPr>
        <w:pStyle w:val="Caption"/>
        <w:jc w:val="both"/>
        <w:rPr>
          <w:rFonts w:ascii="Garamond" w:hAnsi="Garamond"/>
          <w:b/>
          <w:sz w:val="24"/>
          <w:szCs w:val="24"/>
        </w:rPr>
      </w:pPr>
      <w:bookmarkStart w:id="3" w:name="_Ref504996965"/>
      <w:r>
        <w:t xml:space="preserve">Figure </w:t>
      </w:r>
      <w:fldSimple w:instr=" SEQ Figure \* ARABIC ">
        <w:r w:rsidR="00CC5933">
          <w:rPr>
            <w:noProof/>
          </w:rPr>
          <w:t>3</w:t>
        </w:r>
      </w:fldSimple>
      <w:bookmarkEnd w:id="3"/>
      <w:r>
        <w:t xml:space="preserve"> - Predicted missing spots along with actual MMIRS WFS data taken at the same position</w:t>
      </w:r>
    </w:p>
    <w:p w14:paraId="684F87A1" w14:textId="13FF95E5" w:rsidR="00035DF6" w:rsidRDefault="00035DF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F2627FD" w14:textId="77777777" w:rsidR="00035DF6" w:rsidRDefault="00035DF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A2294D8" w14:textId="50327793" w:rsidR="00AA428D" w:rsidRPr="004212E2" w:rsidRDefault="00AA428D" w:rsidP="00AA428D">
      <w:pPr>
        <w:jc w:val="both"/>
        <w:rPr>
          <w:rFonts w:ascii="Garamond" w:hAnsi="Garamond" w:cs="Arial"/>
          <w:b/>
          <w:sz w:val="24"/>
          <w:szCs w:val="24"/>
        </w:rPr>
      </w:pPr>
      <w:r w:rsidRPr="004212E2">
        <w:rPr>
          <w:rFonts w:ascii="Garamond" w:hAnsi="Garamond" w:cs="Arial"/>
          <w:b/>
          <w:sz w:val="24"/>
          <w:szCs w:val="24"/>
        </w:rPr>
        <w:t xml:space="preserve">f/5 </w:t>
      </w:r>
      <w:r w:rsidR="004212E2">
        <w:rPr>
          <w:rFonts w:ascii="Garamond" w:hAnsi="Garamond" w:cs="Arial"/>
          <w:b/>
          <w:sz w:val="24"/>
          <w:szCs w:val="24"/>
        </w:rPr>
        <w:t>WF</w:t>
      </w:r>
      <w:r w:rsidRPr="004212E2">
        <w:rPr>
          <w:rFonts w:ascii="Garamond" w:hAnsi="Garamond" w:cs="Arial"/>
          <w:b/>
          <w:sz w:val="24"/>
          <w:szCs w:val="24"/>
        </w:rPr>
        <w:t>S</w:t>
      </w:r>
    </w:p>
    <w:p w14:paraId="6E719285" w14:textId="77E1F8B1"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05F7A058" w14:textId="063EFD4E"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sidRPr="004212E2">
        <w:rPr>
          <w:rFonts w:ascii="Garamond" w:hAnsi="Garamond"/>
          <w:b/>
          <w:sz w:val="24"/>
          <w:szCs w:val="24"/>
        </w:rPr>
        <w:t xml:space="preserve">f/9 </w:t>
      </w:r>
      <w:proofErr w:type="spellStart"/>
      <w:r w:rsidRPr="004212E2">
        <w:rPr>
          <w:rFonts w:ascii="Garamond" w:hAnsi="Garamond"/>
          <w:b/>
          <w:sz w:val="24"/>
          <w:szCs w:val="24"/>
        </w:rPr>
        <w:t>Topbox</w:t>
      </w:r>
      <w:proofErr w:type="spellEnd"/>
    </w:p>
    <w:p w14:paraId="39885056" w14:textId="46552CCF" w:rsidR="009308EB" w:rsidRDefault="009308EB"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CA4D6EB" w14:textId="7E8723B1" w:rsidR="00035DF6" w:rsidRDefault="004C5C19"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r>
        <w:rPr>
          <w:rFonts w:ascii="Garamond" w:hAnsi="Garamond"/>
          <w:sz w:val="24"/>
          <w:szCs w:val="24"/>
        </w:rPr>
        <w:t xml:space="preserve">A new web-based interface to the F/9 WFS camera was developed and deployed. It is based off the design of the </w:t>
      </w:r>
      <w:proofErr w:type="spellStart"/>
      <w:r>
        <w:rPr>
          <w:rFonts w:ascii="Garamond" w:hAnsi="Garamond"/>
          <w:sz w:val="24"/>
          <w:szCs w:val="24"/>
        </w:rPr>
        <w:t>MATcam</w:t>
      </w:r>
      <w:proofErr w:type="spellEnd"/>
      <w:r>
        <w:rPr>
          <w:rFonts w:ascii="Garamond" w:hAnsi="Garamond"/>
          <w:sz w:val="24"/>
          <w:szCs w:val="24"/>
        </w:rPr>
        <w:t xml:space="preserve"> interface and uses the same JS9 widget for image display and manipulated. A screenshot is shown in </w:t>
      </w:r>
      <w:r>
        <w:rPr>
          <w:rFonts w:ascii="Garamond" w:hAnsi="Garamond"/>
          <w:sz w:val="24"/>
          <w:szCs w:val="24"/>
        </w:rPr>
        <w:fldChar w:fldCharType="begin"/>
      </w:r>
      <w:r>
        <w:rPr>
          <w:rFonts w:ascii="Garamond" w:hAnsi="Garamond"/>
          <w:sz w:val="24"/>
          <w:szCs w:val="24"/>
        </w:rPr>
        <w:instrText xml:space="preserve"> REF _Ref504997743 \h </w:instrText>
      </w:r>
      <w:r>
        <w:rPr>
          <w:rFonts w:ascii="Garamond" w:hAnsi="Garamond"/>
          <w:sz w:val="24"/>
          <w:szCs w:val="24"/>
        </w:rPr>
      </w:r>
      <w:r>
        <w:rPr>
          <w:rFonts w:ascii="Garamond" w:hAnsi="Garamond"/>
          <w:sz w:val="24"/>
          <w:szCs w:val="24"/>
        </w:rPr>
        <w:fldChar w:fldCharType="separate"/>
      </w:r>
      <w:r>
        <w:t xml:space="preserve">Figure </w:t>
      </w:r>
      <w:r>
        <w:rPr>
          <w:noProof/>
        </w:rPr>
        <w:t>4</w:t>
      </w:r>
      <w:r>
        <w:rPr>
          <w:rFonts w:ascii="Garamond" w:hAnsi="Garamond"/>
          <w:sz w:val="24"/>
          <w:szCs w:val="24"/>
        </w:rPr>
        <w:fldChar w:fldCharType="end"/>
      </w:r>
      <w:r>
        <w:rPr>
          <w:rFonts w:ascii="Garamond" w:hAnsi="Garamond"/>
          <w:sz w:val="24"/>
          <w:szCs w:val="24"/>
        </w:rPr>
        <w:t xml:space="preserve">. </w:t>
      </w:r>
    </w:p>
    <w:p w14:paraId="4D2C0189" w14:textId="2C43BF82" w:rsidR="004C5C19" w:rsidRDefault="004C5C19"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5406FA6A" w14:textId="77777777" w:rsidR="004C5C19" w:rsidRDefault="004C5C19" w:rsidP="004C5C19">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r>
        <w:rPr>
          <w:rFonts w:ascii="Garamond" w:hAnsi="Garamond"/>
          <w:noProof/>
          <w:sz w:val="24"/>
          <w:szCs w:val="24"/>
        </w:rPr>
        <w:lastRenderedPageBreak/>
        <w:drawing>
          <wp:inline distT="0" distB="0" distL="0" distR="0" wp14:anchorId="165DC87D" wp14:editId="3A100A1C">
            <wp:extent cx="5943600" cy="7958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9wfs.png"/>
                    <pic:cNvPicPr/>
                  </pic:nvPicPr>
                  <pic:blipFill>
                    <a:blip r:embed="rId14"/>
                    <a:stretch>
                      <a:fillRect/>
                    </a:stretch>
                  </pic:blipFill>
                  <pic:spPr>
                    <a:xfrm>
                      <a:off x="0" y="0"/>
                      <a:ext cx="5943600" cy="7958455"/>
                    </a:xfrm>
                    <a:prstGeom prst="rect">
                      <a:avLst/>
                    </a:prstGeom>
                  </pic:spPr>
                </pic:pic>
              </a:graphicData>
            </a:graphic>
          </wp:inline>
        </w:drawing>
      </w:r>
    </w:p>
    <w:p w14:paraId="3E16B6CB" w14:textId="048EB116" w:rsidR="004C5C19" w:rsidRPr="004C5C19" w:rsidRDefault="004C5C19" w:rsidP="004C5C19">
      <w:pPr>
        <w:pStyle w:val="Caption"/>
        <w:jc w:val="both"/>
        <w:rPr>
          <w:rFonts w:ascii="Garamond" w:hAnsi="Garamond"/>
          <w:sz w:val="24"/>
          <w:szCs w:val="24"/>
        </w:rPr>
      </w:pPr>
      <w:bookmarkStart w:id="4" w:name="_Ref504997743"/>
      <w:r>
        <w:t xml:space="preserve">Figure </w:t>
      </w:r>
      <w:fldSimple w:instr=" SEQ Figure \* ARABIC ">
        <w:r w:rsidR="00CC5933">
          <w:rPr>
            <w:noProof/>
          </w:rPr>
          <w:t>4</w:t>
        </w:r>
      </w:fldSimple>
      <w:bookmarkEnd w:id="4"/>
      <w:r>
        <w:t xml:space="preserve"> - Web interface for F/9 WFS camera</w:t>
      </w:r>
    </w:p>
    <w:p w14:paraId="3D7EB328" w14:textId="77777777" w:rsidR="009308EB" w:rsidRPr="009308EB" w:rsidRDefault="009308EB"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420292EF" w14:textId="72EC5DA9" w:rsidR="00AA428D" w:rsidRPr="004212E2" w:rsidRDefault="00AA428D" w:rsidP="00AA428D">
      <w:pPr>
        <w:jc w:val="both"/>
        <w:rPr>
          <w:rFonts w:ascii="Garamond" w:hAnsi="Garamond"/>
          <w:sz w:val="24"/>
          <w:szCs w:val="24"/>
        </w:rPr>
      </w:pPr>
      <w:bookmarkStart w:id="5" w:name="OLE_LINK1"/>
      <w:r w:rsidRPr="004212E2">
        <w:rPr>
          <w:rFonts w:ascii="Garamond" w:hAnsi="Garamond"/>
          <w:b/>
          <w:sz w:val="24"/>
          <w:szCs w:val="24"/>
        </w:rPr>
        <w:t xml:space="preserve">Natural Guide Star </w:t>
      </w:r>
      <w:r w:rsidR="00774DFE" w:rsidRPr="004212E2">
        <w:rPr>
          <w:rFonts w:ascii="Garamond" w:hAnsi="Garamond"/>
          <w:b/>
          <w:sz w:val="24"/>
          <w:szCs w:val="24"/>
        </w:rPr>
        <w:t>(</w:t>
      </w:r>
      <w:r w:rsidRPr="004212E2">
        <w:rPr>
          <w:rFonts w:ascii="Garamond" w:hAnsi="Garamond"/>
          <w:b/>
          <w:sz w:val="24"/>
          <w:szCs w:val="24"/>
        </w:rPr>
        <w:t>NGS</w:t>
      </w:r>
      <w:r w:rsidR="00774DFE" w:rsidRPr="004212E2">
        <w:rPr>
          <w:rFonts w:ascii="Garamond" w:hAnsi="Garamond"/>
          <w:b/>
          <w:sz w:val="24"/>
          <w:szCs w:val="24"/>
        </w:rPr>
        <w:t>)</w:t>
      </w:r>
      <w:r w:rsidRPr="004212E2">
        <w:rPr>
          <w:rFonts w:ascii="Garamond" w:hAnsi="Garamond"/>
          <w:b/>
          <w:sz w:val="24"/>
          <w:szCs w:val="24"/>
        </w:rPr>
        <w:t xml:space="preserve"> </w:t>
      </w:r>
      <w:proofErr w:type="spellStart"/>
      <w:r w:rsidRPr="004212E2">
        <w:rPr>
          <w:rFonts w:ascii="Garamond" w:hAnsi="Garamond"/>
          <w:b/>
          <w:sz w:val="24"/>
          <w:szCs w:val="24"/>
        </w:rPr>
        <w:t>Topbox</w:t>
      </w:r>
      <w:proofErr w:type="spellEnd"/>
      <w:r w:rsidRPr="004212E2">
        <w:rPr>
          <w:rFonts w:ascii="Garamond" w:hAnsi="Garamond"/>
          <w:b/>
          <w:sz w:val="24"/>
          <w:szCs w:val="24"/>
        </w:rPr>
        <w:t xml:space="preserve">  </w:t>
      </w:r>
    </w:p>
    <w:bookmarkEnd w:id="5"/>
    <w:p w14:paraId="77CBA12E"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58E91E33" w14:textId="77777777" w:rsidR="00AA428D" w:rsidRDefault="00AA428D" w:rsidP="00AA428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p w14:paraId="0238778D" w14:textId="70D21E9E" w:rsidR="00AA428D" w:rsidRDefault="00AA428D" w:rsidP="00AA428D">
      <w:pPr>
        <w:jc w:val="both"/>
        <w:rPr>
          <w:rFonts w:ascii="Garamond" w:hAnsi="Garamond"/>
          <w:b/>
          <w:sz w:val="24"/>
          <w:szCs w:val="24"/>
        </w:rPr>
      </w:pPr>
      <w:r w:rsidRPr="004212E2">
        <w:rPr>
          <w:rFonts w:ascii="Garamond" w:hAnsi="Garamond"/>
          <w:b/>
          <w:sz w:val="24"/>
          <w:szCs w:val="24"/>
        </w:rPr>
        <w:t>Laser Guide Star (LGS)</w:t>
      </w:r>
      <w:r w:rsidR="00774DFE" w:rsidRPr="004212E2">
        <w:rPr>
          <w:rFonts w:ascii="Garamond" w:hAnsi="Garamond"/>
          <w:b/>
          <w:sz w:val="24"/>
          <w:szCs w:val="24"/>
        </w:rPr>
        <w:t xml:space="preserve"> </w:t>
      </w:r>
      <w:proofErr w:type="spellStart"/>
      <w:r w:rsidR="00774DFE" w:rsidRPr="004212E2">
        <w:rPr>
          <w:rFonts w:ascii="Garamond" w:hAnsi="Garamond"/>
          <w:b/>
          <w:sz w:val="24"/>
          <w:szCs w:val="24"/>
        </w:rPr>
        <w:t>Topbox</w:t>
      </w:r>
      <w:proofErr w:type="spellEnd"/>
    </w:p>
    <w:p w14:paraId="17C90472" w14:textId="77777777" w:rsidR="003C052A" w:rsidRDefault="003C052A" w:rsidP="00AA428D">
      <w:pPr>
        <w:jc w:val="both"/>
        <w:rPr>
          <w:rFonts w:ascii="Garamond" w:hAnsi="Garamond"/>
          <w:b/>
          <w:sz w:val="24"/>
          <w:szCs w:val="24"/>
        </w:rPr>
      </w:pPr>
    </w:p>
    <w:p w14:paraId="5B946329" w14:textId="77777777" w:rsidR="00D35AA9" w:rsidRDefault="00D35AA9" w:rsidP="00AA428D">
      <w:pPr>
        <w:jc w:val="both"/>
        <w:rPr>
          <w:rFonts w:ascii="Garamond" w:hAnsi="Garamond"/>
          <w:b/>
          <w:sz w:val="24"/>
          <w:szCs w:val="24"/>
        </w:rPr>
      </w:pPr>
    </w:p>
    <w:p w14:paraId="79E993EF" w14:textId="77777777" w:rsidR="009645F4" w:rsidRPr="004212E2" w:rsidRDefault="009645F4" w:rsidP="00AA428D">
      <w:pPr>
        <w:jc w:val="both"/>
        <w:rPr>
          <w:rFonts w:ascii="Garamond" w:hAnsi="Garamond"/>
          <w:b/>
          <w:sz w:val="24"/>
          <w:szCs w:val="24"/>
        </w:rPr>
      </w:pPr>
    </w:p>
    <w:p w14:paraId="3B221CB1" w14:textId="77777777" w:rsidR="004212E2" w:rsidRDefault="004212E2"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57801DD" w14:textId="277A7406" w:rsidR="00AA428D" w:rsidRP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sidRPr="00886C26">
        <w:rPr>
          <w:rFonts w:ascii="Garamond" w:hAnsi="Garamond"/>
          <w:b/>
          <w:sz w:val="28"/>
          <w:szCs w:val="28"/>
        </w:rPr>
        <w:t>Facilities</w:t>
      </w:r>
    </w:p>
    <w:p w14:paraId="3DE2238C" w14:textId="77777777" w:rsid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00129AC5"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62ADEBEA" w14:textId="04CDD6BE" w:rsid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Main Enclosure</w:t>
      </w:r>
    </w:p>
    <w:p w14:paraId="538DDFC1" w14:textId="77777777" w:rsidR="00886C26" w:rsidRDefault="00886C26"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3E999474" w14:textId="77777777" w:rsidR="003540D6" w:rsidRDefault="003540D6" w:rsidP="00F23CF7">
      <w:pPr>
        <w:jc w:val="both"/>
        <w:rPr>
          <w:rFonts w:ascii="Garamond" w:hAnsi="Garamond"/>
          <w:sz w:val="24"/>
          <w:szCs w:val="24"/>
        </w:rPr>
      </w:pPr>
    </w:p>
    <w:p w14:paraId="0E8C01A8"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Instrument Repair Facility (IRF)</w:t>
      </w:r>
    </w:p>
    <w:p w14:paraId="2C2848E6"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0DD401F" w14:textId="77777777" w:rsidR="009645F4" w:rsidRDefault="009645F4"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2081623E"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Common Building</w:t>
      </w:r>
    </w:p>
    <w:p w14:paraId="1EA2B154"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2F1A853" w14:textId="77777777" w:rsidR="009645F4" w:rsidRDefault="009645F4"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62799DF5"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Bowl Dorm</w:t>
      </w:r>
    </w:p>
    <w:p w14:paraId="6EADB3EA"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5BD3416E" w14:textId="77777777" w:rsidR="009645F4" w:rsidRDefault="009645F4"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p>
    <w:p w14:paraId="18DC1823" w14:textId="77777777" w:rsidR="003540D6" w:rsidRDefault="003540D6" w:rsidP="003540D6">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szCs w:val="24"/>
        </w:rPr>
      </w:pPr>
      <w:r>
        <w:rPr>
          <w:rFonts w:ascii="Garamond" w:hAnsi="Garamond"/>
          <w:b/>
          <w:sz w:val="24"/>
          <w:szCs w:val="24"/>
        </w:rPr>
        <w:t>General Infrastructure</w:t>
      </w:r>
    </w:p>
    <w:p w14:paraId="24E0F56B" w14:textId="77777777" w:rsidR="003540D6" w:rsidRDefault="003540D6" w:rsidP="00F23CF7">
      <w:pPr>
        <w:jc w:val="both"/>
        <w:rPr>
          <w:rFonts w:ascii="Garamond" w:hAnsi="Garamond"/>
          <w:sz w:val="24"/>
          <w:szCs w:val="24"/>
        </w:rPr>
      </w:pPr>
    </w:p>
    <w:p w14:paraId="66AD06F7" w14:textId="77777777" w:rsidR="00D35AA9" w:rsidRDefault="00D35AA9" w:rsidP="00F23CF7">
      <w:pPr>
        <w:jc w:val="both"/>
        <w:rPr>
          <w:rFonts w:ascii="Garamond" w:hAnsi="Garamond"/>
          <w:sz w:val="24"/>
          <w:szCs w:val="24"/>
        </w:rPr>
      </w:pPr>
    </w:p>
    <w:p w14:paraId="3CAA5AFE" w14:textId="77777777" w:rsidR="009645F4" w:rsidRDefault="009645F4" w:rsidP="00F23CF7">
      <w:pPr>
        <w:jc w:val="both"/>
        <w:rPr>
          <w:rFonts w:ascii="Garamond" w:hAnsi="Garamond"/>
          <w:sz w:val="24"/>
          <w:szCs w:val="24"/>
        </w:rPr>
      </w:pPr>
    </w:p>
    <w:p w14:paraId="54BCA0A8" w14:textId="426E0CF5" w:rsidR="0050257D" w:rsidRDefault="00F23CF7" w:rsidP="00F77B0D">
      <w:pPr>
        <w:pStyle w:val="Heading5"/>
        <w:keepNext w:val="0"/>
        <w:spacing w:before="360" w:line="240" w:lineRule="auto"/>
        <w:jc w:val="both"/>
        <w:rPr>
          <w:b/>
          <w:i w:val="0"/>
          <w:sz w:val="28"/>
        </w:rPr>
      </w:pPr>
      <w:r>
        <w:rPr>
          <w:b/>
          <w:i w:val="0"/>
          <w:sz w:val="28"/>
        </w:rPr>
        <w:t>Computers and Information Technology</w:t>
      </w:r>
    </w:p>
    <w:p w14:paraId="636C36C1" w14:textId="77777777" w:rsidR="0050257D" w:rsidRDefault="0050257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89DFFA7"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0940F78" w14:textId="77777777" w:rsidR="00F23CF7" w:rsidRPr="00635BBE" w:rsidRDefault="00F23CF7" w:rsidP="00F23CF7">
      <w:pPr>
        <w:rPr>
          <w:rFonts w:ascii="Garamond" w:eastAsiaTheme="minorEastAsia" w:hAnsi="Garamond"/>
          <w:b/>
          <w:sz w:val="24"/>
          <w:szCs w:val="24"/>
        </w:rPr>
      </w:pPr>
      <w:r w:rsidRPr="00635BBE">
        <w:rPr>
          <w:rFonts w:ascii="Garamond" w:eastAsiaTheme="minorEastAsia" w:hAnsi="Garamond"/>
          <w:b/>
          <w:sz w:val="24"/>
          <w:szCs w:val="24"/>
        </w:rPr>
        <w:t>Computers and Storage</w:t>
      </w:r>
    </w:p>
    <w:p w14:paraId="7B225877" w14:textId="77777777" w:rsidR="00F23CF7" w:rsidRDefault="00F23CF7" w:rsidP="00F23CF7">
      <w:pPr>
        <w:rPr>
          <w:rFonts w:ascii="Garamond" w:eastAsiaTheme="minorEastAsia" w:hAnsi="Garamond"/>
          <w:b/>
          <w:sz w:val="24"/>
          <w:szCs w:val="24"/>
        </w:rPr>
      </w:pPr>
    </w:p>
    <w:p w14:paraId="30656397" w14:textId="77777777" w:rsidR="009645F4" w:rsidRPr="00635BBE" w:rsidRDefault="009645F4" w:rsidP="00F23CF7">
      <w:pPr>
        <w:rPr>
          <w:rFonts w:ascii="Garamond" w:eastAsiaTheme="minorEastAsia" w:hAnsi="Garamond"/>
          <w:b/>
          <w:sz w:val="24"/>
          <w:szCs w:val="24"/>
        </w:rPr>
      </w:pPr>
    </w:p>
    <w:p w14:paraId="3639769A" w14:textId="77777777" w:rsidR="00B41A9E" w:rsidRPr="005653C1" w:rsidRDefault="00B41A9E" w:rsidP="00B41A9E">
      <w:pPr>
        <w:rPr>
          <w:rFonts w:ascii="Garamond" w:hAnsi="Garamond"/>
          <w:b/>
          <w:sz w:val="24"/>
          <w:szCs w:val="24"/>
        </w:rPr>
      </w:pPr>
      <w:r w:rsidRPr="005653C1">
        <w:rPr>
          <w:rFonts w:ascii="Garamond" w:hAnsi="Garamond"/>
          <w:b/>
          <w:sz w:val="24"/>
          <w:szCs w:val="24"/>
        </w:rPr>
        <w:t>Network</w:t>
      </w:r>
    </w:p>
    <w:p w14:paraId="5587BAD9" w14:textId="77777777" w:rsidR="00B41A9E" w:rsidRPr="00E913F9" w:rsidRDefault="00B41A9E" w:rsidP="00B41A9E">
      <w:pPr>
        <w:rPr>
          <w:rFonts w:ascii="Garamond" w:hAnsi="Garamond"/>
          <w:sz w:val="24"/>
          <w:szCs w:val="24"/>
        </w:rPr>
      </w:pPr>
    </w:p>
    <w:p w14:paraId="6BA5A0D1" w14:textId="77777777" w:rsidR="00B41A9E" w:rsidRPr="005653C1" w:rsidRDefault="00B41A9E" w:rsidP="00B41A9E">
      <w:pPr>
        <w:ind w:left="720"/>
        <w:contextualSpacing/>
        <w:jc w:val="both"/>
        <w:rPr>
          <w:rFonts w:ascii="Garamond" w:hAnsi="Garamond"/>
          <w:color w:val="222222"/>
          <w:sz w:val="24"/>
          <w:szCs w:val="24"/>
          <w:highlight w:val="white"/>
        </w:rPr>
      </w:pPr>
    </w:p>
    <w:p w14:paraId="3D47B798" w14:textId="24C7ED12" w:rsidR="00204A77" w:rsidRPr="00204A77" w:rsidRDefault="0093479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Pr>
          <w:rFonts w:ascii="Garamond" w:hAnsi="Garamond"/>
          <w:b/>
          <w:sz w:val="24"/>
        </w:rPr>
        <w:t>Hardware/Software Interfaces</w:t>
      </w:r>
    </w:p>
    <w:p w14:paraId="035B043C" w14:textId="77777777" w:rsidR="00204A77" w:rsidRDefault="00204A77"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01620C7" w14:textId="77777777" w:rsidR="006F681A" w:rsidRDefault="006F681A" w:rsidP="009B2940">
      <w:pPr>
        <w:contextualSpacing/>
        <w:jc w:val="both"/>
        <w:rPr>
          <w:rFonts w:ascii="Garamond" w:hAnsi="Garamond"/>
          <w:color w:val="222222"/>
          <w:sz w:val="24"/>
          <w:szCs w:val="24"/>
        </w:rPr>
      </w:pPr>
    </w:p>
    <w:p w14:paraId="218A7A88" w14:textId="176F03F6" w:rsidR="006F681A" w:rsidRPr="00635BBE" w:rsidRDefault="006F681A" w:rsidP="006F681A">
      <w:pPr>
        <w:rPr>
          <w:rFonts w:ascii="Garamond" w:eastAsiaTheme="minorEastAsia" w:hAnsi="Garamond"/>
          <w:b/>
          <w:sz w:val="24"/>
          <w:szCs w:val="24"/>
        </w:rPr>
      </w:pPr>
      <w:r w:rsidRPr="00635BBE">
        <w:rPr>
          <w:rFonts w:ascii="Garamond" w:eastAsiaTheme="minorEastAsia" w:hAnsi="Garamond"/>
          <w:b/>
          <w:sz w:val="24"/>
          <w:szCs w:val="24"/>
        </w:rPr>
        <w:t>Telemetry, Logging</w:t>
      </w:r>
      <w:r w:rsidR="0047075D">
        <w:rPr>
          <w:rFonts w:ascii="Garamond" w:eastAsiaTheme="minorEastAsia" w:hAnsi="Garamond"/>
          <w:b/>
          <w:sz w:val="24"/>
          <w:szCs w:val="24"/>
        </w:rPr>
        <w:t>,</w:t>
      </w:r>
      <w:r w:rsidRPr="00635BBE">
        <w:rPr>
          <w:rFonts w:ascii="Garamond" w:eastAsiaTheme="minorEastAsia" w:hAnsi="Garamond"/>
          <w:b/>
          <w:sz w:val="24"/>
          <w:szCs w:val="24"/>
        </w:rPr>
        <w:t xml:space="preserve"> and Database Management</w:t>
      </w:r>
    </w:p>
    <w:p w14:paraId="5DECD974" w14:textId="77777777" w:rsidR="00627217" w:rsidRDefault="00627217" w:rsidP="00B41A9E">
      <w:pPr>
        <w:contextualSpacing/>
        <w:jc w:val="both"/>
        <w:rPr>
          <w:rFonts w:ascii="Garamond" w:hAnsi="Garamond"/>
          <w:sz w:val="24"/>
          <w:szCs w:val="24"/>
        </w:rPr>
      </w:pPr>
    </w:p>
    <w:p w14:paraId="2D41A187" w14:textId="77777777" w:rsidR="00B41A9E" w:rsidRDefault="00B41A9E" w:rsidP="00B41A9E">
      <w:pPr>
        <w:contextualSpacing/>
        <w:jc w:val="both"/>
        <w:rPr>
          <w:rFonts w:ascii="Garamond" w:hAnsi="Garamond"/>
          <w:sz w:val="24"/>
          <w:szCs w:val="24"/>
        </w:rPr>
      </w:pPr>
    </w:p>
    <w:p w14:paraId="774E38B9" w14:textId="77777777" w:rsidR="006F681A" w:rsidRPr="00635BBE" w:rsidRDefault="006F681A" w:rsidP="006F681A">
      <w:pPr>
        <w:rPr>
          <w:rFonts w:ascii="Garamond" w:eastAsiaTheme="minorEastAsia" w:hAnsi="Garamond"/>
          <w:b/>
          <w:sz w:val="24"/>
          <w:szCs w:val="24"/>
        </w:rPr>
      </w:pPr>
      <w:r w:rsidRPr="00635BBE">
        <w:rPr>
          <w:rFonts w:ascii="Garamond" w:eastAsiaTheme="minorEastAsia" w:hAnsi="Garamond"/>
          <w:b/>
          <w:sz w:val="24"/>
          <w:szCs w:val="24"/>
        </w:rPr>
        <w:t>Annunciator</w:t>
      </w:r>
    </w:p>
    <w:p w14:paraId="3D40CAB9" w14:textId="77777777" w:rsidR="00204A77" w:rsidRPr="008209DA" w:rsidRDefault="00204A77" w:rsidP="008209DA">
      <w:pPr>
        <w:rPr>
          <w:rFonts w:ascii="Times New Roman" w:hAnsi="Times New Roman"/>
          <w:sz w:val="24"/>
          <w:szCs w:val="24"/>
        </w:rPr>
      </w:pPr>
    </w:p>
    <w:p w14:paraId="00E7A0CD"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191E096"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1107984" w14:textId="77777777" w:rsidR="009308EB" w:rsidRDefault="009308EB"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94A23B9" w14:textId="77777777" w:rsidR="004B2A30" w:rsidRPr="00072FBF" w:rsidRDefault="004B2A30" w:rsidP="004B2A30">
      <w:pPr>
        <w:jc w:val="both"/>
        <w:rPr>
          <w:rFonts w:ascii="Garamond" w:hAnsi="Garamond"/>
          <w:b/>
          <w:sz w:val="28"/>
          <w:szCs w:val="28"/>
        </w:rPr>
      </w:pPr>
      <w:r w:rsidRPr="00072FBF">
        <w:rPr>
          <w:rFonts w:ascii="Garamond" w:hAnsi="Garamond"/>
          <w:b/>
          <w:sz w:val="28"/>
          <w:szCs w:val="28"/>
        </w:rPr>
        <w:t>Weather and Environmental Monitoring</w:t>
      </w:r>
    </w:p>
    <w:p w14:paraId="0C49665F" w14:textId="77777777" w:rsidR="004B2A30" w:rsidRDefault="004B2A30"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A6E6824" w14:textId="77777777" w:rsidR="009645F4" w:rsidRDefault="009645F4"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D2B315A" w14:textId="11F06BDE" w:rsidR="008209DA" w:rsidRPr="008209DA" w:rsidRDefault="008209DA" w:rsidP="008209DA">
      <w:pPr>
        <w:rPr>
          <w:rFonts w:ascii="Garamond" w:hAnsi="Garamond"/>
          <w:b/>
          <w:sz w:val="24"/>
          <w:szCs w:val="24"/>
        </w:rPr>
      </w:pPr>
      <w:r w:rsidRPr="008209DA">
        <w:rPr>
          <w:rFonts w:ascii="Garamond" w:hAnsi="Garamond"/>
          <w:b/>
          <w:sz w:val="24"/>
          <w:szCs w:val="24"/>
        </w:rPr>
        <w:t xml:space="preserve">Weather </w:t>
      </w:r>
      <w:r w:rsidR="005A6D7B">
        <w:rPr>
          <w:rFonts w:ascii="Garamond" w:hAnsi="Garamond"/>
          <w:b/>
          <w:sz w:val="24"/>
          <w:szCs w:val="24"/>
        </w:rPr>
        <w:t>Stations</w:t>
      </w:r>
    </w:p>
    <w:p w14:paraId="4F3AEE5D" w14:textId="77777777" w:rsidR="008209DA" w:rsidRDefault="008209DA" w:rsidP="008209DA">
      <w:pPr>
        <w:rPr>
          <w:rFonts w:ascii="Times New Roman" w:hAnsi="Times New Roman"/>
          <w:sz w:val="24"/>
          <w:szCs w:val="24"/>
        </w:rPr>
      </w:pPr>
    </w:p>
    <w:p w14:paraId="28FA02FD" w14:textId="77777777" w:rsidR="009645F4" w:rsidRDefault="009645F4" w:rsidP="008209DA">
      <w:pPr>
        <w:rPr>
          <w:rFonts w:ascii="Times New Roman" w:hAnsi="Times New Roman"/>
          <w:sz w:val="24"/>
          <w:szCs w:val="24"/>
        </w:rPr>
      </w:pPr>
    </w:p>
    <w:p w14:paraId="36498474" w14:textId="549AFC2A" w:rsidR="005A6D7B" w:rsidRDefault="005A6D7B"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r w:rsidRPr="005A6D7B">
        <w:rPr>
          <w:rFonts w:ascii="Garamond" w:hAnsi="Garamond"/>
          <w:b/>
          <w:sz w:val="24"/>
        </w:rPr>
        <w:t>All Sky Camera and Web Cameras</w:t>
      </w:r>
    </w:p>
    <w:p w14:paraId="58C8BB23" w14:textId="57A9DB2B" w:rsidR="005A6D7B" w:rsidRDefault="005A6D7B"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p>
    <w:p w14:paraId="2A49EEFE" w14:textId="6B06485B" w:rsidR="004C5C19" w:rsidRDefault="004C5C19"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sz w:val="24"/>
        </w:rPr>
      </w:pPr>
      <w:r>
        <w:rPr>
          <w:rFonts w:ascii="Garamond" w:hAnsi="Garamond"/>
          <w:sz w:val="24"/>
        </w:rPr>
        <w:t xml:space="preserve">The numerous hot pixels on the MMTO all-sky camera have long been a source of confusion for some users. T. Pickering used a set of images from a cloudy night to construct a bad pixel mask. </w:t>
      </w:r>
      <w:r w:rsidR="00AA7E11">
        <w:rPr>
          <w:rFonts w:ascii="Garamond" w:hAnsi="Garamond"/>
          <w:sz w:val="24"/>
        </w:rPr>
        <w:t xml:space="preserve">An example of the results is shown in </w:t>
      </w:r>
      <w:r w:rsidR="00AA7E11">
        <w:rPr>
          <w:rFonts w:ascii="Garamond" w:hAnsi="Garamond"/>
          <w:sz w:val="24"/>
        </w:rPr>
        <w:fldChar w:fldCharType="begin"/>
      </w:r>
      <w:r w:rsidR="00AA7E11">
        <w:rPr>
          <w:rFonts w:ascii="Garamond" w:hAnsi="Garamond"/>
          <w:sz w:val="24"/>
        </w:rPr>
        <w:instrText xml:space="preserve"> REF _Ref504998323 \h </w:instrText>
      </w:r>
      <w:r w:rsidR="00AA7E11">
        <w:rPr>
          <w:rFonts w:ascii="Garamond" w:hAnsi="Garamond"/>
          <w:sz w:val="24"/>
        </w:rPr>
      </w:r>
      <w:r w:rsidR="00AA7E11">
        <w:rPr>
          <w:rFonts w:ascii="Garamond" w:hAnsi="Garamond"/>
          <w:sz w:val="24"/>
        </w:rPr>
        <w:fldChar w:fldCharType="separate"/>
      </w:r>
      <w:r w:rsidR="00AA7E11">
        <w:t xml:space="preserve">Figure </w:t>
      </w:r>
      <w:r w:rsidR="00AA7E11">
        <w:rPr>
          <w:noProof/>
        </w:rPr>
        <w:t>5</w:t>
      </w:r>
      <w:r w:rsidR="00AA7E11">
        <w:rPr>
          <w:rFonts w:ascii="Garamond" w:hAnsi="Garamond"/>
          <w:sz w:val="24"/>
        </w:rPr>
        <w:fldChar w:fldCharType="end"/>
      </w:r>
      <w:r w:rsidR="00AA7E11">
        <w:rPr>
          <w:rFonts w:ascii="Garamond" w:hAnsi="Garamond"/>
          <w:sz w:val="24"/>
        </w:rPr>
        <w:t>. This bad pixel mask is now implemented in the pipeline for the all-sky camera and is applied to every image it acquires. It makes a significant improvement overall. There are still a few sporadic hot pixels that flash on and off at times, but they are mostly unobtrusive and easy to pick out in the all-sky animations. The mask is implemented as a FITS image so updating the bad pixel mask only requires replacing that one file.</w:t>
      </w:r>
    </w:p>
    <w:p w14:paraId="35A39A52" w14:textId="606408BD" w:rsidR="004C5C19" w:rsidRDefault="004C5C19"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sz w:val="24"/>
        </w:rPr>
      </w:pPr>
    </w:p>
    <w:p w14:paraId="6DD2B0A1" w14:textId="446170F1" w:rsidR="004C5C19" w:rsidRDefault="004C5C19" w:rsidP="004C5C19">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pPr>
      <w:r>
        <w:rPr>
          <w:rFonts w:ascii="Garamond" w:hAnsi="Garamond"/>
          <w:noProof/>
          <w:sz w:val="24"/>
        </w:rPr>
        <w:drawing>
          <wp:inline distT="0" distB="0" distL="0" distR="0" wp14:anchorId="3F4FEA8B" wp14:editId="580661EE">
            <wp:extent cx="2870791" cy="21883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ycam_before.png"/>
                    <pic:cNvPicPr/>
                  </pic:nvPicPr>
                  <pic:blipFill>
                    <a:blip r:embed="rId15"/>
                    <a:stretch>
                      <a:fillRect/>
                    </a:stretch>
                  </pic:blipFill>
                  <pic:spPr>
                    <a:xfrm>
                      <a:off x="0" y="0"/>
                      <a:ext cx="2911214" cy="2219179"/>
                    </a:xfrm>
                    <a:prstGeom prst="rect">
                      <a:avLst/>
                    </a:prstGeom>
                  </pic:spPr>
                </pic:pic>
              </a:graphicData>
            </a:graphic>
          </wp:inline>
        </w:drawing>
      </w:r>
      <w:r>
        <w:rPr>
          <w:rFonts w:ascii="Garamond" w:hAnsi="Garamond"/>
          <w:noProof/>
          <w:sz w:val="24"/>
        </w:rPr>
        <w:drawing>
          <wp:inline distT="0" distB="0" distL="0" distR="0" wp14:anchorId="6936952E" wp14:editId="6E05F86C">
            <wp:extent cx="2892056" cy="2157301"/>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ycam_after.png"/>
                    <pic:cNvPicPr/>
                  </pic:nvPicPr>
                  <pic:blipFill>
                    <a:blip r:embed="rId16"/>
                    <a:stretch>
                      <a:fillRect/>
                    </a:stretch>
                  </pic:blipFill>
                  <pic:spPr>
                    <a:xfrm>
                      <a:off x="0" y="0"/>
                      <a:ext cx="2923894" cy="2181050"/>
                    </a:xfrm>
                    <a:prstGeom prst="rect">
                      <a:avLst/>
                    </a:prstGeom>
                  </pic:spPr>
                </pic:pic>
              </a:graphicData>
            </a:graphic>
          </wp:inline>
        </w:drawing>
      </w:r>
    </w:p>
    <w:p w14:paraId="46CEF1AC" w14:textId="3A1E0807" w:rsidR="004C5C19" w:rsidRDefault="004C5C19" w:rsidP="004C5C19">
      <w:pPr>
        <w:pStyle w:val="Caption"/>
        <w:jc w:val="both"/>
      </w:pPr>
      <w:bookmarkStart w:id="6" w:name="_Ref504998323"/>
      <w:r>
        <w:t xml:space="preserve">Figure </w:t>
      </w:r>
      <w:fldSimple w:instr=" SEQ Figure \* ARABIC ">
        <w:r w:rsidR="00CC5933">
          <w:rPr>
            <w:noProof/>
          </w:rPr>
          <w:t>5</w:t>
        </w:r>
      </w:fldSimple>
      <w:bookmarkEnd w:id="6"/>
      <w:r>
        <w:t xml:space="preserve"> - Sky camera images before and after applying bad pixel mask</w:t>
      </w:r>
    </w:p>
    <w:p w14:paraId="78B02967" w14:textId="2007AAC9" w:rsidR="004C5C19" w:rsidRPr="004C5C19" w:rsidRDefault="004C5C19"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sz w:val="24"/>
        </w:rPr>
      </w:pPr>
    </w:p>
    <w:p w14:paraId="1A515FEE" w14:textId="77777777" w:rsidR="009645F4" w:rsidRDefault="009645F4" w:rsidP="008209DA">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p>
    <w:p w14:paraId="0EFB3EEE" w14:textId="44409680" w:rsidR="004C5C19" w:rsidRDefault="005A6D7B" w:rsidP="00AA7E11">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r>
        <w:rPr>
          <w:rFonts w:ascii="Garamond" w:hAnsi="Garamond"/>
          <w:b/>
          <w:sz w:val="24"/>
        </w:rPr>
        <w:t>Seeing</w:t>
      </w:r>
    </w:p>
    <w:p w14:paraId="7CDA848A" w14:textId="661B8C61" w:rsidR="00AA7E11" w:rsidRDefault="00AA7E11" w:rsidP="00AA7E11">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b/>
          <w:sz w:val="24"/>
        </w:rPr>
      </w:pPr>
    </w:p>
    <w:p w14:paraId="49E554F5" w14:textId="238FF4A4" w:rsidR="00AA7E11" w:rsidRDefault="00AA7E11" w:rsidP="00AA7E11">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sz w:val="24"/>
        </w:rPr>
      </w:pPr>
      <w:r>
        <w:rPr>
          <w:rFonts w:ascii="Garamond" w:hAnsi="Garamond"/>
          <w:sz w:val="24"/>
        </w:rPr>
        <w:t>The overall seeing histogram for the 4</w:t>
      </w:r>
      <w:r w:rsidRPr="00AA7E11">
        <w:rPr>
          <w:rFonts w:ascii="Garamond" w:hAnsi="Garamond"/>
          <w:sz w:val="24"/>
          <w:vertAlign w:val="superscript"/>
        </w:rPr>
        <w:t>th</w:t>
      </w:r>
      <w:r>
        <w:rPr>
          <w:rFonts w:ascii="Garamond" w:hAnsi="Garamond"/>
          <w:sz w:val="24"/>
        </w:rPr>
        <w:t xml:space="preserve"> quarter of 2017 is shown in </w:t>
      </w:r>
      <w:r>
        <w:rPr>
          <w:rFonts w:ascii="Garamond" w:hAnsi="Garamond"/>
          <w:sz w:val="24"/>
        </w:rPr>
        <w:fldChar w:fldCharType="begin"/>
      </w:r>
      <w:r>
        <w:rPr>
          <w:rFonts w:ascii="Garamond" w:hAnsi="Garamond"/>
          <w:sz w:val="24"/>
        </w:rPr>
        <w:instrText xml:space="preserve"> REF _Ref504998775 \h </w:instrText>
      </w:r>
      <w:r>
        <w:rPr>
          <w:rFonts w:ascii="Garamond" w:hAnsi="Garamond"/>
          <w:sz w:val="24"/>
        </w:rPr>
      </w:r>
      <w:r>
        <w:rPr>
          <w:rFonts w:ascii="Garamond" w:hAnsi="Garamond"/>
          <w:sz w:val="24"/>
        </w:rPr>
        <w:fldChar w:fldCharType="separate"/>
      </w:r>
      <w:r>
        <w:t xml:space="preserve">Figure </w:t>
      </w:r>
      <w:r>
        <w:rPr>
          <w:noProof/>
        </w:rPr>
        <w:t>6</w:t>
      </w:r>
      <w:r>
        <w:rPr>
          <w:rFonts w:ascii="Garamond" w:hAnsi="Garamond"/>
          <w:sz w:val="24"/>
        </w:rPr>
        <w:fldChar w:fldCharType="end"/>
      </w:r>
      <w:r>
        <w:rPr>
          <w:rFonts w:ascii="Garamond" w:hAnsi="Garamond"/>
          <w:sz w:val="24"/>
        </w:rPr>
        <w:t xml:space="preserve">. There is a strong peak at 0.73”, but also a long tail so the overall median seeing </w:t>
      </w:r>
      <w:r w:rsidR="00C92B8D">
        <w:rPr>
          <w:rFonts w:ascii="Garamond" w:hAnsi="Garamond"/>
          <w:sz w:val="24"/>
        </w:rPr>
        <w:t xml:space="preserve">as-measured </w:t>
      </w:r>
      <w:r>
        <w:rPr>
          <w:rFonts w:ascii="Garamond" w:hAnsi="Garamond"/>
          <w:sz w:val="24"/>
        </w:rPr>
        <w:t>is</w:t>
      </w:r>
      <w:r w:rsidR="00C92B8D">
        <w:rPr>
          <w:rFonts w:ascii="Garamond" w:hAnsi="Garamond"/>
          <w:sz w:val="24"/>
        </w:rPr>
        <w:t xml:space="preserve"> 0.84”. The shape of the histogram is not as well-described by a log-normal distribution as it has been in previous quarters. There are two possible reasons why: 1) The new analysis software works much better in very bad seeing and thus can actually measure seeing values &gt;2.5”. Therefore, it’s measuring more of the long tail of the spectrum of bad seeing. 2) The overall statistics are dominated by the number of measurements taken during the </w:t>
      </w:r>
      <w:proofErr w:type="spellStart"/>
      <w:r w:rsidR="00C92B8D">
        <w:rPr>
          <w:rFonts w:ascii="Garamond" w:hAnsi="Garamond"/>
          <w:sz w:val="24"/>
        </w:rPr>
        <w:t>Binospec</w:t>
      </w:r>
      <w:proofErr w:type="spellEnd"/>
      <w:r w:rsidR="00C92B8D">
        <w:rPr>
          <w:rFonts w:ascii="Garamond" w:hAnsi="Garamond"/>
          <w:sz w:val="24"/>
        </w:rPr>
        <w:t xml:space="preserve"> (11099) and MMIRS (4136) runs. The November </w:t>
      </w:r>
      <w:proofErr w:type="spellStart"/>
      <w:r w:rsidR="00C92B8D">
        <w:rPr>
          <w:rFonts w:ascii="Garamond" w:hAnsi="Garamond"/>
          <w:sz w:val="24"/>
        </w:rPr>
        <w:t>Binospec</w:t>
      </w:r>
      <w:proofErr w:type="spellEnd"/>
      <w:r w:rsidR="00C92B8D">
        <w:rPr>
          <w:rFonts w:ascii="Garamond" w:hAnsi="Garamond"/>
          <w:sz w:val="24"/>
        </w:rPr>
        <w:t xml:space="preserve"> run had generally pretty good to great seeing while the December run was characterized by poor weather and strong easterly winds. </w:t>
      </w:r>
    </w:p>
    <w:p w14:paraId="037F425D" w14:textId="442193AC" w:rsidR="00AA7E11" w:rsidRDefault="00AA7E11" w:rsidP="00AA7E11">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rPr>
          <w:rFonts w:ascii="Garamond" w:hAnsi="Garamond"/>
          <w:sz w:val="24"/>
        </w:rPr>
      </w:pPr>
    </w:p>
    <w:p w14:paraId="6BE357A3" w14:textId="77777777" w:rsidR="00AA7E11" w:rsidRDefault="00AA7E11" w:rsidP="00AA7E11">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pPr>
      <w:r>
        <w:rPr>
          <w:rFonts w:ascii="Garamond" w:hAnsi="Garamond"/>
          <w:noProof/>
          <w:sz w:val="24"/>
        </w:rPr>
        <w:drawing>
          <wp:inline distT="0" distB="0" distL="0" distR="0" wp14:anchorId="077FF82B" wp14:editId="753F91DA">
            <wp:extent cx="4572000" cy="3431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7q4_hist.pdf"/>
                    <pic:cNvPicPr/>
                  </pic:nvPicPr>
                  <pic:blipFill>
                    <a:blip r:embed="rId17"/>
                    <a:stretch>
                      <a:fillRect/>
                    </a:stretch>
                  </pic:blipFill>
                  <pic:spPr>
                    <a:xfrm>
                      <a:off x="0" y="0"/>
                      <a:ext cx="4591013" cy="3445749"/>
                    </a:xfrm>
                    <a:prstGeom prst="rect">
                      <a:avLst/>
                    </a:prstGeom>
                  </pic:spPr>
                </pic:pic>
              </a:graphicData>
            </a:graphic>
          </wp:inline>
        </w:drawing>
      </w:r>
    </w:p>
    <w:p w14:paraId="572AF590" w14:textId="414A041B" w:rsidR="00AA7E11" w:rsidRPr="00AA7E11" w:rsidRDefault="00AA7E11" w:rsidP="00AA7E11">
      <w:pPr>
        <w:pStyle w:val="Caption"/>
        <w:jc w:val="both"/>
        <w:rPr>
          <w:rFonts w:ascii="Garamond" w:hAnsi="Garamond"/>
          <w:color w:val="auto"/>
          <w:sz w:val="24"/>
          <w:szCs w:val="20"/>
        </w:rPr>
      </w:pPr>
      <w:bookmarkStart w:id="7" w:name="_Ref504998775"/>
      <w:r>
        <w:t xml:space="preserve">Figure </w:t>
      </w:r>
      <w:fldSimple w:instr=" SEQ Figure \* ARABIC ">
        <w:r w:rsidR="00CC5933">
          <w:rPr>
            <w:noProof/>
          </w:rPr>
          <w:t>6</w:t>
        </w:r>
      </w:fldSimple>
      <w:bookmarkEnd w:id="7"/>
      <w:r>
        <w:t xml:space="preserve"> - Histogram of seeing data for the 4th quarter of 2017</w:t>
      </w:r>
    </w:p>
    <w:p w14:paraId="112AAA2C" w14:textId="0F577787" w:rsidR="005A6D7B" w:rsidRDefault="00C4153B" w:rsidP="005A6D7B">
      <w:pPr>
        <w:spacing w:line="276" w:lineRule="auto"/>
        <w:rPr>
          <w:rFonts w:ascii="Garamond" w:eastAsia="Arial" w:hAnsi="Garamond" w:cs="Arial"/>
          <w:color w:val="000000"/>
          <w:sz w:val="24"/>
          <w:szCs w:val="24"/>
        </w:rPr>
      </w:pPr>
      <w:r>
        <w:rPr>
          <w:rFonts w:ascii="Garamond" w:eastAsia="Arial" w:hAnsi="Garamond" w:cs="Arial"/>
          <w:color w:val="000000"/>
          <w:sz w:val="24"/>
          <w:szCs w:val="24"/>
        </w:rPr>
        <w:t xml:space="preserve">The monthly trends were pretty stark overall as seen in </w:t>
      </w:r>
      <w:r>
        <w:rPr>
          <w:rFonts w:ascii="Garamond" w:eastAsia="Arial" w:hAnsi="Garamond" w:cs="Arial"/>
          <w:color w:val="000000"/>
          <w:sz w:val="24"/>
          <w:szCs w:val="24"/>
        </w:rPr>
        <w:fldChar w:fldCharType="begin"/>
      </w:r>
      <w:r>
        <w:rPr>
          <w:rFonts w:ascii="Garamond" w:eastAsia="Arial" w:hAnsi="Garamond" w:cs="Arial"/>
          <w:color w:val="000000"/>
          <w:sz w:val="24"/>
          <w:szCs w:val="24"/>
        </w:rPr>
        <w:instrText xml:space="preserve"> REF _Ref505001237 \h </w:instrText>
      </w:r>
      <w:r>
        <w:rPr>
          <w:rFonts w:ascii="Garamond" w:eastAsia="Arial" w:hAnsi="Garamond" w:cs="Arial"/>
          <w:color w:val="000000"/>
          <w:sz w:val="24"/>
          <w:szCs w:val="24"/>
        </w:rPr>
      </w:r>
      <w:r>
        <w:rPr>
          <w:rFonts w:ascii="Garamond" w:eastAsia="Arial" w:hAnsi="Garamond" w:cs="Arial"/>
          <w:color w:val="000000"/>
          <w:sz w:val="24"/>
          <w:szCs w:val="24"/>
        </w:rPr>
        <w:fldChar w:fldCharType="separate"/>
      </w:r>
      <w:r>
        <w:t xml:space="preserve">Figure </w:t>
      </w:r>
      <w:r>
        <w:rPr>
          <w:noProof/>
        </w:rPr>
        <w:t>7</w:t>
      </w:r>
      <w:r>
        <w:rPr>
          <w:rFonts w:ascii="Garamond" w:eastAsia="Arial" w:hAnsi="Garamond" w:cs="Arial"/>
          <w:color w:val="000000"/>
          <w:sz w:val="24"/>
          <w:szCs w:val="24"/>
        </w:rPr>
        <w:fldChar w:fldCharType="end"/>
      </w:r>
      <w:r>
        <w:rPr>
          <w:rFonts w:ascii="Garamond" w:eastAsia="Arial" w:hAnsi="Garamond" w:cs="Arial"/>
          <w:color w:val="000000"/>
          <w:sz w:val="24"/>
          <w:szCs w:val="24"/>
        </w:rPr>
        <w:t xml:space="preserve">. October had very good conditions with a median of 0.71” and many instances of sub-0.5” seeing. November was somewhat worse with the numbers dominated by the week and a half of </w:t>
      </w:r>
      <w:proofErr w:type="spellStart"/>
      <w:r>
        <w:rPr>
          <w:rFonts w:ascii="Garamond" w:eastAsia="Arial" w:hAnsi="Garamond" w:cs="Arial"/>
          <w:color w:val="000000"/>
          <w:sz w:val="24"/>
          <w:szCs w:val="24"/>
        </w:rPr>
        <w:t>Binospec</w:t>
      </w:r>
      <w:proofErr w:type="spellEnd"/>
      <w:r>
        <w:rPr>
          <w:rFonts w:ascii="Garamond" w:eastAsia="Arial" w:hAnsi="Garamond" w:cs="Arial"/>
          <w:color w:val="000000"/>
          <w:sz w:val="24"/>
          <w:szCs w:val="24"/>
        </w:rPr>
        <w:t xml:space="preserve"> </w:t>
      </w:r>
      <w:proofErr w:type="gramStart"/>
      <w:r>
        <w:rPr>
          <w:rFonts w:ascii="Garamond" w:eastAsia="Arial" w:hAnsi="Garamond" w:cs="Arial"/>
          <w:color w:val="000000"/>
          <w:sz w:val="24"/>
          <w:szCs w:val="24"/>
        </w:rPr>
        <w:t>data, but</w:t>
      </w:r>
      <w:proofErr w:type="gramEnd"/>
      <w:r>
        <w:rPr>
          <w:rFonts w:ascii="Garamond" w:eastAsia="Arial" w:hAnsi="Garamond" w:cs="Arial"/>
          <w:color w:val="000000"/>
          <w:sz w:val="24"/>
          <w:szCs w:val="24"/>
        </w:rPr>
        <w:t xml:space="preserve"> was still sub-1.0” the majority of the time. December was quite bad overall, however, and was dominated by persistent easterly winds from very strong high pressure over the Great Plains. This is even more clearly shown in the nightly seeing statistics (</w:t>
      </w:r>
      <w:r>
        <w:rPr>
          <w:rFonts w:ascii="Garamond" w:eastAsia="Arial" w:hAnsi="Garamond" w:cs="Arial"/>
          <w:color w:val="000000"/>
          <w:sz w:val="24"/>
          <w:szCs w:val="24"/>
        </w:rPr>
        <w:fldChar w:fldCharType="begin"/>
      </w:r>
      <w:r>
        <w:rPr>
          <w:rFonts w:ascii="Garamond" w:eastAsia="Arial" w:hAnsi="Garamond" w:cs="Arial"/>
          <w:color w:val="000000"/>
          <w:sz w:val="24"/>
          <w:szCs w:val="24"/>
        </w:rPr>
        <w:instrText xml:space="preserve"> REF _Ref505001620 \h </w:instrText>
      </w:r>
      <w:r>
        <w:rPr>
          <w:rFonts w:ascii="Garamond" w:eastAsia="Arial" w:hAnsi="Garamond" w:cs="Arial"/>
          <w:color w:val="000000"/>
          <w:sz w:val="24"/>
          <w:szCs w:val="24"/>
        </w:rPr>
      </w:r>
      <w:r>
        <w:rPr>
          <w:rFonts w:ascii="Garamond" w:eastAsia="Arial" w:hAnsi="Garamond" w:cs="Arial"/>
          <w:color w:val="000000"/>
          <w:sz w:val="24"/>
          <w:szCs w:val="24"/>
        </w:rPr>
        <w:fldChar w:fldCharType="separate"/>
      </w:r>
      <w:r>
        <w:t xml:space="preserve">Figure </w:t>
      </w:r>
      <w:r>
        <w:rPr>
          <w:noProof/>
        </w:rPr>
        <w:t>8</w:t>
      </w:r>
      <w:r>
        <w:rPr>
          <w:rFonts w:ascii="Garamond" w:eastAsia="Arial" w:hAnsi="Garamond" w:cs="Arial"/>
          <w:color w:val="000000"/>
          <w:sz w:val="24"/>
          <w:szCs w:val="24"/>
        </w:rPr>
        <w:fldChar w:fldCharType="end"/>
      </w:r>
      <w:r>
        <w:rPr>
          <w:rFonts w:ascii="Garamond" w:eastAsia="Arial" w:hAnsi="Garamond" w:cs="Arial"/>
          <w:color w:val="000000"/>
          <w:sz w:val="24"/>
          <w:szCs w:val="24"/>
        </w:rPr>
        <w:t>) where the seeing obviously blows up in mid-</w:t>
      </w:r>
      <w:proofErr w:type="gramStart"/>
      <w:r>
        <w:rPr>
          <w:rFonts w:ascii="Garamond" w:eastAsia="Arial" w:hAnsi="Garamond" w:cs="Arial"/>
          <w:color w:val="000000"/>
          <w:sz w:val="24"/>
          <w:szCs w:val="24"/>
        </w:rPr>
        <w:t>December, but</w:t>
      </w:r>
      <w:proofErr w:type="gramEnd"/>
      <w:r>
        <w:rPr>
          <w:rFonts w:ascii="Garamond" w:eastAsia="Arial" w:hAnsi="Garamond" w:cs="Arial"/>
          <w:color w:val="000000"/>
          <w:sz w:val="24"/>
          <w:szCs w:val="24"/>
        </w:rPr>
        <w:t xml:space="preserve"> settles back down by the end of the month.</w:t>
      </w:r>
    </w:p>
    <w:p w14:paraId="17CA980C" w14:textId="5237B37D" w:rsidR="00C4153B" w:rsidRDefault="00C4153B" w:rsidP="005A6D7B">
      <w:pPr>
        <w:spacing w:line="276" w:lineRule="auto"/>
        <w:rPr>
          <w:rFonts w:ascii="Garamond" w:eastAsia="Arial" w:hAnsi="Garamond" w:cs="Arial"/>
          <w:color w:val="000000"/>
          <w:sz w:val="24"/>
          <w:szCs w:val="24"/>
        </w:rPr>
      </w:pPr>
    </w:p>
    <w:p w14:paraId="41EE8856" w14:textId="77777777" w:rsidR="00C4153B" w:rsidRDefault="00C4153B" w:rsidP="00C4153B">
      <w:pPr>
        <w:keepNext/>
        <w:spacing w:line="276" w:lineRule="auto"/>
      </w:pPr>
      <w:r>
        <w:rPr>
          <w:rFonts w:ascii="Garamond" w:eastAsia="Arial" w:hAnsi="Garamond" w:cs="Arial"/>
          <w:noProof/>
          <w:color w:val="000000"/>
          <w:sz w:val="24"/>
          <w:szCs w:val="24"/>
        </w:rPr>
        <w:lastRenderedPageBreak/>
        <w:drawing>
          <wp:inline distT="0" distB="0" distL="0" distR="0" wp14:anchorId="2017B302" wp14:editId="4C89515A">
            <wp:extent cx="4572000" cy="3431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7q4_monthly.pdf"/>
                    <pic:cNvPicPr/>
                  </pic:nvPicPr>
                  <pic:blipFill>
                    <a:blip r:embed="rId18"/>
                    <a:stretch>
                      <a:fillRect/>
                    </a:stretch>
                  </pic:blipFill>
                  <pic:spPr>
                    <a:xfrm>
                      <a:off x="0" y="0"/>
                      <a:ext cx="4596052" cy="3449532"/>
                    </a:xfrm>
                    <a:prstGeom prst="rect">
                      <a:avLst/>
                    </a:prstGeom>
                  </pic:spPr>
                </pic:pic>
              </a:graphicData>
            </a:graphic>
          </wp:inline>
        </w:drawing>
      </w:r>
    </w:p>
    <w:p w14:paraId="3DEDA5EA" w14:textId="2228034B" w:rsidR="00C4153B" w:rsidRPr="00C4153B" w:rsidRDefault="00C4153B" w:rsidP="00C4153B">
      <w:pPr>
        <w:pStyle w:val="Caption"/>
        <w:rPr>
          <w:rFonts w:ascii="Garamond" w:eastAsia="Arial" w:hAnsi="Garamond" w:cs="Arial"/>
          <w:color w:val="000000"/>
          <w:sz w:val="24"/>
          <w:szCs w:val="24"/>
        </w:rPr>
      </w:pPr>
      <w:bookmarkStart w:id="8" w:name="_Ref505001237"/>
      <w:r>
        <w:t xml:space="preserve">Figure </w:t>
      </w:r>
      <w:fldSimple w:instr=" SEQ Figure \* ARABIC ">
        <w:r w:rsidR="00CC5933">
          <w:rPr>
            <w:noProof/>
          </w:rPr>
          <w:t>7</w:t>
        </w:r>
      </w:fldSimple>
      <w:bookmarkEnd w:id="8"/>
      <w:r>
        <w:t xml:space="preserve"> - Monthly seeing histograms for the 4th quarter of 2017</w:t>
      </w:r>
    </w:p>
    <w:p w14:paraId="4410978A" w14:textId="2EDD3A56" w:rsidR="005A6D7B" w:rsidRPr="00431C1F" w:rsidRDefault="00C4153B" w:rsidP="005A6D7B">
      <w:pPr>
        <w:spacing w:line="276" w:lineRule="auto"/>
        <w:rPr>
          <w:rFonts w:ascii="Arial" w:eastAsia="Arial" w:hAnsi="Arial" w:cs="Arial"/>
          <w:color w:val="000000"/>
          <w:sz w:val="22"/>
          <w:szCs w:val="22"/>
        </w:rPr>
      </w:pPr>
      <w:r>
        <w:rPr>
          <w:rFonts w:ascii="Arial" w:eastAsia="Arial" w:hAnsi="Arial" w:cs="Arial"/>
          <w:color w:val="000000"/>
          <w:sz w:val="22"/>
          <w:szCs w:val="22"/>
        </w:rPr>
        <w:t xml:space="preserve"> </w:t>
      </w:r>
    </w:p>
    <w:p w14:paraId="7B5653A9" w14:textId="77777777" w:rsidR="00C4153B" w:rsidRDefault="00C4153B" w:rsidP="00C4153B">
      <w:pPr>
        <w:keepNext/>
        <w:spacing w:line="276" w:lineRule="auto"/>
      </w:pPr>
      <w:r>
        <w:rPr>
          <w:rFonts w:ascii="Garamond" w:eastAsia="Arial" w:hAnsi="Garamond" w:cs="Arial"/>
          <w:noProof/>
          <w:color w:val="000000"/>
          <w:sz w:val="22"/>
          <w:szCs w:val="22"/>
        </w:rPr>
        <w:drawing>
          <wp:inline distT="0" distB="0" distL="0" distR="0" wp14:anchorId="3F8B2ECB" wp14:editId="0F7D5AEA">
            <wp:extent cx="4575779" cy="3434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7q4_nightly.pdf"/>
                    <pic:cNvPicPr/>
                  </pic:nvPicPr>
                  <pic:blipFill>
                    <a:blip r:embed="rId19"/>
                    <a:stretch>
                      <a:fillRect/>
                    </a:stretch>
                  </pic:blipFill>
                  <pic:spPr>
                    <a:xfrm>
                      <a:off x="0" y="0"/>
                      <a:ext cx="4594097" cy="3448065"/>
                    </a:xfrm>
                    <a:prstGeom prst="rect">
                      <a:avLst/>
                    </a:prstGeom>
                  </pic:spPr>
                </pic:pic>
              </a:graphicData>
            </a:graphic>
          </wp:inline>
        </w:drawing>
      </w:r>
    </w:p>
    <w:p w14:paraId="72EA2259" w14:textId="74E46924" w:rsidR="005A6D7B" w:rsidRDefault="00C4153B" w:rsidP="00C4153B">
      <w:pPr>
        <w:pStyle w:val="Caption"/>
        <w:rPr>
          <w:rFonts w:ascii="Garamond" w:eastAsia="Arial" w:hAnsi="Garamond" w:cs="Arial"/>
          <w:color w:val="000000"/>
          <w:sz w:val="22"/>
          <w:szCs w:val="22"/>
        </w:rPr>
      </w:pPr>
      <w:bookmarkStart w:id="9" w:name="_Ref505001620"/>
      <w:r>
        <w:t xml:space="preserve">Figure </w:t>
      </w:r>
      <w:fldSimple w:instr=" SEQ Figure \* ARABIC ">
        <w:r w:rsidR="00CC5933">
          <w:rPr>
            <w:noProof/>
          </w:rPr>
          <w:t>8</w:t>
        </w:r>
      </w:fldSimple>
      <w:bookmarkEnd w:id="9"/>
      <w:r>
        <w:t xml:space="preserve"> - Median, minimum, and maximum seeing for each night of the 4th quarter of 2017</w:t>
      </w:r>
    </w:p>
    <w:p w14:paraId="441E8467" w14:textId="29913668" w:rsidR="00C4153B" w:rsidRDefault="00C4153B" w:rsidP="005A6D7B">
      <w:pPr>
        <w:spacing w:line="276" w:lineRule="auto"/>
        <w:rPr>
          <w:rFonts w:ascii="Garamond" w:eastAsia="Arial" w:hAnsi="Garamond" w:cs="Arial"/>
          <w:color w:val="000000"/>
          <w:sz w:val="22"/>
          <w:szCs w:val="22"/>
        </w:rPr>
      </w:pPr>
    </w:p>
    <w:p w14:paraId="42E10EBF" w14:textId="1B98DCAE" w:rsidR="00C4153B" w:rsidRPr="00C4153B" w:rsidRDefault="00C4153B" w:rsidP="005A6D7B">
      <w:pPr>
        <w:spacing w:line="276" w:lineRule="auto"/>
        <w:rPr>
          <w:rFonts w:ascii="Garamond" w:eastAsia="Arial" w:hAnsi="Garamond" w:cs="Arial"/>
          <w:color w:val="000000"/>
          <w:sz w:val="24"/>
          <w:szCs w:val="24"/>
        </w:rPr>
      </w:pPr>
      <w:r>
        <w:rPr>
          <w:rFonts w:ascii="Garamond" w:eastAsia="Arial" w:hAnsi="Garamond" w:cs="Arial"/>
          <w:color w:val="000000"/>
          <w:sz w:val="24"/>
          <w:szCs w:val="24"/>
        </w:rPr>
        <w:lastRenderedPageBreak/>
        <w:t>Interestingly, the dichotomy between seeing measured in the first and second halves of the nights is not evident in this quarter as it had been previously (</w:t>
      </w:r>
      <w:r>
        <w:rPr>
          <w:rFonts w:ascii="Garamond" w:eastAsia="Arial" w:hAnsi="Garamond" w:cs="Arial"/>
          <w:color w:val="000000"/>
          <w:sz w:val="24"/>
          <w:szCs w:val="24"/>
        </w:rPr>
        <w:fldChar w:fldCharType="begin"/>
      </w:r>
      <w:r>
        <w:rPr>
          <w:rFonts w:ascii="Garamond" w:eastAsia="Arial" w:hAnsi="Garamond" w:cs="Arial"/>
          <w:color w:val="000000"/>
          <w:sz w:val="24"/>
          <w:szCs w:val="24"/>
        </w:rPr>
        <w:instrText xml:space="preserve"> REF _Ref505001813 \h </w:instrText>
      </w:r>
      <w:r>
        <w:rPr>
          <w:rFonts w:ascii="Garamond" w:eastAsia="Arial" w:hAnsi="Garamond" w:cs="Arial"/>
          <w:color w:val="000000"/>
          <w:sz w:val="24"/>
          <w:szCs w:val="24"/>
        </w:rPr>
      </w:r>
      <w:r>
        <w:rPr>
          <w:rFonts w:ascii="Garamond" w:eastAsia="Arial" w:hAnsi="Garamond" w:cs="Arial"/>
          <w:color w:val="000000"/>
          <w:sz w:val="24"/>
          <w:szCs w:val="24"/>
        </w:rPr>
        <w:fldChar w:fldCharType="separate"/>
      </w:r>
      <w:r>
        <w:t xml:space="preserve">Figure </w:t>
      </w:r>
      <w:r>
        <w:rPr>
          <w:noProof/>
        </w:rPr>
        <w:t>9</w:t>
      </w:r>
      <w:r>
        <w:rPr>
          <w:rFonts w:ascii="Garamond" w:eastAsia="Arial" w:hAnsi="Garamond" w:cs="Arial"/>
          <w:color w:val="000000"/>
          <w:sz w:val="24"/>
          <w:szCs w:val="24"/>
        </w:rPr>
        <w:fldChar w:fldCharType="end"/>
      </w:r>
      <w:r>
        <w:rPr>
          <w:rFonts w:ascii="Garamond" w:eastAsia="Arial" w:hAnsi="Garamond" w:cs="Arial"/>
          <w:color w:val="000000"/>
          <w:sz w:val="24"/>
          <w:szCs w:val="24"/>
        </w:rPr>
        <w:t xml:space="preserve">). </w:t>
      </w:r>
      <w:r w:rsidR="00A6157A">
        <w:rPr>
          <w:rFonts w:ascii="Garamond" w:eastAsia="Arial" w:hAnsi="Garamond" w:cs="Arial"/>
          <w:color w:val="000000"/>
          <w:sz w:val="24"/>
          <w:szCs w:val="24"/>
        </w:rPr>
        <w:t xml:space="preserve">This time, the seeing is formally slightly worse in the second half, a reverse of the previous trend. </w:t>
      </w:r>
    </w:p>
    <w:p w14:paraId="07A7351F" w14:textId="77777777" w:rsidR="00C4153B" w:rsidRDefault="00C4153B" w:rsidP="00C4153B">
      <w:pPr>
        <w:keepNext/>
        <w:spacing w:line="276" w:lineRule="auto"/>
      </w:pPr>
      <w:r>
        <w:rPr>
          <w:rFonts w:ascii="Garamond" w:eastAsia="Arial" w:hAnsi="Garamond" w:cs="Arial"/>
          <w:noProof/>
          <w:color w:val="000000"/>
          <w:sz w:val="22"/>
          <w:szCs w:val="22"/>
        </w:rPr>
        <w:drawing>
          <wp:inline distT="0" distB="0" distL="0" distR="0" wp14:anchorId="15123C93" wp14:editId="622D6DBB">
            <wp:extent cx="4575779" cy="34343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q4_1st2nd.pdf"/>
                    <pic:cNvPicPr/>
                  </pic:nvPicPr>
                  <pic:blipFill>
                    <a:blip r:embed="rId20"/>
                    <a:stretch>
                      <a:fillRect/>
                    </a:stretch>
                  </pic:blipFill>
                  <pic:spPr>
                    <a:xfrm>
                      <a:off x="0" y="0"/>
                      <a:ext cx="4599200" cy="3451895"/>
                    </a:xfrm>
                    <a:prstGeom prst="rect">
                      <a:avLst/>
                    </a:prstGeom>
                  </pic:spPr>
                </pic:pic>
              </a:graphicData>
            </a:graphic>
          </wp:inline>
        </w:drawing>
      </w:r>
    </w:p>
    <w:p w14:paraId="3A57D613" w14:textId="0F390277" w:rsidR="00C4153B" w:rsidRDefault="00C4153B" w:rsidP="00C4153B">
      <w:pPr>
        <w:pStyle w:val="Caption"/>
      </w:pPr>
      <w:bookmarkStart w:id="10" w:name="_Ref505001813"/>
      <w:r>
        <w:t xml:space="preserve">Figure </w:t>
      </w:r>
      <w:fldSimple w:instr=" SEQ Figure \* ARABIC ">
        <w:r w:rsidR="00CC5933">
          <w:rPr>
            <w:noProof/>
          </w:rPr>
          <w:t>9</w:t>
        </w:r>
      </w:fldSimple>
      <w:bookmarkEnd w:id="10"/>
      <w:r>
        <w:t xml:space="preserve"> - Histograms of seeing measured in the first and second halves of the night</w:t>
      </w:r>
    </w:p>
    <w:p w14:paraId="5441953E" w14:textId="77777777" w:rsidR="00230BFD" w:rsidRDefault="00CC5933" w:rsidP="00C4153B">
      <w:pPr>
        <w:rPr>
          <w:rFonts w:ascii="Garamond" w:eastAsia="Arial" w:hAnsi="Garamond" w:cs="Arial"/>
          <w:color w:val="000000"/>
          <w:sz w:val="24"/>
          <w:szCs w:val="24"/>
        </w:rPr>
      </w:pPr>
      <w:r>
        <w:rPr>
          <w:rFonts w:ascii="Garamond" w:eastAsia="Arial" w:hAnsi="Garamond" w:cs="Arial"/>
          <w:color w:val="000000"/>
          <w:sz w:val="24"/>
          <w:szCs w:val="24"/>
        </w:rPr>
        <w:t xml:space="preserve">However, given the large amount of </w:t>
      </w:r>
      <w:proofErr w:type="spellStart"/>
      <w:r>
        <w:rPr>
          <w:rFonts w:ascii="Garamond" w:eastAsia="Arial" w:hAnsi="Garamond" w:cs="Arial"/>
          <w:color w:val="000000"/>
          <w:sz w:val="24"/>
          <w:szCs w:val="24"/>
        </w:rPr>
        <w:t>Binospec</w:t>
      </w:r>
      <w:proofErr w:type="spellEnd"/>
      <w:r>
        <w:rPr>
          <w:rFonts w:ascii="Garamond" w:eastAsia="Arial" w:hAnsi="Garamond" w:cs="Arial"/>
          <w:color w:val="000000"/>
          <w:sz w:val="24"/>
          <w:szCs w:val="24"/>
        </w:rPr>
        <w:t xml:space="preserve"> seeing measurements collected during bad weather and easterly winds in December, it’s worth breaking this out per month. </w:t>
      </w:r>
    </w:p>
    <w:p w14:paraId="7B4FD7AF" w14:textId="77777777" w:rsidR="00230BFD" w:rsidRDefault="00230BFD" w:rsidP="00C4153B">
      <w:pPr>
        <w:rPr>
          <w:rFonts w:ascii="Garamond" w:eastAsia="Arial" w:hAnsi="Garamond" w:cs="Arial"/>
          <w:color w:val="000000"/>
          <w:sz w:val="24"/>
          <w:szCs w:val="24"/>
        </w:rPr>
      </w:pPr>
    </w:p>
    <w:p w14:paraId="22A3EDAF" w14:textId="730754DF" w:rsidR="00C4153B" w:rsidRDefault="00D87558" w:rsidP="00C4153B">
      <w:pPr>
        <w:rPr>
          <w:rFonts w:ascii="Garamond" w:eastAsia="Arial" w:hAnsi="Garamond" w:cs="Arial"/>
          <w:color w:val="000000"/>
          <w:sz w:val="24"/>
          <w:szCs w:val="24"/>
        </w:rPr>
      </w:pPr>
      <w:bookmarkStart w:id="11" w:name="_GoBack"/>
      <w:bookmarkEnd w:id="11"/>
      <w:r>
        <w:rPr>
          <w:rFonts w:ascii="Garamond" w:eastAsia="Arial" w:hAnsi="Garamond" w:cs="Arial"/>
          <w:color w:val="000000"/>
          <w:sz w:val="24"/>
          <w:szCs w:val="24"/>
        </w:rPr>
        <w:t xml:space="preserve">As seen in </w:t>
      </w:r>
      <w:r>
        <w:rPr>
          <w:rFonts w:ascii="Garamond" w:eastAsia="Arial" w:hAnsi="Garamond" w:cs="Arial"/>
          <w:color w:val="000000"/>
          <w:sz w:val="24"/>
          <w:szCs w:val="24"/>
        </w:rPr>
        <w:fldChar w:fldCharType="begin"/>
      </w:r>
      <w:r>
        <w:rPr>
          <w:rFonts w:ascii="Garamond" w:eastAsia="Arial" w:hAnsi="Garamond" w:cs="Arial"/>
          <w:color w:val="000000"/>
          <w:sz w:val="24"/>
          <w:szCs w:val="24"/>
        </w:rPr>
        <w:instrText xml:space="preserve"> REF _Ref505004379 \h </w:instrText>
      </w:r>
      <w:r>
        <w:rPr>
          <w:rFonts w:ascii="Garamond" w:eastAsia="Arial" w:hAnsi="Garamond" w:cs="Arial"/>
          <w:color w:val="000000"/>
          <w:sz w:val="24"/>
          <w:szCs w:val="24"/>
        </w:rPr>
      </w:r>
      <w:r>
        <w:rPr>
          <w:rFonts w:ascii="Garamond" w:eastAsia="Arial" w:hAnsi="Garamond" w:cs="Arial"/>
          <w:color w:val="000000"/>
          <w:sz w:val="24"/>
          <w:szCs w:val="24"/>
        </w:rPr>
        <w:fldChar w:fldCharType="separate"/>
      </w:r>
      <w:r>
        <w:t xml:space="preserve">Figure </w:t>
      </w:r>
      <w:r>
        <w:rPr>
          <w:noProof/>
        </w:rPr>
        <w:t>10</w:t>
      </w:r>
      <w:r>
        <w:rPr>
          <w:rFonts w:ascii="Garamond" w:eastAsia="Arial" w:hAnsi="Garamond" w:cs="Arial"/>
          <w:color w:val="000000"/>
          <w:sz w:val="24"/>
          <w:szCs w:val="24"/>
        </w:rPr>
        <w:fldChar w:fldCharType="end"/>
      </w:r>
      <w:r>
        <w:rPr>
          <w:rFonts w:ascii="Garamond" w:eastAsia="Arial" w:hAnsi="Garamond" w:cs="Arial"/>
          <w:color w:val="000000"/>
          <w:sz w:val="24"/>
          <w:szCs w:val="24"/>
        </w:rPr>
        <w:t xml:space="preserve"> it’s actually November where the second half seeing is worse than the first half. For the other two months the second half seeing is clearly better as we’ve seen in previous data. The difference in December is pretty stark with a median of almost 2” in the first half and improving to 1.4” in the second half. </w:t>
      </w:r>
    </w:p>
    <w:p w14:paraId="3BCC5D13" w14:textId="2A1B6DE2" w:rsidR="00CC5933" w:rsidRDefault="00CC5933" w:rsidP="00C4153B">
      <w:pPr>
        <w:rPr>
          <w:rFonts w:ascii="Garamond" w:eastAsia="Arial" w:hAnsi="Garamond" w:cs="Arial"/>
          <w:color w:val="000000"/>
          <w:sz w:val="24"/>
          <w:szCs w:val="24"/>
        </w:rPr>
      </w:pPr>
    </w:p>
    <w:p w14:paraId="187AFCCF" w14:textId="0F627D7A" w:rsidR="00CC5933" w:rsidRDefault="00CC5933" w:rsidP="00CC5933">
      <w:pPr>
        <w:keepNext/>
      </w:pPr>
      <w:r>
        <w:rPr>
          <w:rFonts w:eastAsia="Arial"/>
          <w:noProof/>
        </w:rPr>
        <w:drawing>
          <wp:inline distT="0" distB="0" distL="0" distR="0" wp14:anchorId="6C12238C" wp14:editId="08182554">
            <wp:extent cx="1827479"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oct_1st2nd.pdf"/>
                    <pic:cNvPicPr/>
                  </pic:nvPicPr>
                  <pic:blipFill>
                    <a:blip r:embed="rId21"/>
                    <a:stretch>
                      <a:fillRect/>
                    </a:stretch>
                  </pic:blipFill>
                  <pic:spPr>
                    <a:xfrm>
                      <a:off x="0" y="0"/>
                      <a:ext cx="1888792" cy="1417618"/>
                    </a:xfrm>
                    <a:prstGeom prst="rect">
                      <a:avLst/>
                    </a:prstGeom>
                  </pic:spPr>
                </pic:pic>
              </a:graphicData>
            </a:graphic>
          </wp:inline>
        </w:drawing>
      </w:r>
      <w:r>
        <w:rPr>
          <w:rFonts w:eastAsia="Arial"/>
          <w:noProof/>
        </w:rPr>
        <w:drawing>
          <wp:inline distT="0" distB="0" distL="0" distR="0" wp14:anchorId="1C52577D" wp14:editId="1DF31E58">
            <wp:extent cx="1828800" cy="1372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7nov_1st2nd.pdf"/>
                    <pic:cNvPicPr/>
                  </pic:nvPicPr>
                  <pic:blipFill>
                    <a:blip r:embed="rId22"/>
                    <a:stretch>
                      <a:fillRect/>
                    </a:stretch>
                  </pic:blipFill>
                  <pic:spPr>
                    <a:xfrm>
                      <a:off x="0" y="0"/>
                      <a:ext cx="1854095" cy="1391577"/>
                    </a:xfrm>
                    <a:prstGeom prst="rect">
                      <a:avLst/>
                    </a:prstGeom>
                  </pic:spPr>
                </pic:pic>
              </a:graphicData>
            </a:graphic>
          </wp:inline>
        </w:drawing>
      </w:r>
      <w:r>
        <w:rPr>
          <w:rFonts w:ascii="Garamond" w:hAnsi="Garamond"/>
          <w:b/>
          <w:noProof/>
          <w:sz w:val="28"/>
          <w:szCs w:val="28"/>
        </w:rPr>
        <w:drawing>
          <wp:inline distT="0" distB="0" distL="0" distR="0" wp14:anchorId="507465D8" wp14:editId="1C74017A">
            <wp:extent cx="1828800" cy="13725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dec_1st2nd.pdf"/>
                    <pic:cNvPicPr/>
                  </pic:nvPicPr>
                  <pic:blipFill>
                    <a:blip r:embed="rId23"/>
                    <a:stretch>
                      <a:fillRect/>
                    </a:stretch>
                  </pic:blipFill>
                  <pic:spPr>
                    <a:xfrm>
                      <a:off x="0" y="0"/>
                      <a:ext cx="1850955" cy="1389220"/>
                    </a:xfrm>
                    <a:prstGeom prst="rect">
                      <a:avLst/>
                    </a:prstGeom>
                  </pic:spPr>
                </pic:pic>
              </a:graphicData>
            </a:graphic>
          </wp:inline>
        </w:drawing>
      </w:r>
    </w:p>
    <w:p w14:paraId="414145F3" w14:textId="48BA04B4" w:rsidR="00CC5933" w:rsidRDefault="00CC5933" w:rsidP="00CC5933">
      <w:pPr>
        <w:pStyle w:val="Caption"/>
      </w:pPr>
      <w:bookmarkStart w:id="12" w:name="_Ref505004379"/>
      <w:r>
        <w:t xml:space="preserve">Figure </w:t>
      </w:r>
      <w:fldSimple w:instr=" SEQ Figure \* ARABIC ">
        <w:r>
          <w:rPr>
            <w:noProof/>
          </w:rPr>
          <w:t>10</w:t>
        </w:r>
      </w:fldSimple>
      <w:bookmarkEnd w:id="12"/>
      <w:r>
        <w:t xml:space="preserve"> - First/second half seeing histograms for October (left), November (middle), and December (right)</w:t>
      </w:r>
    </w:p>
    <w:p w14:paraId="7953319E" w14:textId="68BA63F4" w:rsidR="00CC5933" w:rsidRDefault="00CC5933" w:rsidP="00C4153B">
      <w:pPr>
        <w:rPr>
          <w:rFonts w:eastAsia="Arial"/>
        </w:rPr>
      </w:pPr>
    </w:p>
    <w:p w14:paraId="40886E11" w14:textId="77777777" w:rsidR="00CC5933" w:rsidRPr="00C4153B" w:rsidRDefault="00CC5933" w:rsidP="00C4153B">
      <w:pPr>
        <w:rPr>
          <w:rFonts w:eastAsia="Arial"/>
        </w:rPr>
      </w:pPr>
    </w:p>
    <w:p w14:paraId="72E6EB40" w14:textId="5FF8F19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r w:rsidRPr="005A6D7B">
        <w:rPr>
          <w:rFonts w:ascii="Garamond" w:hAnsi="Garamond"/>
          <w:b/>
          <w:sz w:val="28"/>
          <w:szCs w:val="28"/>
        </w:rPr>
        <w:t>User Support</w:t>
      </w:r>
    </w:p>
    <w:p w14:paraId="789CCE4B" w14:textId="41D54736" w:rsidR="009308EB" w:rsidRPr="005A6D7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8"/>
          <w:szCs w:val="28"/>
        </w:rPr>
      </w:pPr>
    </w:p>
    <w:p w14:paraId="32A313F9"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6FA042C2" w14:textId="7E88EF4D"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lastRenderedPageBreak/>
        <w:t xml:space="preserve">Web Pages </w:t>
      </w:r>
    </w:p>
    <w:p w14:paraId="6BCE9F33" w14:textId="77777777"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542138B"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51485D94" w14:textId="4E5879D6"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Remote Observing</w:t>
      </w:r>
    </w:p>
    <w:p w14:paraId="42F49E67"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D6DA644"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346F8B6" w14:textId="190513A9"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Data Quality Assessment</w:t>
      </w:r>
    </w:p>
    <w:p w14:paraId="7D6F7C8E" w14:textId="77777777" w:rsidR="009645F4" w:rsidRDefault="009645F4"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3290582B" w14:textId="77777777" w:rsidR="009308EB" w:rsidRPr="005A6D7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72CFE7CC" w14:textId="6DCD72E4"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Data Archive</w:t>
      </w:r>
    </w:p>
    <w:p w14:paraId="2CFC8029" w14:textId="7777777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66933ED0" w14:textId="77777777" w:rsidR="009308EB" w:rsidRDefault="009308E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p>
    <w:p w14:paraId="7DBD9866" w14:textId="420E154F" w:rsidR="005A6D7B" w:rsidRP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5A6D7B">
        <w:rPr>
          <w:rFonts w:ascii="Garamond" w:hAnsi="Garamond"/>
          <w:b/>
          <w:sz w:val="24"/>
        </w:rPr>
        <w:t>Reduction Procedures</w:t>
      </w:r>
    </w:p>
    <w:p w14:paraId="6D8C7FC2" w14:textId="7777777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6F1213A" w14:textId="77777777" w:rsidR="00D35AA9" w:rsidRDefault="00D35AA9"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1545DD4" w14:textId="77777777" w:rsidR="005A6D7B" w:rsidRDefault="005A6D7B"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D34CCDB" w14:textId="77777777" w:rsidR="00BD01B6" w:rsidRDefault="00BD01B6" w:rsidP="008209D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E5884E0" w14:textId="77777777" w:rsidR="005A6D7B" w:rsidRDefault="005A6D7B" w:rsidP="005A6D7B">
      <w:pPr>
        <w:pStyle w:val="TOC2"/>
      </w:pPr>
      <w:r w:rsidRPr="00181148">
        <w:t>Documentation</w:t>
      </w:r>
    </w:p>
    <w:p w14:paraId="34EE6D27" w14:textId="77777777" w:rsidR="005A6D7B" w:rsidRDefault="005A6D7B" w:rsidP="005A6D7B">
      <w:pPr>
        <w:rPr>
          <w:rFonts w:eastAsiaTheme="minorEastAsia"/>
        </w:rPr>
      </w:pPr>
    </w:p>
    <w:p w14:paraId="5A8B3195" w14:textId="77777777" w:rsidR="009645F4" w:rsidRDefault="009645F4" w:rsidP="005A6D7B">
      <w:pPr>
        <w:rPr>
          <w:rFonts w:eastAsiaTheme="minorEastAsia"/>
        </w:rPr>
      </w:pPr>
    </w:p>
    <w:p w14:paraId="39DE3A99" w14:textId="77777777" w:rsidR="005A6D7B" w:rsidRPr="002D3BC8" w:rsidRDefault="005A6D7B" w:rsidP="005A6D7B">
      <w:pPr>
        <w:rPr>
          <w:rFonts w:ascii="Garamond" w:eastAsiaTheme="minorEastAsia" w:hAnsi="Garamond"/>
          <w:b/>
          <w:sz w:val="24"/>
          <w:szCs w:val="24"/>
        </w:rPr>
      </w:pPr>
      <w:r w:rsidRPr="002D3BC8">
        <w:rPr>
          <w:rFonts w:ascii="Garamond" w:eastAsiaTheme="minorEastAsia" w:hAnsi="Garamond"/>
          <w:b/>
          <w:sz w:val="24"/>
          <w:szCs w:val="24"/>
        </w:rPr>
        <w:t>Document Database</w:t>
      </w:r>
    </w:p>
    <w:p w14:paraId="1D7AD9B9" w14:textId="77777777" w:rsidR="005A6D7B" w:rsidRDefault="005A6D7B" w:rsidP="005A6D7B">
      <w:pPr>
        <w:rPr>
          <w:rFonts w:ascii="Garamond" w:eastAsiaTheme="minorEastAsia" w:hAnsi="Garamond"/>
          <w:b/>
          <w:sz w:val="24"/>
          <w:szCs w:val="24"/>
        </w:rPr>
      </w:pPr>
    </w:p>
    <w:p w14:paraId="676958E9" w14:textId="77777777" w:rsidR="009645F4" w:rsidRPr="002D3BC8" w:rsidRDefault="009645F4" w:rsidP="005A6D7B">
      <w:pPr>
        <w:rPr>
          <w:rFonts w:ascii="Garamond" w:eastAsiaTheme="minorEastAsia" w:hAnsi="Garamond"/>
          <w:b/>
          <w:sz w:val="24"/>
          <w:szCs w:val="24"/>
        </w:rPr>
      </w:pPr>
    </w:p>
    <w:p w14:paraId="722E0DA6" w14:textId="0CFF5564" w:rsidR="005A6D7B" w:rsidRDefault="005A6D7B" w:rsidP="005A6D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eastAsiaTheme="minorEastAsia" w:hAnsi="Garamond"/>
          <w:b/>
          <w:sz w:val="24"/>
          <w:szCs w:val="24"/>
        </w:rPr>
      </w:pPr>
      <w:r w:rsidRPr="002D3BC8">
        <w:rPr>
          <w:rFonts w:ascii="Garamond" w:eastAsiaTheme="minorEastAsia" w:hAnsi="Garamond"/>
          <w:b/>
          <w:sz w:val="24"/>
          <w:szCs w:val="24"/>
        </w:rPr>
        <w:t>Procedures</w:t>
      </w:r>
    </w:p>
    <w:p w14:paraId="3A7BA63C" w14:textId="77777777" w:rsidR="005A6D7B" w:rsidRDefault="005A6D7B" w:rsidP="005A6D7B">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eastAsiaTheme="minorEastAsia" w:hAnsi="Garamond"/>
          <w:b/>
          <w:sz w:val="24"/>
          <w:szCs w:val="24"/>
        </w:rPr>
      </w:pPr>
    </w:p>
    <w:p w14:paraId="3E9F484E" w14:textId="77777777" w:rsidR="005A4B3D" w:rsidRDefault="005A4B3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8"/>
        </w:rPr>
      </w:pPr>
      <w:r>
        <w:rPr>
          <w:rFonts w:ascii="Garamond" w:hAnsi="Garamond"/>
          <w:b/>
          <w:sz w:val="28"/>
        </w:rPr>
        <w:t>Public Relations and Outreach</w:t>
      </w:r>
    </w:p>
    <w:p w14:paraId="33510E02" w14:textId="0B9BB1F5" w:rsidR="0050257D" w:rsidRPr="005A4B3D" w:rsidRDefault="0050257D" w:rsidP="00F77B0D">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360"/>
        <w:jc w:val="both"/>
        <w:rPr>
          <w:rFonts w:ascii="Garamond" w:hAnsi="Garamond"/>
          <w:b/>
          <w:sz w:val="24"/>
          <w:szCs w:val="24"/>
        </w:rPr>
      </w:pPr>
      <w:r w:rsidRPr="005A4B3D">
        <w:rPr>
          <w:rFonts w:ascii="Garamond" w:hAnsi="Garamond"/>
          <w:b/>
          <w:sz w:val="24"/>
          <w:szCs w:val="24"/>
        </w:rPr>
        <w:t>Visitors</w:t>
      </w:r>
      <w:r w:rsidR="002E4F2A">
        <w:rPr>
          <w:rFonts w:ascii="Garamond" w:hAnsi="Garamond"/>
          <w:b/>
          <w:sz w:val="24"/>
          <w:szCs w:val="24"/>
        </w:rPr>
        <w:t xml:space="preserve"> and Tours</w:t>
      </w:r>
    </w:p>
    <w:p w14:paraId="479320B1" w14:textId="77777777" w:rsidR="0050257D" w:rsidRDefault="0050257D"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13914FA" w14:textId="77777777" w:rsidR="0034108F" w:rsidRDefault="0034108F"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47EF3C4" w14:textId="5709B00E" w:rsidR="00F23CF7" w:rsidRPr="00F23CF7" w:rsidRDefault="00F23CF7"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F23CF7">
        <w:rPr>
          <w:rFonts w:ascii="Garamond" w:hAnsi="Garamond"/>
          <w:b/>
          <w:sz w:val="24"/>
        </w:rPr>
        <w:t>Public Presentations</w:t>
      </w:r>
    </w:p>
    <w:p w14:paraId="655A5F5F" w14:textId="77777777" w:rsidR="00F23CF7" w:rsidRDefault="00F23CF7"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25A0874" w14:textId="77777777" w:rsidR="00132768" w:rsidRDefault="00132768" w:rsidP="0050257D">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3034866" w14:textId="77777777" w:rsidR="002871B3" w:rsidRDefault="002871B3" w:rsidP="002871B3">
      <w:pPr>
        <w:pStyle w:val="Heading4"/>
        <w:spacing w:line="240" w:lineRule="auto"/>
        <w:jc w:val="left"/>
        <w:rPr>
          <w:i w:val="0"/>
          <w:u w:val="single"/>
        </w:rPr>
      </w:pPr>
      <w:r>
        <w:rPr>
          <w:i w:val="0"/>
        </w:rPr>
        <w:t>MMTO in the Media</w:t>
      </w:r>
    </w:p>
    <w:p w14:paraId="2FFD2714" w14:textId="77777777" w:rsidR="002871B3" w:rsidRDefault="002871B3"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1DD102B0" w14:textId="3A5B9B80" w:rsidR="003E0593" w:rsidRDefault="005B6710" w:rsidP="009645F4">
      <w:pPr>
        <w:tabs>
          <w:tab w:val="left" w:pos="0"/>
          <w:tab w:val="left" w:pos="810"/>
          <w:tab w:val="left" w:pos="1440"/>
          <w:tab w:val="left" w:pos="2160"/>
          <w:tab w:val="left" w:pos="2880"/>
          <w:tab w:val="left" w:pos="3600"/>
          <w:tab w:val="left" w:pos="4320"/>
          <w:tab w:val="left" w:pos="5040"/>
          <w:tab w:val="left" w:pos="5760"/>
          <w:tab w:val="left" w:pos="6480"/>
          <w:tab w:val="left" w:pos="7200"/>
          <w:tab w:val="left" w:pos="7920"/>
        </w:tabs>
        <w:ind w:hanging="720"/>
        <w:jc w:val="both"/>
        <w:rPr>
          <w:rFonts w:ascii="Garamond" w:hAnsi="Garamond"/>
          <w:sz w:val="24"/>
        </w:rPr>
      </w:pPr>
      <w:r>
        <w:rPr>
          <w:rFonts w:ascii="Garamond" w:hAnsi="Garamond"/>
          <w:sz w:val="24"/>
        </w:rPr>
        <w:tab/>
      </w:r>
    </w:p>
    <w:p w14:paraId="7660CAF0" w14:textId="7412BB68" w:rsidR="003E0593" w:rsidRPr="00F23CF7" w:rsidRDefault="00F23CF7"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sidRPr="00F23CF7">
        <w:rPr>
          <w:rFonts w:ascii="Garamond" w:hAnsi="Garamond"/>
          <w:b/>
          <w:sz w:val="24"/>
        </w:rPr>
        <w:t>Site Protection</w:t>
      </w:r>
    </w:p>
    <w:p w14:paraId="11959B5C" w14:textId="33AD9AE1" w:rsidR="0050572B" w:rsidRDefault="0050572B"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C20628E" w14:textId="77777777" w:rsidR="008059FA" w:rsidRDefault="008059FA"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17188B3" w14:textId="0B960DD4" w:rsidR="008059FA" w:rsidRDefault="008059FA">
      <w:pPr>
        <w:rPr>
          <w:rFonts w:ascii="Garamond" w:hAnsi="Garamond"/>
          <w:sz w:val="24"/>
        </w:rPr>
      </w:pPr>
      <w:r>
        <w:rPr>
          <w:rFonts w:ascii="Garamond" w:hAnsi="Garamond"/>
          <w:sz w:val="24"/>
        </w:rPr>
        <w:br w:type="page"/>
      </w:r>
    </w:p>
    <w:p w14:paraId="51CA5F5B" w14:textId="36DF21DE" w:rsidR="00EC0184" w:rsidRPr="00EC0184" w:rsidRDefault="00452FBF" w:rsidP="008059FA">
      <w:pPr>
        <w:pStyle w:val="Heading4"/>
        <w:spacing w:line="240" w:lineRule="auto"/>
        <w:jc w:val="left"/>
        <w:rPr>
          <w:i w:val="0"/>
          <w:sz w:val="28"/>
          <w:szCs w:val="28"/>
        </w:rPr>
      </w:pPr>
      <w:r>
        <w:rPr>
          <w:i w:val="0"/>
          <w:sz w:val="28"/>
          <w:szCs w:val="28"/>
        </w:rPr>
        <w:lastRenderedPageBreak/>
        <w:t xml:space="preserve">Appendix I - </w:t>
      </w:r>
      <w:r w:rsidR="00EC0184" w:rsidRPr="00EC0184">
        <w:rPr>
          <w:i w:val="0"/>
          <w:sz w:val="28"/>
          <w:szCs w:val="28"/>
        </w:rPr>
        <w:t>Publications</w:t>
      </w:r>
    </w:p>
    <w:p w14:paraId="2384BD08" w14:textId="77777777" w:rsidR="00DA2610" w:rsidRPr="00DA2610" w:rsidRDefault="00DA2610" w:rsidP="00DA2610"/>
    <w:p w14:paraId="4C26E368" w14:textId="77777777" w:rsidR="008059FA" w:rsidRDefault="008059FA" w:rsidP="008059FA">
      <w:pPr>
        <w:pStyle w:val="Heading4"/>
        <w:spacing w:line="240" w:lineRule="auto"/>
        <w:jc w:val="left"/>
        <w:rPr>
          <w:i w:val="0"/>
        </w:rPr>
      </w:pPr>
      <w:r>
        <w:rPr>
          <w:i w:val="0"/>
        </w:rPr>
        <w:t>MMT Related Scientific Publications</w:t>
      </w:r>
    </w:p>
    <w:p w14:paraId="0AEEE6D9" w14:textId="159C7938" w:rsidR="008059FA" w:rsidRDefault="00BA13A6"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r w:rsidRPr="008057C5">
        <w:rPr>
          <w:rFonts w:ascii="Garamond" w:hAnsi="Garamond"/>
          <w:i/>
          <w:sz w:val="22"/>
          <w:szCs w:val="22"/>
        </w:rPr>
        <w:t xml:space="preserve">(An online publication list can be found in the MMTO ADS library at </w:t>
      </w:r>
      <w:hyperlink r:id="rId24" w:history="1">
        <w:r w:rsidRPr="008057C5">
          <w:rPr>
            <w:rStyle w:val="Hyperlink"/>
            <w:rFonts w:ascii="Garamond" w:hAnsi="Garamond"/>
            <w:i/>
            <w:sz w:val="22"/>
            <w:szCs w:val="22"/>
          </w:rPr>
          <w:t>http://www.mmto.org/node/244</w:t>
        </w:r>
      </w:hyperlink>
      <w:r w:rsidRPr="008057C5">
        <w:rPr>
          <w:rFonts w:ascii="Garamond" w:hAnsi="Garamond"/>
          <w:i/>
          <w:sz w:val="22"/>
          <w:szCs w:val="22"/>
        </w:rPr>
        <w:t>)</w:t>
      </w:r>
    </w:p>
    <w:p w14:paraId="7A98D7FA" w14:textId="77777777" w:rsidR="009645F4" w:rsidRDefault="009645F4"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E099758" w14:textId="77777777" w:rsidR="006075A5" w:rsidRDefault="006075A5"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8257D73" w14:textId="77777777" w:rsidR="00C17662" w:rsidRDefault="00C176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1CF0499" w14:textId="2B0A0C03" w:rsidR="00487862" w:rsidRPr="00487862" w:rsidRDefault="004878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b/>
          <w:sz w:val="24"/>
        </w:rPr>
      </w:pPr>
      <w:r>
        <w:rPr>
          <w:rFonts w:ascii="Garamond" w:hAnsi="Garamond"/>
          <w:b/>
          <w:sz w:val="24"/>
        </w:rPr>
        <w:t xml:space="preserve">MMT </w:t>
      </w:r>
      <w:r w:rsidRPr="00487862">
        <w:rPr>
          <w:rFonts w:ascii="Garamond" w:hAnsi="Garamond"/>
          <w:b/>
          <w:sz w:val="24"/>
        </w:rPr>
        <w:t>Technical Memoranda / Reports</w:t>
      </w:r>
    </w:p>
    <w:p w14:paraId="4B6B159D"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014AA236" w14:textId="77777777" w:rsidR="00C17662" w:rsidRDefault="00C176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73DA7A4" w14:textId="77777777" w:rsidR="00C17662" w:rsidRDefault="00C176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54A29E4F" w14:textId="77777777" w:rsidR="009645F4" w:rsidRDefault="009645F4"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76CCD4BB" w14:textId="77777777" w:rsidR="00487862" w:rsidRDefault="00487862"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662902EC" w14:textId="77777777" w:rsidR="008059FA" w:rsidRDefault="008059FA" w:rsidP="008059FA">
      <w:pPr>
        <w:pStyle w:val="Heading4"/>
        <w:spacing w:line="240" w:lineRule="auto"/>
        <w:jc w:val="left"/>
        <w:rPr>
          <w:b w:val="0"/>
          <w:i w:val="0"/>
        </w:rPr>
      </w:pPr>
      <w:r>
        <w:rPr>
          <w:i w:val="0"/>
        </w:rPr>
        <w:t xml:space="preserve">Non-MMT Related Staff Publications </w:t>
      </w:r>
    </w:p>
    <w:p w14:paraId="4E61FE3C" w14:textId="77777777" w:rsidR="008059FA" w:rsidRDefault="008059FA" w:rsidP="008059FA">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25D9F375" w14:textId="77777777" w:rsidR="008059FA" w:rsidRDefault="008059FA" w:rsidP="002871B3">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355DA0E1" w14:textId="2BDCB949" w:rsidR="008059FA" w:rsidRDefault="008059FA">
      <w:pPr>
        <w:rPr>
          <w:rFonts w:ascii="Garamond" w:hAnsi="Garamond"/>
          <w:sz w:val="24"/>
        </w:rPr>
      </w:pPr>
      <w:r>
        <w:rPr>
          <w:rFonts w:ascii="Garamond" w:hAnsi="Garamond"/>
          <w:sz w:val="24"/>
        </w:rPr>
        <w:br w:type="page"/>
      </w:r>
    </w:p>
    <w:p w14:paraId="41CCE8D2" w14:textId="28D7369D" w:rsidR="00627217" w:rsidRPr="00EC7198" w:rsidRDefault="00452FBF" w:rsidP="00627217">
      <w:pPr>
        <w:rPr>
          <w:rFonts w:ascii="Garamond" w:hAnsi="Garamond"/>
          <w:b/>
          <w:sz w:val="28"/>
          <w:szCs w:val="28"/>
        </w:rPr>
      </w:pPr>
      <w:r>
        <w:rPr>
          <w:rFonts w:ascii="Garamond" w:hAnsi="Garamond" w:cs="Arial"/>
          <w:b/>
          <w:color w:val="000000"/>
          <w:sz w:val="28"/>
          <w:szCs w:val="28"/>
        </w:rPr>
        <w:lastRenderedPageBreak/>
        <w:t xml:space="preserve">Appendix II - </w:t>
      </w:r>
      <w:r w:rsidR="00627217" w:rsidRPr="00EC7198">
        <w:rPr>
          <w:rFonts w:ascii="Garamond" w:hAnsi="Garamond" w:cs="Arial"/>
          <w:b/>
          <w:color w:val="000000"/>
          <w:sz w:val="28"/>
          <w:szCs w:val="28"/>
        </w:rPr>
        <w:t xml:space="preserve">Service Request (SR) </w:t>
      </w:r>
      <w:r w:rsidR="006D066E" w:rsidRPr="00EC7198">
        <w:rPr>
          <w:rFonts w:ascii="Garamond" w:hAnsi="Garamond" w:cs="Arial"/>
          <w:b/>
          <w:color w:val="000000"/>
          <w:sz w:val="28"/>
          <w:szCs w:val="28"/>
        </w:rPr>
        <w:t>and Response S</w:t>
      </w:r>
      <w:r w:rsidR="00627217" w:rsidRPr="00EC7198">
        <w:rPr>
          <w:rFonts w:ascii="Garamond" w:hAnsi="Garamond" w:cs="Arial"/>
          <w:b/>
          <w:color w:val="000000"/>
          <w:sz w:val="28"/>
          <w:szCs w:val="28"/>
        </w:rPr>
        <w:t xml:space="preserve">ummary: </w:t>
      </w:r>
      <w:r w:rsidR="00D3147A">
        <w:rPr>
          <w:rFonts w:ascii="Garamond" w:hAnsi="Garamond" w:cs="Arial"/>
          <w:b/>
          <w:color w:val="000000"/>
          <w:sz w:val="28"/>
          <w:szCs w:val="28"/>
        </w:rPr>
        <w:t>October</w:t>
      </w:r>
      <w:r w:rsidR="00554985">
        <w:rPr>
          <w:rFonts w:ascii="Garamond" w:hAnsi="Garamond" w:cs="Arial"/>
          <w:b/>
          <w:color w:val="000000"/>
          <w:sz w:val="28"/>
          <w:szCs w:val="28"/>
        </w:rPr>
        <w:t xml:space="preserve"> </w:t>
      </w:r>
      <w:r w:rsidR="00700C3D">
        <w:rPr>
          <w:rFonts w:ascii="Garamond" w:hAnsi="Garamond" w:cs="Arial"/>
          <w:b/>
          <w:color w:val="000000"/>
          <w:sz w:val="28"/>
          <w:szCs w:val="28"/>
        </w:rPr>
        <w:t>-</w:t>
      </w:r>
      <w:r w:rsidR="00554985">
        <w:rPr>
          <w:rFonts w:ascii="Garamond" w:hAnsi="Garamond" w:cs="Arial"/>
          <w:b/>
          <w:color w:val="000000"/>
          <w:sz w:val="28"/>
          <w:szCs w:val="28"/>
        </w:rPr>
        <w:t xml:space="preserve"> </w:t>
      </w:r>
      <w:r w:rsidR="00D3147A">
        <w:rPr>
          <w:rFonts w:ascii="Garamond" w:hAnsi="Garamond" w:cs="Arial"/>
          <w:b/>
          <w:color w:val="000000"/>
          <w:sz w:val="28"/>
          <w:szCs w:val="28"/>
        </w:rPr>
        <w:t>Dec</w:t>
      </w:r>
      <w:r w:rsidR="00FE4C95">
        <w:rPr>
          <w:rFonts w:ascii="Garamond" w:hAnsi="Garamond" w:cs="Arial"/>
          <w:b/>
          <w:color w:val="000000"/>
          <w:sz w:val="28"/>
          <w:szCs w:val="28"/>
        </w:rPr>
        <w:t>ember</w:t>
      </w:r>
      <w:r w:rsidR="009645F4">
        <w:rPr>
          <w:rFonts w:ascii="Garamond" w:hAnsi="Garamond" w:cs="Arial"/>
          <w:b/>
          <w:color w:val="000000"/>
          <w:sz w:val="28"/>
          <w:szCs w:val="28"/>
        </w:rPr>
        <w:t>, 201</w:t>
      </w:r>
      <w:r w:rsidR="00554985">
        <w:rPr>
          <w:rFonts w:ascii="Garamond" w:hAnsi="Garamond" w:cs="Arial"/>
          <w:b/>
          <w:color w:val="000000"/>
          <w:sz w:val="28"/>
          <w:szCs w:val="28"/>
        </w:rPr>
        <w:t>7</w:t>
      </w:r>
    </w:p>
    <w:p w14:paraId="6D0C8C7D" w14:textId="77777777" w:rsidR="00627217" w:rsidRPr="008209DA" w:rsidRDefault="00627217" w:rsidP="00627217">
      <w:pPr>
        <w:rPr>
          <w:rFonts w:ascii="Times New Roman" w:hAnsi="Times New Roman"/>
          <w:sz w:val="24"/>
          <w:szCs w:val="24"/>
        </w:rPr>
      </w:pPr>
    </w:p>
    <w:p w14:paraId="0D80B2E9" w14:textId="1DFBD928" w:rsidR="00F12A70" w:rsidRDefault="00F12A70" w:rsidP="00627217">
      <w:pPr>
        <w:jc w:val="both"/>
        <w:rPr>
          <w:rFonts w:ascii="Garamond" w:hAnsi="Garamond" w:cs="Arial"/>
          <w:color w:val="000000"/>
          <w:sz w:val="24"/>
          <w:szCs w:val="24"/>
        </w:rPr>
      </w:pPr>
    </w:p>
    <w:p w14:paraId="52820B87" w14:textId="77777777" w:rsidR="009645F4" w:rsidRDefault="009645F4" w:rsidP="00627217">
      <w:pPr>
        <w:jc w:val="both"/>
        <w:rPr>
          <w:rFonts w:ascii="Garamond" w:hAnsi="Garamond" w:cs="Arial"/>
          <w:color w:val="000000"/>
          <w:sz w:val="24"/>
          <w:szCs w:val="24"/>
        </w:rPr>
      </w:pPr>
    </w:p>
    <w:p w14:paraId="1C5AF95E" w14:textId="77777777" w:rsidR="00627217" w:rsidRDefault="00627217" w:rsidP="00627217">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rPr>
      </w:pPr>
    </w:p>
    <w:p w14:paraId="48CD7CC5" w14:textId="77777777" w:rsidR="0050257D" w:rsidRDefault="0050257D" w:rsidP="0050257D">
      <w:pPr>
        <w:jc w:val="both"/>
        <w:rPr>
          <w:rStyle w:val="PageNumber"/>
          <w:rFonts w:ascii="Garamond" w:hAnsi="Garamond"/>
        </w:rPr>
      </w:pPr>
    </w:p>
    <w:p w14:paraId="78EAECD8" w14:textId="77777777" w:rsidR="005D3A06" w:rsidRDefault="005D3A06" w:rsidP="0050257D">
      <w:pPr>
        <w:jc w:val="both"/>
        <w:rPr>
          <w:rStyle w:val="PageNumber"/>
          <w:rFonts w:ascii="Garamond" w:hAnsi="Garamond"/>
        </w:rPr>
      </w:pPr>
    </w:p>
    <w:p w14:paraId="678D1739" w14:textId="77777777" w:rsidR="005D3A06" w:rsidRDefault="005D3A06" w:rsidP="0050257D">
      <w:pPr>
        <w:jc w:val="both"/>
        <w:rPr>
          <w:rStyle w:val="PageNumber"/>
          <w:rFonts w:ascii="Garamond" w:hAnsi="Garamond"/>
        </w:rPr>
      </w:pPr>
    </w:p>
    <w:p w14:paraId="7DA02CB7" w14:textId="77777777" w:rsidR="009645F4" w:rsidRDefault="009645F4" w:rsidP="0050257D">
      <w:pPr>
        <w:jc w:val="both"/>
        <w:rPr>
          <w:rStyle w:val="PageNumber"/>
          <w:rFonts w:ascii="Garamond" w:hAnsi="Garamond"/>
        </w:rPr>
      </w:pPr>
    </w:p>
    <w:p w14:paraId="51084B7D" w14:textId="77777777" w:rsidR="00EF5D87" w:rsidRDefault="00EF5D87" w:rsidP="0050257D">
      <w:pPr>
        <w:jc w:val="both"/>
        <w:rPr>
          <w:rStyle w:val="PageNumber"/>
          <w:rFonts w:ascii="Garamond" w:hAnsi="Garamond"/>
        </w:rPr>
      </w:pPr>
    </w:p>
    <w:p w14:paraId="04E05787" w14:textId="77777777" w:rsidR="009645F4" w:rsidRDefault="009645F4" w:rsidP="0050257D">
      <w:pPr>
        <w:jc w:val="both"/>
        <w:rPr>
          <w:rStyle w:val="PageNumber"/>
          <w:rFonts w:ascii="Garamond" w:hAnsi="Garamond"/>
        </w:rPr>
      </w:pPr>
    </w:p>
    <w:p w14:paraId="2D8A90DD" w14:textId="77777777" w:rsidR="009645F4" w:rsidRDefault="009645F4" w:rsidP="0050257D">
      <w:pPr>
        <w:jc w:val="both"/>
        <w:rPr>
          <w:rStyle w:val="PageNumber"/>
          <w:rFonts w:ascii="Garamond" w:hAnsi="Garamond"/>
        </w:rPr>
      </w:pPr>
    </w:p>
    <w:p w14:paraId="15FBEFC0" w14:textId="77777777" w:rsidR="005A4B3D" w:rsidRDefault="005A4B3D" w:rsidP="0050257D">
      <w:pPr>
        <w:jc w:val="both"/>
        <w:rPr>
          <w:rStyle w:val="PageNumber"/>
          <w:rFonts w:ascii="Garamond" w:hAnsi="Garamond"/>
        </w:rPr>
      </w:pPr>
    </w:p>
    <w:p w14:paraId="7D295B6F" w14:textId="77777777" w:rsidR="005A4B3D" w:rsidRDefault="005A4B3D" w:rsidP="0050257D">
      <w:pPr>
        <w:jc w:val="both"/>
        <w:rPr>
          <w:rStyle w:val="PageNumber"/>
          <w:rFonts w:ascii="Garamond" w:hAnsi="Garamond"/>
        </w:rPr>
      </w:pPr>
    </w:p>
    <w:p w14:paraId="0ADA3F89" w14:textId="77777777" w:rsidR="009308EB" w:rsidRDefault="009308EB" w:rsidP="0050257D">
      <w:pPr>
        <w:widowControl w:val="0"/>
        <w:jc w:val="both"/>
        <w:rPr>
          <w:rFonts w:ascii="Garamond" w:hAnsi="Garamond"/>
          <w:b/>
          <w:snapToGrid w:val="0"/>
          <w:sz w:val="28"/>
          <w:szCs w:val="28"/>
        </w:rPr>
      </w:pPr>
    </w:p>
    <w:p w14:paraId="71C40FEE" w14:textId="77777777" w:rsidR="009308EB" w:rsidRDefault="009308EB" w:rsidP="0050257D">
      <w:pPr>
        <w:widowControl w:val="0"/>
        <w:jc w:val="both"/>
        <w:rPr>
          <w:rFonts w:ascii="Garamond" w:hAnsi="Garamond"/>
          <w:b/>
          <w:snapToGrid w:val="0"/>
          <w:sz w:val="28"/>
          <w:szCs w:val="28"/>
        </w:rPr>
      </w:pPr>
    </w:p>
    <w:p w14:paraId="09A42143" w14:textId="77777777" w:rsidR="009308EB" w:rsidRDefault="009308EB" w:rsidP="0050257D">
      <w:pPr>
        <w:widowControl w:val="0"/>
        <w:jc w:val="both"/>
        <w:rPr>
          <w:rFonts w:ascii="Garamond" w:hAnsi="Garamond"/>
          <w:b/>
          <w:snapToGrid w:val="0"/>
          <w:sz w:val="28"/>
          <w:szCs w:val="28"/>
        </w:rPr>
      </w:pPr>
    </w:p>
    <w:p w14:paraId="0E386364" w14:textId="49C86F58" w:rsidR="0050257D" w:rsidRPr="00EC7198" w:rsidRDefault="00452FBF" w:rsidP="0050257D">
      <w:pPr>
        <w:widowControl w:val="0"/>
        <w:jc w:val="both"/>
        <w:rPr>
          <w:rFonts w:ascii="Garamond" w:hAnsi="Garamond"/>
          <w:snapToGrid w:val="0"/>
          <w:sz w:val="28"/>
          <w:szCs w:val="28"/>
        </w:rPr>
      </w:pPr>
      <w:r>
        <w:rPr>
          <w:rFonts w:ascii="Garamond" w:hAnsi="Garamond"/>
          <w:b/>
          <w:snapToGrid w:val="0"/>
          <w:sz w:val="28"/>
          <w:szCs w:val="28"/>
        </w:rPr>
        <w:t xml:space="preserve">Appendix III - </w:t>
      </w:r>
      <w:r w:rsidR="0050257D" w:rsidRPr="00EC7198">
        <w:rPr>
          <w:rFonts w:ascii="Garamond" w:hAnsi="Garamond"/>
          <w:b/>
          <w:snapToGrid w:val="0"/>
          <w:sz w:val="28"/>
          <w:szCs w:val="28"/>
        </w:rPr>
        <w:t xml:space="preserve">Observing </w:t>
      </w:r>
      <w:r>
        <w:rPr>
          <w:rFonts w:ascii="Garamond" w:hAnsi="Garamond"/>
          <w:b/>
          <w:snapToGrid w:val="0"/>
          <w:sz w:val="28"/>
          <w:szCs w:val="28"/>
        </w:rPr>
        <w:t>Statistics</w:t>
      </w:r>
    </w:p>
    <w:p w14:paraId="2449B44B" w14:textId="77777777" w:rsidR="0050257D" w:rsidRPr="0087625B" w:rsidRDefault="0050257D" w:rsidP="0050257D">
      <w:pPr>
        <w:widowControl w:val="0"/>
        <w:jc w:val="both"/>
        <w:rPr>
          <w:rFonts w:ascii="Garamond" w:hAnsi="Garamond"/>
          <w:snapToGrid w:val="0"/>
          <w:sz w:val="24"/>
        </w:rPr>
      </w:pPr>
    </w:p>
    <w:p w14:paraId="3A96673B" w14:textId="77777777" w:rsidR="0050257D" w:rsidRPr="00C150CB" w:rsidRDefault="00613182" w:rsidP="0050257D">
      <w:pPr>
        <w:jc w:val="both"/>
        <w:rPr>
          <w:rFonts w:ascii="Garamond" w:hAnsi="Garamond"/>
          <w:sz w:val="24"/>
        </w:rPr>
        <w:sectPr w:rsidR="0050257D" w:rsidRPr="00C150CB" w:rsidSect="00A21E8B">
          <w:footerReference w:type="default" r:id="rId25"/>
          <w:footnotePr>
            <w:numFmt w:val="lowerRoman"/>
          </w:footnotePr>
          <w:endnotePr>
            <w:numFmt w:val="decimal"/>
          </w:endnotePr>
          <w:pgSz w:w="12240" w:h="15840" w:code="1"/>
          <w:pgMar w:top="1440" w:right="1440" w:bottom="1440" w:left="1440" w:header="720" w:footer="720" w:gutter="0"/>
          <w:paperSrc w:first="7" w:other="7"/>
          <w:pgNumType w:start="2"/>
          <w:cols w:space="720"/>
          <w:noEndnote/>
        </w:sectPr>
      </w:pPr>
      <w:r>
        <w:rPr>
          <w:rFonts w:ascii="Garamond" w:hAnsi="Garamond"/>
          <w:sz w:val="24"/>
        </w:rPr>
        <w:t>The MMTO maintains a database containing relevant information pertaining to the operation of the telescope, facility instruments, and the weather. Details are given in the June 1985 monthly summary. The data attached to the back of this repo</w:t>
      </w:r>
      <w:r w:rsidR="00D67737">
        <w:rPr>
          <w:rFonts w:ascii="Garamond" w:hAnsi="Garamond"/>
          <w:sz w:val="24"/>
        </w:rPr>
        <w:t>rt are taken from that database.</w:t>
      </w:r>
    </w:p>
    <w:p w14:paraId="37030EF0" w14:textId="07D31AC1" w:rsidR="00FB500A" w:rsidRDefault="00FB500A"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sectPr w:rsidR="00FB500A" w:rsidSect="004B3A2C">
          <w:headerReference w:type="default" r:id="rId26"/>
          <w:footerReference w:type="default" r:id="rId27"/>
          <w:footnotePr>
            <w:numFmt w:val="lowerRoman"/>
          </w:footnotePr>
          <w:endnotePr>
            <w:numFmt w:val="decimal"/>
          </w:endnotePr>
          <w:pgSz w:w="12240" w:h="15840" w:code="1"/>
          <w:pgMar w:top="936" w:right="360" w:bottom="288" w:left="504" w:header="576" w:footer="288" w:gutter="0"/>
          <w:paperSrc w:first="15" w:other="15"/>
          <w:pgNumType w:start="2"/>
          <w:cols w:space="720"/>
          <w:noEndnote/>
        </w:sectPr>
      </w:pPr>
    </w:p>
    <w:p w14:paraId="0B60D220" w14:textId="48B615B6" w:rsidR="00FB500A" w:rsidRPr="0059272C" w:rsidRDefault="00FB500A" w:rsidP="0059272C">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rPr>
          <w:rFonts w:ascii="Garamond" w:hAnsi="Garamond"/>
          <w:sz w:val="24"/>
          <w:szCs w:val="24"/>
        </w:rPr>
      </w:pPr>
    </w:p>
    <w:sectPr w:rsidR="00FB500A" w:rsidRPr="0059272C" w:rsidSect="004B3A2C">
      <w:headerReference w:type="default" r:id="rId28"/>
      <w:footerReference w:type="default" r:id="rId29"/>
      <w:footnotePr>
        <w:numFmt w:val="lowerRoman"/>
      </w:footnotePr>
      <w:endnotePr>
        <w:numFmt w:val="decimal"/>
      </w:endnotePr>
      <w:pgSz w:w="12240" w:h="15840" w:code="1"/>
      <w:pgMar w:top="936" w:right="360" w:bottom="288" w:left="504" w:header="576" w:footer="288" w:gutter="0"/>
      <w:paperSrc w:first="15" w:other="15"/>
      <w:pgNumType w:start="2"/>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2B846F" w14:textId="77777777" w:rsidR="00E91C24" w:rsidRDefault="00E91C24">
      <w:r>
        <w:separator/>
      </w:r>
    </w:p>
  </w:endnote>
  <w:endnote w:type="continuationSeparator" w:id="0">
    <w:p w14:paraId="2B7BC2CB" w14:textId="77777777" w:rsidR="00E91C24" w:rsidRDefault="00E91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
    <w:altName w:val="MS Mincho"/>
    <w:panose1 w:val="020B0604020202020204"/>
    <w:charset w:val="80"/>
    <w:family w:val="auto"/>
    <w:notTrueType/>
    <w:pitch w:val="variable"/>
    <w:sig w:usb0="00000000" w:usb1="08070000" w:usb2="00000010" w:usb3="00000000" w:csb0="00020000" w:csb1="00000000"/>
  </w:font>
  <w:font w:name="LM Roman 10 Regular">
    <w:altName w:val="LM Roman 10"/>
    <w:panose1 w:val="020B0604020202020204"/>
    <w:charset w:val="00"/>
    <w:family w:val="auto"/>
    <w:pitch w:val="variable"/>
    <w:sig w:usb0="20000007" w:usb1="00000000" w:usb2="00000000" w:usb3="00000000" w:csb0="00000193" w:csb1="00000000"/>
  </w:font>
  <w:font w:name="Helvetica-Narrow">
    <w:altName w:val="Arial Narrow"/>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EBB70" w14:textId="77777777" w:rsidR="00B06729" w:rsidRPr="005E71DE" w:rsidRDefault="00B06729" w:rsidP="00F118EF">
    <w:pPr>
      <w:pStyle w:val="Footer"/>
      <w:rPr>
        <w:rFonts w:ascii="Garamond" w:hAnsi="Garamond"/>
        <w:spacing w:val="10"/>
        <w:sz w:val="19"/>
        <w:szCs w:val="19"/>
      </w:rPr>
    </w:pPr>
    <w:r w:rsidRPr="006754A5">
      <w:rPr>
        <w:rFonts w:ascii="Garamond" w:hAnsi="Garamond"/>
        <w:spacing w:val="10"/>
        <w:sz w:val="19"/>
        <w:szCs w:val="19"/>
      </w:rPr>
      <w:t xml:space="preserve">MMT Observatory </w:t>
    </w:r>
    <w:r>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w:t>
    </w:r>
    <w:r w:rsidRPr="006754A5">
      <w:rPr>
        <w:rFonts w:ascii="Garamond" w:hAnsi="Garamond"/>
        <w:spacing w:val="10"/>
        <w:sz w:val="19"/>
        <w:szCs w:val="19"/>
      </w:rPr>
      <w:t xml:space="preserve">  The University of Arizona</w:t>
    </w:r>
    <w:r>
      <w:rPr>
        <w:rFonts w:ascii="Garamond" w:hAnsi="Garamond"/>
        <w:spacing w:val="10"/>
        <w:sz w:val="19"/>
        <w:szCs w:val="19"/>
      </w:rPr>
      <w:t xml:space="preserve"> </w:t>
    </w:r>
    <w:r w:rsidRPr="006754A5">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w:t>
    </w:r>
    <w:r w:rsidRPr="006754A5">
      <w:rPr>
        <w:rFonts w:ascii="Garamond" w:hAnsi="Garamond"/>
        <w:spacing w:val="10"/>
        <w:sz w:val="19"/>
        <w:szCs w:val="19"/>
      </w:rPr>
      <w:t xml:space="preserve">  Tucson, Arizona 85721</w:t>
    </w:r>
    <w:r>
      <w:rPr>
        <w:rFonts w:ascii="Garamond" w:hAnsi="Garamond"/>
        <w:spacing w:val="10"/>
        <w:sz w:val="19"/>
        <w:szCs w:val="19"/>
      </w:rPr>
      <w:t xml:space="preserve"> </w:t>
    </w:r>
    <w:r w:rsidRPr="006754A5">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w:t>
    </w:r>
    <w:r w:rsidRPr="006754A5">
      <w:rPr>
        <w:rFonts w:ascii="Garamond" w:hAnsi="Garamond"/>
        <w:spacing w:val="10"/>
        <w:sz w:val="19"/>
        <w:szCs w:val="19"/>
      </w:rPr>
      <w:t xml:space="preserve">  PHONE: 520. 621. 1558</w:t>
    </w:r>
    <w:r>
      <w:rPr>
        <w:rFonts w:ascii="Garamond" w:hAnsi="Garamond"/>
        <w:spacing w:val="10"/>
        <w:sz w:val="19"/>
        <w:szCs w:val="19"/>
      </w:rPr>
      <w:t xml:space="preserve"> </w:t>
    </w:r>
    <w:r w:rsidRPr="006754A5">
      <w:rPr>
        <w:rFonts w:ascii="Garamond" w:hAnsi="Garamond"/>
        <w:spacing w:val="10"/>
        <w:sz w:val="19"/>
        <w:szCs w:val="19"/>
      </w:rPr>
      <w:t xml:space="preserve">  </w:t>
    </w:r>
    <w:r w:rsidRPr="006754A5">
      <w:rPr>
        <w:rFonts w:ascii="Garamond" w:hAnsi="Garamond"/>
        <w:spacing w:val="10"/>
        <w:sz w:val="16"/>
        <w:szCs w:val="16"/>
      </w:rPr>
      <w:t>•</w:t>
    </w:r>
    <w:r>
      <w:rPr>
        <w:rFonts w:ascii="Garamond" w:hAnsi="Garamond"/>
        <w:spacing w:val="10"/>
        <w:sz w:val="19"/>
        <w:szCs w:val="19"/>
      </w:rPr>
      <w:t xml:space="preserve">   FAX: 520. 621.4144</w:t>
    </w:r>
  </w:p>
  <w:p w14:paraId="0F29AB88" w14:textId="77777777" w:rsidR="00B06729" w:rsidRPr="00BE6C38" w:rsidRDefault="00B06729" w:rsidP="00BE6C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8C2AC" w14:textId="77777777" w:rsidR="00B06729" w:rsidRDefault="00B06729">
    <w:pPr>
      <w:pStyle w:val="Footer"/>
      <w:jc w:val="center"/>
      <w:rPr>
        <w:rFonts w:ascii="Garamond" w:hAnsi="Garamond"/>
      </w:rPr>
    </w:pPr>
    <w:r>
      <w:rPr>
        <w:rStyle w:val="PageNumber"/>
        <w:rFonts w:ascii="Garamond" w:hAnsi="Garamond"/>
      </w:rPr>
      <w:fldChar w:fldCharType="begin"/>
    </w:r>
    <w:r>
      <w:rPr>
        <w:rStyle w:val="PageNumber"/>
        <w:rFonts w:ascii="Garamond" w:hAnsi="Garamond"/>
      </w:rPr>
      <w:instrText xml:space="preserve"> PAGE </w:instrText>
    </w:r>
    <w:r>
      <w:rPr>
        <w:rStyle w:val="PageNumber"/>
        <w:rFonts w:ascii="Garamond" w:hAnsi="Garamond"/>
      </w:rPr>
      <w:fldChar w:fldCharType="separate"/>
    </w:r>
    <w:r w:rsidR="00D3147A">
      <w:rPr>
        <w:rStyle w:val="PageNumber"/>
        <w:rFonts w:ascii="Garamond" w:hAnsi="Garamond"/>
        <w:noProof/>
      </w:rPr>
      <w:t>2</w:t>
    </w:r>
    <w:r>
      <w:rPr>
        <w:rStyle w:val="PageNumber"/>
        <w:rFonts w:ascii="Garamond" w:hAnsi="Garamon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FE9D8" w14:textId="77777777" w:rsidR="00B06729" w:rsidRPr="0050257D" w:rsidRDefault="00B06729" w:rsidP="0050257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EA899" w14:textId="77777777" w:rsidR="00B06729" w:rsidRPr="0050257D" w:rsidRDefault="00B06729" w:rsidP="00502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176EDE" w14:textId="77777777" w:rsidR="00E91C24" w:rsidRDefault="00E91C24">
      <w:r>
        <w:separator/>
      </w:r>
    </w:p>
  </w:footnote>
  <w:footnote w:type="continuationSeparator" w:id="0">
    <w:p w14:paraId="38383061" w14:textId="77777777" w:rsidR="00E91C24" w:rsidRDefault="00E91C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DFC5C" w14:textId="77777777" w:rsidR="00B06729" w:rsidRPr="0050257D" w:rsidRDefault="00B06729" w:rsidP="0050257D">
    <w:pPr>
      <w:pStyle w:val="Header"/>
      <w:jc w:val="center"/>
      <w:rPr>
        <w:rFonts w:ascii="Arial" w:hAnsi="Arial" w:cs="Arial"/>
        <w:b/>
      </w:rPr>
    </w:pPr>
    <w:r>
      <w:rPr>
        <w:rFonts w:ascii="Arial" w:hAnsi="Arial" w:cs="Arial"/>
        <w:b/>
      </w:rPr>
      <w:t>Use of MMT Scientific Observing Time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30806" w14:textId="77777777" w:rsidR="00B06729" w:rsidRPr="00FB500A" w:rsidRDefault="00B06729" w:rsidP="00FB50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A2702"/>
    <w:multiLevelType w:val="multilevel"/>
    <w:tmpl w:val="7166EC12"/>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 w15:restartNumberingAfterBreak="0">
    <w:nsid w:val="11CA28E6"/>
    <w:multiLevelType w:val="hybridMultilevel"/>
    <w:tmpl w:val="688648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6B30939"/>
    <w:multiLevelType w:val="hybridMultilevel"/>
    <w:tmpl w:val="B352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92587A"/>
    <w:multiLevelType w:val="multilevel"/>
    <w:tmpl w:val="0E32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51E5"/>
    <w:multiLevelType w:val="hybridMultilevel"/>
    <w:tmpl w:val="6AF0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963D61"/>
    <w:multiLevelType w:val="hybridMultilevel"/>
    <w:tmpl w:val="D27EEAB2"/>
    <w:lvl w:ilvl="0" w:tplc="E8CC5C34">
      <w:start w:val="1"/>
      <w:numFmt w:val="bullet"/>
      <w:lvlText w:val=""/>
      <w:lvlJc w:val="left"/>
      <w:pPr>
        <w:tabs>
          <w:tab w:val="num" w:pos="720"/>
        </w:tabs>
        <w:ind w:left="720" w:hanging="360"/>
      </w:pPr>
      <w:rPr>
        <w:rFonts w:ascii="Symbol" w:hAnsi="Symbol" w:hint="default"/>
      </w:rPr>
    </w:lvl>
    <w:lvl w:ilvl="1" w:tplc="C3E4B3F4" w:tentative="1">
      <w:start w:val="1"/>
      <w:numFmt w:val="bullet"/>
      <w:lvlText w:val="o"/>
      <w:lvlJc w:val="left"/>
      <w:pPr>
        <w:tabs>
          <w:tab w:val="num" w:pos="1440"/>
        </w:tabs>
        <w:ind w:left="1440" w:hanging="360"/>
      </w:pPr>
      <w:rPr>
        <w:rFonts w:ascii="Courier New" w:hAnsi="Courier New" w:hint="default"/>
      </w:rPr>
    </w:lvl>
    <w:lvl w:ilvl="2" w:tplc="0D2E17B6" w:tentative="1">
      <w:start w:val="1"/>
      <w:numFmt w:val="bullet"/>
      <w:lvlText w:val=""/>
      <w:lvlJc w:val="left"/>
      <w:pPr>
        <w:tabs>
          <w:tab w:val="num" w:pos="2160"/>
        </w:tabs>
        <w:ind w:left="2160" w:hanging="360"/>
      </w:pPr>
      <w:rPr>
        <w:rFonts w:ascii="Wingdings" w:hAnsi="Wingdings" w:hint="default"/>
      </w:rPr>
    </w:lvl>
    <w:lvl w:ilvl="3" w:tplc="24320BD8" w:tentative="1">
      <w:start w:val="1"/>
      <w:numFmt w:val="bullet"/>
      <w:lvlText w:val=""/>
      <w:lvlJc w:val="left"/>
      <w:pPr>
        <w:tabs>
          <w:tab w:val="num" w:pos="2880"/>
        </w:tabs>
        <w:ind w:left="2880" w:hanging="360"/>
      </w:pPr>
      <w:rPr>
        <w:rFonts w:ascii="Symbol" w:hAnsi="Symbol" w:hint="default"/>
      </w:rPr>
    </w:lvl>
    <w:lvl w:ilvl="4" w:tplc="C26C31C2" w:tentative="1">
      <w:start w:val="1"/>
      <w:numFmt w:val="bullet"/>
      <w:lvlText w:val="o"/>
      <w:lvlJc w:val="left"/>
      <w:pPr>
        <w:tabs>
          <w:tab w:val="num" w:pos="3600"/>
        </w:tabs>
        <w:ind w:left="3600" w:hanging="360"/>
      </w:pPr>
      <w:rPr>
        <w:rFonts w:ascii="Courier New" w:hAnsi="Courier New" w:hint="default"/>
      </w:rPr>
    </w:lvl>
    <w:lvl w:ilvl="5" w:tplc="393C1D76" w:tentative="1">
      <w:start w:val="1"/>
      <w:numFmt w:val="bullet"/>
      <w:lvlText w:val=""/>
      <w:lvlJc w:val="left"/>
      <w:pPr>
        <w:tabs>
          <w:tab w:val="num" w:pos="4320"/>
        </w:tabs>
        <w:ind w:left="4320" w:hanging="360"/>
      </w:pPr>
      <w:rPr>
        <w:rFonts w:ascii="Wingdings" w:hAnsi="Wingdings" w:hint="default"/>
      </w:rPr>
    </w:lvl>
    <w:lvl w:ilvl="6" w:tplc="8036FA48" w:tentative="1">
      <w:start w:val="1"/>
      <w:numFmt w:val="bullet"/>
      <w:lvlText w:val=""/>
      <w:lvlJc w:val="left"/>
      <w:pPr>
        <w:tabs>
          <w:tab w:val="num" w:pos="5040"/>
        </w:tabs>
        <w:ind w:left="5040" w:hanging="360"/>
      </w:pPr>
      <w:rPr>
        <w:rFonts w:ascii="Symbol" w:hAnsi="Symbol" w:hint="default"/>
      </w:rPr>
    </w:lvl>
    <w:lvl w:ilvl="7" w:tplc="3E860868" w:tentative="1">
      <w:start w:val="1"/>
      <w:numFmt w:val="bullet"/>
      <w:lvlText w:val="o"/>
      <w:lvlJc w:val="left"/>
      <w:pPr>
        <w:tabs>
          <w:tab w:val="num" w:pos="5760"/>
        </w:tabs>
        <w:ind w:left="5760" w:hanging="360"/>
      </w:pPr>
      <w:rPr>
        <w:rFonts w:ascii="Courier New" w:hAnsi="Courier New" w:hint="default"/>
      </w:rPr>
    </w:lvl>
    <w:lvl w:ilvl="8" w:tplc="C87E249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3651A42"/>
    <w:multiLevelType w:val="multilevel"/>
    <w:tmpl w:val="FF589E22"/>
    <w:lvl w:ilvl="0">
      <w:start w:val="98"/>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625C2DC1"/>
    <w:multiLevelType w:val="hybridMultilevel"/>
    <w:tmpl w:val="08EE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125D13"/>
    <w:multiLevelType w:val="hybridMultilevel"/>
    <w:tmpl w:val="C098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F612D1"/>
    <w:multiLevelType w:val="hybridMultilevel"/>
    <w:tmpl w:val="FFF4C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FC4F20"/>
    <w:multiLevelType w:val="hybridMultilevel"/>
    <w:tmpl w:val="99FE1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9B78B9"/>
    <w:multiLevelType w:val="hybridMultilevel"/>
    <w:tmpl w:val="FC7E0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7962D9"/>
    <w:multiLevelType w:val="hybridMultilevel"/>
    <w:tmpl w:val="E9B2C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183656"/>
    <w:multiLevelType w:val="hybridMultilevel"/>
    <w:tmpl w:val="9DB808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5"/>
  </w:num>
  <w:num w:numId="3">
    <w:abstractNumId w:val="13"/>
  </w:num>
  <w:num w:numId="4">
    <w:abstractNumId w:val="1"/>
  </w:num>
  <w:num w:numId="5">
    <w:abstractNumId w:val="7"/>
  </w:num>
  <w:num w:numId="6">
    <w:abstractNumId w:val="3"/>
  </w:num>
  <w:num w:numId="7">
    <w:abstractNumId w:val="0"/>
  </w:num>
  <w:num w:numId="8">
    <w:abstractNumId w:val="9"/>
  </w:num>
  <w:num w:numId="9">
    <w:abstractNumId w:val="11"/>
  </w:num>
  <w:num w:numId="10">
    <w:abstractNumId w:val="2"/>
  </w:num>
  <w:num w:numId="11">
    <w:abstractNumId w:val="12"/>
  </w:num>
  <w:num w:numId="12">
    <w:abstractNumId w:val="4"/>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intFractionalCharacterWidth/>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Roman"/>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96B6C"/>
    <w:rsid w:val="000111AD"/>
    <w:rsid w:val="00035DF6"/>
    <w:rsid w:val="00042FC3"/>
    <w:rsid w:val="00054413"/>
    <w:rsid w:val="000548AE"/>
    <w:rsid w:val="000579FC"/>
    <w:rsid w:val="00070B60"/>
    <w:rsid w:val="00072FBF"/>
    <w:rsid w:val="0007611C"/>
    <w:rsid w:val="000812A3"/>
    <w:rsid w:val="000838A3"/>
    <w:rsid w:val="00085813"/>
    <w:rsid w:val="00092203"/>
    <w:rsid w:val="000A38A1"/>
    <w:rsid w:val="000A7C08"/>
    <w:rsid w:val="000B3B69"/>
    <w:rsid w:val="000E0147"/>
    <w:rsid w:val="000E7C29"/>
    <w:rsid w:val="000F2895"/>
    <w:rsid w:val="000F602E"/>
    <w:rsid w:val="00132768"/>
    <w:rsid w:val="0015039E"/>
    <w:rsid w:val="00150F84"/>
    <w:rsid w:val="00164DC7"/>
    <w:rsid w:val="00166F9A"/>
    <w:rsid w:val="00174527"/>
    <w:rsid w:val="00181148"/>
    <w:rsid w:val="0019119E"/>
    <w:rsid w:val="00191CAD"/>
    <w:rsid w:val="001922C5"/>
    <w:rsid w:val="001976A7"/>
    <w:rsid w:val="001B0962"/>
    <w:rsid w:val="001B245B"/>
    <w:rsid w:val="001B4614"/>
    <w:rsid w:val="001B6CFC"/>
    <w:rsid w:val="001C2E21"/>
    <w:rsid w:val="001C50F6"/>
    <w:rsid w:val="001D6018"/>
    <w:rsid w:val="001D6CFF"/>
    <w:rsid w:val="001F6725"/>
    <w:rsid w:val="00204A77"/>
    <w:rsid w:val="0020613B"/>
    <w:rsid w:val="00212FAB"/>
    <w:rsid w:val="002239C9"/>
    <w:rsid w:val="00225E6F"/>
    <w:rsid w:val="00230BFD"/>
    <w:rsid w:val="002412C3"/>
    <w:rsid w:val="002413C9"/>
    <w:rsid w:val="00254735"/>
    <w:rsid w:val="00257376"/>
    <w:rsid w:val="00265690"/>
    <w:rsid w:val="0026576C"/>
    <w:rsid w:val="00265D52"/>
    <w:rsid w:val="002701FD"/>
    <w:rsid w:val="00283C09"/>
    <w:rsid w:val="002871B3"/>
    <w:rsid w:val="00296B6C"/>
    <w:rsid w:val="002A4E70"/>
    <w:rsid w:val="002C20A8"/>
    <w:rsid w:val="002D2DAC"/>
    <w:rsid w:val="002D356B"/>
    <w:rsid w:val="002D3BC8"/>
    <w:rsid w:val="002E4F2A"/>
    <w:rsid w:val="002F07C2"/>
    <w:rsid w:val="0031131B"/>
    <w:rsid w:val="0031384E"/>
    <w:rsid w:val="003139C1"/>
    <w:rsid w:val="00313CF0"/>
    <w:rsid w:val="0034108F"/>
    <w:rsid w:val="003525E9"/>
    <w:rsid w:val="003540D6"/>
    <w:rsid w:val="00354D52"/>
    <w:rsid w:val="003605EC"/>
    <w:rsid w:val="003608EF"/>
    <w:rsid w:val="00365E01"/>
    <w:rsid w:val="0038742E"/>
    <w:rsid w:val="00392B21"/>
    <w:rsid w:val="003A2A72"/>
    <w:rsid w:val="003B1338"/>
    <w:rsid w:val="003B702E"/>
    <w:rsid w:val="003C052A"/>
    <w:rsid w:val="003D45B0"/>
    <w:rsid w:val="003D4D43"/>
    <w:rsid w:val="003E0593"/>
    <w:rsid w:val="003E3435"/>
    <w:rsid w:val="003E3E2D"/>
    <w:rsid w:val="00404C4A"/>
    <w:rsid w:val="00410C04"/>
    <w:rsid w:val="004212E2"/>
    <w:rsid w:val="00431C1F"/>
    <w:rsid w:val="00432516"/>
    <w:rsid w:val="0044388A"/>
    <w:rsid w:val="00445B72"/>
    <w:rsid w:val="00451CE6"/>
    <w:rsid w:val="00452FBF"/>
    <w:rsid w:val="0046132E"/>
    <w:rsid w:val="0047075D"/>
    <w:rsid w:val="0048531F"/>
    <w:rsid w:val="00487862"/>
    <w:rsid w:val="004A089C"/>
    <w:rsid w:val="004A7FD7"/>
    <w:rsid w:val="004B2809"/>
    <w:rsid w:val="004B2A30"/>
    <w:rsid w:val="004B3A2C"/>
    <w:rsid w:val="004B7FCA"/>
    <w:rsid w:val="004C5C19"/>
    <w:rsid w:val="004D10ED"/>
    <w:rsid w:val="004D233A"/>
    <w:rsid w:val="004D3E16"/>
    <w:rsid w:val="004E432C"/>
    <w:rsid w:val="004F6372"/>
    <w:rsid w:val="0050059E"/>
    <w:rsid w:val="0050257D"/>
    <w:rsid w:val="0050572B"/>
    <w:rsid w:val="00522C5E"/>
    <w:rsid w:val="00535798"/>
    <w:rsid w:val="00536C4D"/>
    <w:rsid w:val="00541981"/>
    <w:rsid w:val="00554985"/>
    <w:rsid w:val="00554F94"/>
    <w:rsid w:val="005653C1"/>
    <w:rsid w:val="0057293F"/>
    <w:rsid w:val="00573AF6"/>
    <w:rsid w:val="00587B0A"/>
    <w:rsid w:val="00587DF6"/>
    <w:rsid w:val="0059272C"/>
    <w:rsid w:val="005A2BCE"/>
    <w:rsid w:val="005A4B3D"/>
    <w:rsid w:val="005A6D7B"/>
    <w:rsid w:val="005B2BB4"/>
    <w:rsid w:val="005B6710"/>
    <w:rsid w:val="005C03B1"/>
    <w:rsid w:val="005C7965"/>
    <w:rsid w:val="005D326A"/>
    <w:rsid w:val="005D37C2"/>
    <w:rsid w:val="005D3A06"/>
    <w:rsid w:val="005D3BE5"/>
    <w:rsid w:val="005D7A82"/>
    <w:rsid w:val="005D7B4E"/>
    <w:rsid w:val="005E2121"/>
    <w:rsid w:val="005E71DE"/>
    <w:rsid w:val="005F3DCF"/>
    <w:rsid w:val="006075A5"/>
    <w:rsid w:val="006125A9"/>
    <w:rsid w:val="00613182"/>
    <w:rsid w:val="00616108"/>
    <w:rsid w:val="00616B3C"/>
    <w:rsid w:val="0062476B"/>
    <w:rsid w:val="00627217"/>
    <w:rsid w:val="00632485"/>
    <w:rsid w:val="00635BBE"/>
    <w:rsid w:val="00642CE5"/>
    <w:rsid w:val="00647365"/>
    <w:rsid w:val="00650865"/>
    <w:rsid w:val="00651464"/>
    <w:rsid w:val="0066053A"/>
    <w:rsid w:val="00674801"/>
    <w:rsid w:val="006776F4"/>
    <w:rsid w:val="006945C9"/>
    <w:rsid w:val="006A251A"/>
    <w:rsid w:val="006B002F"/>
    <w:rsid w:val="006B195E"/>
    <w:rsid w:val="006B41E7"/>
    <w:rsid w:val="006D066E"/>
    <w:rsid w:val="006D6079"/>
    <w:rsid w:val="006E51D3"/>
    <w:rsid w:val="006E5607"/>
    <w:rsid w:val="006F1A70"/>
    <w:rsid w:val="006F6397"/>
    <w:rsid w:val="006F681A"/>
    <w:rsid w:val="00700C3D"/>
    <w:rsid w:val="00711820"/>
    <w:rsid w:val="00712752"/>
    <w:rsid w:val="00714E3F"/>
    <w:rsid w:val="00715A74"/>
    <w:rsid w:val="00716268"/>
    <w:rsid w:val="00731600"/>
    <w:rsid w:val="00755F43"/>
    <w:rsid w:val="00774D59"/>
    <w:rsid w:val="00774DFE"/>
    <w:rsid w:val="00781943"/>
    <w:rsid w:val="007C7BF7"/>
    <w:rsid w:val="007D0CC9"/>
    <w:rsid w:val="007D3ECA"/>
    <w:rsid w:val="007E742F"/>
    <w:rsid w:val="007F5E80"/>
    <w:rsid w:val="007F6A84"/>
    <w:rsid w:val="008059FA"/>
    <w:rsid w:val="00811688"/>
    <w:rsid w:val="0081188F"/>
    <w:rsid w:val="00813384"/>
    <w:rsid w:val="008209DA"/>
    <w:rsid w:val="008226C4"/>
    <w:rsid w:val="00826192"/>
    <w:rsid w:val="00850889"/>
    <w:rsid w:val="008565D1"/>
    <w:rsid w:val="00861FFC"/>
    <w:rsid w:val="00882034"/>
    <w:rsid w:val="00886C26"/>
    <w:rsid w:val="00891EA4"/>
    <w:rsid w:val="008A2F33"/>
    <w:rsid w:val="008A3F1E"/>
    <w:rsid w:val="008D5D30"/>
    <w:rsid w:val="008D730A"/>
    <w:rsid w:val="008E4469"/>
    <w:rsid w:val="008F0711"/>
    <w:rsid w:val="00902034"/>
    <w:rsid w:val="009133F4"/>
    <w:rsid w:val="009308EB"/>
    <w:rsid w:val="0093479B"/>
    <w:rsid w:val="00936C3B"/>
    <w:rsid w:val="00945905"/>
    <w:rsid w:val="009645F4"/>
    <w:rsid w:val="00964D65"/>
    <w:rsid w:val="0097431B"/>
    <w:rsid w:val="009928A8"/>
    <w:rsid w:val="009948AD"/>
    <w:rsid w:val="009A1EC0"/>
    <w:rsid w:val="009B0E52"/>
    <w:rsid w:val="009B2940"/>
    <w:rsid w:val="009B5803"/>
    <w:rsid w:val="009D330F"/>
    <w:rsid w:val="009D5CE5"/>
    <w:rsid w:val="009F40B2"/>
    <w:rsid w:val="009F4C2D"/>
    <w:rsid w:val="00A042EA"/>
    <w:rsid w:val="00A11E06"/>
    <w:rsid w:val="00A1311B"/>
    <w:rsid w:val="00A17D18"/>
    <w:rsid w:val="00A21E8B"/>
    <w:rsid w:val="00A232A3"/>
    <w:rsid w:val="00A31CF4"/>
    <w:rsid w:val="00A32940"/>
    <w:rsid w:val="00A36200"/>
    <w:rsid w:val="00A452FB"/>
    <w:rsid w:val="00A51854"/>
    <w:rsid w:val="00A6157A"/>
    <w:rsid w:val="00A63F99"/>
    <w:rsid w:val="00A83135"/>
    <w:rsid w:val="00A906DD"/>
    <w:rsid w:val="00AA428D"/>
    <w:rsid w:val="00AA6C07"/>
    <w:rsid w:val="00AA7E11"/>
    <w:rsid w:val="00AB5477"/>
    <w:rsid w:val="00AB7646"/>
    <w:rsid w:val="00AB7726"/>
    <w:rsid w:val="00AF3AF3"/>
    <w:rsid w:val="00B01391"/>
    <w:rsid w:val="00B06729"/>
    <w:rsid w:val="00B229C4"/>
    <w:rsid w:val="00B23FBC"/>
    <w:rsid w:val="00B41A9E"/>
    <w:rsid w:val="00B50346"/>
    <w:rsid w:val="00B57F4C"/>
    <w:rsid w:val="00B67568"/>
    <w:rsid w:val="00B71D0E"/>
    <w:rsid w:val="00B73F38"/>
    <w:rsid w:val="00B76B21"/>
    <w:rsid w:val="00B87A92"/>
    <w:rsid w:val="00BA13A6"/>
    <w:rsid w:val="00BB37B1"/>
    <w:rsid w:val="00BC1289"/>
    <w:rsid w:val="00BC4BC4"/>
    <w:rsid w:val="00BC5EA4"/>
    <w:rsid w:val="00BC7944"/>
    <w:rsid w:val="00BD01B6"/>
    <w:rsid w:val="00BD7634"/>
    <w:rsid w:val="00BE6C38"/>
    <w:rsid w:val="00BF5957"/>
    <w:rsid w:val="00BF5C8A"/>
    <w:rsid w:val="00C02060"/>
    <w:rsid w:val="00C150CB"/>
    <w:rsid w:val="00C17662"/>
    <w:rsid w:val="00C4153B"/>
    <w:rsid w:val="00C57A9D"/>
    <w:rsid w:val="00C600C5"/>
    <w:rsid w:val="00C61455"/>
    <w:rsid w:val="00C6318B"/>
    <w:rsid w:val="00C7340E"/>
    <w:rsid w:val="00C74A4A"/>
    <w:rsid w:val="00C76A21"/>
    <w:rsid w:val="00C83A21"/>
    <w:rsid w:val="00C856B3"/>
    <w:rsid w:val="00C92B8D"/>
    <w:rsid w:val="00CB50AD"/>
    <w:rsid w:val="00CC5933"/>
    <w:rsid w:val="00CD0789"/>
    <w:rsid w:val="00CD17B1"/>
    <w:rsid w:val="00CD5071"/>
    <w:rsid w:val="00CE7318"/>
    <w:rsid w:val="00CF60FD"/>
    <w:rsid w:val="00D057B7"/>
    <w:rsid w:val="00D3147A"/>
    <w:rsid w:val="00D32A45"/>
    <w:rsid w:val="00D35AA9"/>
    <w:rsid w:val="00D407C0"/>
    <w:rsid w:val="00D67737"/>
    <w:rsid w:val="00D7389F"/>
    <w:rsid w:val="00D8232C"/>
    <w:rsid w:val="00D855CE"/>
    <w:rsid w:val="00D867BC"/>
    <w:rsid w:val="00D86AE5"/>
    <w:rsid w:val="00D86B0B"/>
    <w:rsid w:val="00D8719A"/>
    <w:rsid w:val="00D87558"/>
    <w:rsid w:val="00D97E3B"/>
    <w:rsid w:val="00DA2610"/>
    <w:rsid w:val="00DB5CBD"/>
    <w:rsid w:val="00DB799F"/>
    <w:rsid w:val="00DC2AF5"/>
    <w:rsid w:val="00DD30C7"/>
    <w:rsid w:val="00DD3C97"/>
    <w:rsid w:val="00DE06BA"/>
    <w:rsid w:val="00DE0B11"/>
    <w:rsid w:val="00DE2105"/>
    <w:rsid w:val="00DF19B8"/>
    <w:rsid w:val="00E224E1"/>
    <w:rsid w:val="00E22EAB"/>
    <w:rsid w:val="00E322C0"/>
    <w:rsid w:val="00E359A9"/>
    <w:rsid w:val="00E506D1"/>
    <w:rsid w:val="00E56609"/>
    <w:rsid w:val="00E6420A"/>
    <w:rsid w:val="00E77892"/>
    <w:rsid w:val="00E80D82"/>
    <w:rsid w:val="00E8648F"/>
    <w:rsid w:val="00E913F9"/>
    <w:rsid w:val="00E91C24"/>
    <w:rsid w:val="00E967D6"/>
    <w:rsid w:val="00EA733F"/>
    <w:rsid w:val="00EB052D"/>
    <w:rsid w:val="00EB5458"/>
    <w:rsid w:val="00EC0184"/>
    <w:rsid w:val="00EC7198"/>
    <w:rsid w:val="00ED0FB5"/>
    <w:rsid w:val="00EE4099"/>
    <w:rsid w:val="00EE4669"/>
    <w:rsid w:val="00EF30B3"/>
    <w:rsid w:val="00EF31F1"/>
    <w:rsid w:val="00EF5D87"/>
    <w:rsid w:val="00EF65D4"/>
    <w:rsid w:val="00EF72D2"/>
    <w:rsid w:val="00F069FF"/>
    <w:rsid w:val="00F118EF"/>
    <w:rsid w:val="00F12A70"/>
    <w:rsid w:val="00F14C01"/>
    <w:rsid w:val="00F23CF7"/>
    <w:rsid w:val="00F40CEF"/>
    <w:rsid w:val="00F67236"/>
    <w:rsid w:val="00F77B0D"/>
    <w:rsid w:val="00F8419E"/>
    <w:rsid w:val="00F913B9"/>
    <w:rsid w:val="00FA2ED1"/>
    <w:rsid w:val="00FB0F0B"/>
    <w:rsid w:val="00FB500A"/>
    <w:rsid w:val="00FB6C5E"/>
    <w:rsid w:val="00FB6CCF"/>
    <w:rsid w:val="00FC4036"/>
    <w:rsid w:val="00FD2F20"/>
    <w:rsid w:val="00FD492D"/>
    <w:rsid w:val="00FD7732"/>
    <w:rsid w:val="00FE4C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52D6E7E"/>
  <w15:docId w15:val="{85275077-C86B-614D-BB2C-CA1C27AD1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w:hAnsi="Times"/>
    </w:rPr>
  </w:style>
  <w:style w:type="paragraph" w:styleId="Heading1">
    <w:name w:val="heading 1"/>
    <w:basedOn w:val="Normal"/>
    <w:next w:val="Normal"/>
    <w:qFormat/>
    <w:pPr>
      <w:keepNext/>
      <w:tabs>
        <w:tab w:val="left" w:pos="864"/>
      </w:tabs>
      <w:spacing w:line="260" w:lineRule="exact"/>
      <w:outlineLvl w:val="0"/>
    </w:pPr>
    <w:rPr>
      <w:rFonts w:ascii="Garamond" w:hAnsi="Garamond"/>
      <w:sz w:val="24"/>
    </w:rPr>
  </w:style>
  <w:style w:type="paragraph" w:styleId="Heading2">
    <w:name w:val="heading 2"/>
    <w:basedOn w:val="Normal"/>
    <w:next w:val="Normal"/>
    <w:qFormat/>
    <w:pPr>
      <w:keepNext/>
      <w:tabs>
        <w:tab w:val="left" w:pos="720"/>
      </w:tabs>
      <w:spacing w:line="260" w:lineRule="exact"/>
      <w:ind w:left="720" w:hanging="720"/>
      <w:outlineLvl w:val="1"/>
    </w:pPr>
    <w:rPr>
      <w:rFonts w:ascii="Garamond" w:hAnsi="Garamond"/>
      <w:sz w:val="24"/>
    </w:rPr>
  </w:style>
  <w:style w:type="paragraph" w:styleId="Heading3">
    <w:name w:val="heading 3"/>
    <w:basedOn w:val="Normal"/>
    <w:next w:val="Normal"/>
    <w:qFormat/>
    <w:pPr>
      <w:keepNext/>
      <w:tabs>
        <w:tab w:val="left" w:pos="720"/>
      </w:tabs>
      <w:ind w:left="720"/>
      <w:outlineLvl w:val="2"/>
    </w:pPr>
    <w:rPr>
      <w:sz w:val="24"/>
    </w:rPr>
  </w:style>
  <w:style w:type="paragraph" w:styleId="Heading4">
    <w:name w:val="heading 4"/>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60" w:lineRule="exact"/>
      <w:jc w:val="center"/>
      <w:outlineLvl w:val="3"/>
    </w:pPr>
    <w:rPr>
      <w:rFonts w:ascii="Garamond" w:hAnsi="Garamond"/>
      <w:b/>
      <w:i/>
      <w:sz w:val="24"/>
    </w:rPr>
  </w:style>
  <w:style w:type="paragraph" w:styleId="Heading5">
    <w:name w:val="heading 5"/>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60" w:lineRule="exact"/>
      <w:jc w:val="center"/>
      <w:outlineLvl w:val="4"/>
    </w:pPr>
    <w:rPr>
      <w:rFonts w:ascii="Garamond" w:hAnsi="Garamond"/>
      <w:i/>
      <w:sz w:val="24"/>
    </w:rPr>
  </w:style>
  <w:style w:type="paragraph" w:styleId="Heading6">
    <w:name w:val="heading 6"/>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jc w:val="both"/>
      <w:outlineLvl w:val="5"/>
    </w:pPr>
    <w:rPr>
      <w:rFonts w:ascii="Garamond" w:hAnsi="Garamond"/>
      <w:b/>
      <w:i/>
      <w:sz w:val="28"/>
    </w:rPr>
  </w:style>
  <w:style w:type="paragraph" w:styleId="Heading7">
    <w:name w:val="heading 7"/>
    <w:basedOn w:val="Normal"/>
    <w:next w:val="Normal"/>
    <w:qFormat/>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jc w:val="center"/>
      <w:outlineLvl w:val="6"/>
    </w:pPr>
    <w:rPr>
      <w:rFonts w:ascii="Garamond" w:hAnsi="Garamond"/>
      <w:b/>
      <w:sz w:val="32"/>
    </w:rPr>
  </w:style>
  <w:style w:type="paragraph" w:styleId="Heading8">
    <w:name w:val="heading 8"/>
    <w:basedOn w:val="Normal"/>
    <w:next w:val="Normal"/>
    <w:qFormat/>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jc w:val="both"/>
      <w:outlineLvl w:val="7"/>
    </w:pPr>
    <w:rPr>
      <w:rFonts w:ascii="Garamond" w:hAnsi="Garamond"/>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paragraph" w:styleId="Footer">
    <w:name w:val="footer"/>
    <w:basedOn w:val="Normal"/>
    <w:pPr>
      <w:tabs>
        <w:tab w:val="center" w:pos="4320"/>
        <w:tab w:val="right" w:pos="8640"/>
      </w:tabs>
    </w:pPr>
  </w:style>
  <w:style w:type="character" w:styleId="PageNumber">
    <w:name w:val="page number"/>
    <w:rPr>
      <w:rFonts w:ascii="Times New Roman" w:hAnsi="Times New Roman"/>
      <w:kern w:val="24"/>
      <w:sz w:val="24"/>
    </w:rPr>
  </w:style>
  <w:style w:type="paragraph" w:styleId="BodyTextIndent">
    <w:name w:val="Body Text Indent"/>
    <w:basedOn w:val="Normal"/>
    <w:pPr>
      <w:tabs>
        <w:tab w:val="left" w:pos="864"/>
      </w:tabs>
      <w:spacing w:line="240" w:lineRule="exact"/>
      <w:ind w:left="864" w:hanging="864"/>
    </w:pPr>
    <w:rPr>
      <w:sz w:val="24"/>
    </w:rPr>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BodyText2">
    <w:name w:val="Body Text 2"/>
    <w:basedOn w:val="Normal"/>
    <w:pPr>
      <w:tabs>
        <w:tab w:val="left" w:pos="720"/>
        <w:tab w:val="left" w:pos="1440"/>
        <w:tab w:val="left" w:pos="2160"/>
        <w:tab w:val="left" w:pos="2880"/>
        <w:tab w:val="left" w:pos="3600"/>
        <w:tab w:val="left" w:pos="4320"/>
        <w:tab w:val="left" w:pos="5040"/>
        <w:tab w:val="left" w:pos="5760"/>
        <w:tab w:val="left" w:pos="6480"/>
        <w:tab w:val="left" w:pos="7200"/>
        <w:tab w:val="left" w:pos="7920"/>
      </w:tabs>
      <w:jc w:val="both"/>
    </w:pPr>
    <w:rPr>
      <w:rFonts w:ascii="Garamond" w:hAnsi="Garamond"/>
      <w:sz w:val="24"/>
    </w:rPr>
  </w:style>
  <w:style w:type="paragraph" w:styleId="PlainText">
    <w:name w:val="Plain Text"/>
    <w:basedOn w:val="Normal"/>
    <w:rPr>
      <w:rFonts w:ascii="Courier New" w:hAnsi="Courier New"/>
    </w:rPr>
  </w:style>
  <w:style w:type="paragraph" w:styleId="BodyText">
    <w:name w:val="Body Text"/>
    <w:basedOn w:val="Normal"/>
    <w:rPr>
      <w:rFonts w:ascii="Garamond" w:hAnsi="Garamond"/>
      <w:sz w:val="24"/>
    </w:rPr>
  </w:style>
  <w:style w:type="paragraph" w:styleId="BalloonText">
    <w:name w:val="Balloon Text"/>
    <w:basedOn w:val="Normal"/>
    <w:link w:val="BalloonTextChar"/>
    <w:uiPriority w:val="99"/>
    <w:semiHidden/>
    <w:unhideWhenUsed/>
    <w:rsid w:val="008209DA"/>
    <w:rPr>
      <w:rFonts w:ascii="Tahoma" w:hAnsi="Tahoma" w:cs="Tahoma"/>
      <w:sz w:val="16"/>
      <w:szCs w:val="16"/>
    </w:rPr>
  </w:style>
  <w:style w:type="character" w:customStyle="1" w:styleId="BalloonTextChar">
    <w:name w:val="Balloon Text Char"/>
    <w:basedOn w:val="DefaultParagraphFont"/>
    <w:link w:val="BalloonText"/>
    <w:uiPriority w:val="99"/>
    <w:semiHidden/>
    <w:rsid w:val="008209DA"/>
    <w:rPr>
      <w:rFonts w:ascii="Tahoma" w:hAnsi="Tahoma" w:cs="Tahoma"/>
      <w:sz w:val="16"/>
      <w:szCs w:val="16"/>
    </w:rPr>
  </w:style>
  <w:style w:type="paragraph" w:styleId="TOC2">
    <w:name w:val="toc 2"/>
    <w:basedOn w:val="Normal"/>
    <w:next w:val="Normal"/>
    <w:autoRedefine/>
    <w:uiPriority w:val="39"/>
    <w:rsid w:val="004B2809"/>
    <w:pPr>
      <w:tabs>
        <w:tab w:val="right" w:leader="dot" w:pos="9350"/>
      </w:tabs>
    </w:pPr>
    <w:rPr>
      <w:rFonts w:ascii="Garamond" w:eastAsia="MS ??" w:hAnsi="Garamond" w:cs="LM Roman 10 Regular"/>
      <w:b/>
      <w:noProof/>
      <w:sz w:val="28"/>
      <w:szCs w:val="28"/>
    </w:rPr>
  </w:style>
  <w:style w:type="paragraph" w:styleId="TOC1">
    <w:name w:val="toc 1"/>
    <w:basedOn w:val="Normal"/>
    <w:next w:val="Normal"/>
    <w:autoRedefine/>
    <w:uiPriority w:val="39"/>
    <w:rsid w:val="004B2809"/>
    <w:pPr>
      <w:tabs>
        <w:tab w:val="left" w:pos="662"/>
        <w:tab w:val="right" w:leader="dot" w:pos="9350"/>
      </w:tabs>
      <w:spacing w:before="120" w:line="360" w:lineRule="auto"/>
    </w:pPr>
    <w:rPr>
      <w:rFonts w:ascii="Garamond" w:eastAsia="MS ??" w:hAnsi="Garamond" w:cs="LM Roman 10 Regular"/>
      <w:b/>
      <w:noProof/>
      <w:sz w:val="28"/>
      <w:szCs w:val="28"/>
    </w:rPr>
  </w:style>
  <w:style w:type="paragraph" w:styleId="TOC3">
    <w:name w:val="toc 3"/>
    <w:basedOn w:val="Normal"/>
    <w:next w:val="Normal"/>
    <w:autoRedefine/>
    <w:uiPriority w:val="39"/>
    <w:rsid w:val="00181148"/>
    <w:pPr>
      <w:ind w:left="400"/>
    </w:pPr>
    <w:rPr>
      <w:rFonts w:ascii="LM Roman 10 Regular" w:eastAsia="MS ??" w:hAnsi="LM Roman 10 Regular" w:cs="LM Roman 10 Regular"/>
    </w:rPr>
  </w:style>
  <w:style w:type="paragraph" w:styleId="ListParagraph">
    <w:name w:val="List Paragraph"/>
    <w:basedOn w:val="Normal"/>
    <w:uiPriority w:val="34"/>
    <w:qFormat/>
    <w:rsid w:val="0007611C"/>
    <w:pPr>
      <w:ind w:left="720"/>
      <w:contextualSpacing/>
    </w:pPr>
  </w:style>
  <w:style w:type="character" w:styleId="FollowedHyperlink">
    <w:name w:val="FollowedHyperlink"/>
    <w:basedOn w:val="DefaultParagraphFont"/>
    <w:uiPriority w:val="99"/>
    <w:semiHidden/>
    <w:unhideWhenUsed/>
    <w:rsid w:val="00AA6C07"/>
    <w:rPr>
      <w:color w:val="800080" w:themeColor="followedHyperlink"/>
      <w:u w:val="single"/>
    </w:rPr>
  </w:style>
  <w:style w:type="character" w:styleId="UnresolvedMention">
    <w:name w:val="Unresolved Mention"/>
    <w:basedOn w:val="DefaultParagraphFont"/>
    <w:uiPriority w:val="99"/>
    <w:semiHidden/>
    <w:unhideWhenUsed/>
    <w:rsid w:val="001976A7"/>
    <w:rPr>
      <w:color w:val="808080"/>
      <w:shd w:val="clear" w:color="auto" w:fill="E6E6E6"/>
    </w:rPr>
  </w:style>
  <w:style w:type="paragraph" w:styleId="Caption">
    <w:name w:val="caption"/>
    <w:basedOn w:val="Normal"/>
    <w:next w:val="Normal"/>
    <w:uiPriority w:val="35"/>
    <w:unhideWhenUsed/>
    <w:qFormat/>
    <w:rsid w:val="00F8419E"/>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530">
      <w:bodyDiv w:val="1"/>
      <w:marLeft w:val="0"/>
      <w:marRight w:val="0"/>
      <w:marTop w:val="0"/>
      <w:marBottom w:val="0"/>
      <w:divBdr>
        <w:top w:val="none" w:sz="0" w:space="0" w:color="auto"/>
        <w:left w:val="none" w:sz="0" w:space="0" w:color="auto"/>
        <w:bottom w:val="none" w:sz="0" w:space="0" w:color="auto"/>
        <w:right w:val="none" w:sz="0" w:space="0" w:color="auto"/>
      </w:divBdr>
      <w:divsChild>
        <w:div w:id="982195616">
          <w:marLeft w:val="0"/>
          <w:marRight w:val="0"/>
          <w:marTop w:val="0"/>
          <w:marBottom w:val="0"/>
          <w:divBdr>
            <w:top w:val="none" w:sz="0" w:space="0" w:color="auto"/>
            <w:left w:val="none" w:sz="0" w:space="0" w:color="auto"/>
            <w:bottom w:val="none" w:sz="0" w:space="0" w:color="auto"/>
            <w:right w:val="none" w:sz="0" w:space="0" w:color="auto"/>
          </w:divBdr>
        </w:div>
        <w:div w:id="1631283695">
          <w:marLeft w:val="0"/>
          <w:marRight w:val="0"/>
          <w:marTop w:val="0"/>
          <w:marBottom w:val="0"/>
          <w:divBdr>
            <w:top w:val="none" w:sz="0" w:space="0" w:color="auto"/>
            <w:left w:val="none" w:sz="0" w:space="0" w:color="auto"/>
            <w:bottom w:val="none" w:sz="0" w:space="0" w:color="auto"/>
            <w:right w:val="none" w:sz="0" w:space="0" w:color="auto"/>
          </w:divBdr>
        </w:div>
      </w:divsChild>
    </w:div>
    <w:div w:id="1029259385">
      <w:bodyDiv w:val="1"/>
      <w:marLeft w:val="0"/>
      <w:marRight w:val="0"/>
      <w:marTop w:val="0"/>
      <w:marBottom w:val="0"/>
      <w:divBdr>
        <w:top w:val="none" w:sz="0" w:space="0" w:color="auto"/>
        <w:left w:val="none" w:sz="0" w:space="0" w:color="auto"/>
        <w:bottom w:val="none" w:sz="0" w:space="0" w:color="auto"/>
        <w:right w:val="none" w:sz="0" w:space="0" w:color="auto"/>
      </w:divBdr>
    </w:div>
    <w:div w:id="1378970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nul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nul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nul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nul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mmto.org/node/244"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null)"/><Relationship Id="rId28" Type="http://schemas.openxmlformats.org/officeDocument/2006/relationships/header" Target="header2.xml"/><Relationship Id="rId10" Type="http://schemas.openxmlformats.org/officeDocument/2006/relationships/hyperlink" Target="https://github.com/bxin/cwfs" TargetMode="External"/><Relationship Id="rId19" Type="http://schemas.openxmlformats.org/officeDocument/2006/relationships/image" Target="media/image10.(nul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null)"/><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2626E-AF63-2D40-B025-08E9F6B78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19</Pages>
  <Words>1747</Words>
  <Characters>9961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BIMONTHLY SUMMARY</vt:lpstr>
    </vt:vector>
  </TitlesOfParts>
  <Company>UofA, MMT Observatory</Company>
  <LinksUpToDate>false</LinksUpToDate>
  <CharactersWithSpaces>11685</CharactersWithSpaces>
  <SharedDoc>false</SharedDoc>
  <HLinks>
    <vt:vector size="6" baseType="variant">
      <vt:variant>
        <vt:i4>4391014</vt:i4>
      </vt:variant>
      <vt:variant>
        <vt:i4>0</vt:i4>
      </vt:variant>
      <vt:variant>
        <vt:i4>0</vt:i4>
      </vt:variant>
      <vt:variant>
        <vt:i4>5</vt:i4>
      </vt:variant>
      <vt:variant>
        <vt:lpwstr>mailto:bruss@mmto.org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BIMONTHLY SUMMARY</dc:title>
  <dc:creator>Barbara Russ</dc:creator>
  <cp:lastModifiedBy>Pickering, Timothy E - (tepicker)</cp:lastModifiedBy>
  <cp:revision>34</cp:revision>
  <cp:lastPrinted>2014-02-17T23:32:00Z</cp:lastPrinted>
  <dcterms:created xsi:type="dcterms:W3CDTF">2014-03-07T21:58:00Z</dcterms:created>
  <dcterms:modified xsi:type="dcterms:W3CDTF">2018-01-29T21:00:00Z</dcterms:modified>
</cp:coreProperties>
</file>