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java.applet.Applet;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java.awt.Toolkit;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public class Affichage extends Applet{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bugatti=null;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 void paint(Graphics 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this.setSize(450, 500);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if(bugatti ==null) bugatti =getImage( "bugatti.png");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Graphics2D g2 =(Graphics2D)g;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g2.drawImage(bugatti, 0, 0, 250, 300, this);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super.paint(g);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Image getImage(String path){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Image tempImage=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try{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URL imageURL = Affichage.class.getResource(path);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tempImage = Toolkit.getDefaultToolkit().getImage(imageURL);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catch(Exception e){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System.out.println("An error "+e.getMessage());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tempImage;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