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567"/>
        <w:gridCol w:w="1984"/>
        <w:gridCol w:w="2608"/>
        <w:gridCol w:w="879"/>
        <w:gridCol w:w="992"/>
        <w:gridCol w:w="1106"/>
        <w:gridCol w:w="879"/>
        <w:gridCol w:w="1191"/>
      </w:tblGrid>
      <w:tr>
        <w:tc>
          <w:tcPr>
            <w:tcW w:type="dxa" w:w="10206"/>
            <w:gridSpan w:val="8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sz w:val="18"/>
              </w:rPr>
              <w:t>Participant Performance Report</w:t>
            </w:r>
          </w:p>
        </w:tc>
      </w:tr>
      <w:tr>
        <w:tc>
          <w:tcPr>
            <w:tcW w:type="dxa" w:w="2551"/>
            <w:gridSpan w:val="2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sz w:val="16"/>
              </w:rPr>
              <w:t>Nombre de Startup</w:t>
            </w:r>
          </w:p>
        </w:tc>
        <w:tc>
          <w:tcPr>
            <w:tcW w:type="dxa" w:w="3487"/>
            <w:gridSpan w:val="2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Teralume</w:t>
            </w:r>
          </w:p>
        </w:tc>
        <w:tc>
          <w:tcPr>
            <w:tcW w:type="dxa" w:w="2098"/>
            <w:gridSpan w:val="2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sz w:val="16"/>
              </w:rPr>
              <w:t>Nombre de Producto</w:t>
            </w:r>
          </w:p>
        </w:tc>
        <w:tc>
          <w:tcPr>
            <w:tcW w:type="dxa" w:w="2070"/>
            <w:gridSpan w:val="2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EnergyCore</w:t>
            </w:r>
          </w:p>
        </w:tc>
      </w:tr>
      <w:tr>
        <w:tc>
          <w:tcPr>
            <w:tcW w:type="dxa" w:w="2551"/>
            <w:gridSpan w:val="2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sz w:val="16"/>
              </w:rPr>
              <w:t>Entrega</w:t>
            </w:r>
          </w:p>
        </w:tc>
        <w:tc>
          <w:tcPr>
            <w:tcW w:type="dxa" w:w="3487"/>
            <w:gridSpan w:val="2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AV1</w:t>
            </w:r>
          </w:p>
        </w:tc>
        <w:tc>
          <w:tcPr>
            <w:tcW w:type="dxa" w:w="2098"/>
            <w:gridSpan w:val="2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sz w:val="16"/>
              </w:rPr>
              <w:t>Team Leader</w:t>
            </w:r>
          </w:p>
        </w:tc>
        <w:tc>
          <w:tcPr>
            <w:tcW w:type="dxa" w:w="2070"/>
            <w:gridSpan w:val="2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Loa Rojas, Jean Franck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/>
                <w:sz w:val="12"/>
              </w:rPr>
              <w:t>Ítem</w:t>
            </w:r>
          </w:p>
        </w:tc>
        <w:tc>
          <w:tcPr>
            <w:tcW w:type="dxa" w:w="1984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/>
                <w:sz w:val="12"/>
              </w:rPr>
              <w:t>Estudiante</w:t>
            </w:r>
          </w:p>
        </w:tc>
        <w:tc>
          <w:tcPr>
            <w:tcW w:type="dxa" w:w="2608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/>
                <w:sz w:val="12"/>
              </w:rPr>
              <w:t>Responsabilidades</w:t>
            </w:r>
          </w:p>
        </w:tc>
        <w:tc>
          <w:tcPr>
            <w:tcW w:type="dxa" w:w="879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/>
                <w:sz w:val="12"/>
              </w:rPr>
              <w:t>Cumplió a tiempo</w:t>
            </w:r>
          </w:p>
        </w:tc>
        <w:tc>
          <w:tcPr>
            <w:tcW w:type="dxa" w:w="992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/>
                <w:sz w:val="12"/>
              </w:rPr>
              <w:t>Cumplió a destiempo</w:t>
            </w:r>
          </w:p>
        </w:tc>
        <w:tc>
          <w:tcPr>
            <w:tcW w:type="dxa" w:w="110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/>
                <w:sz w:val="12"/>
              </w:rPr>
              <w:t>Cumplió parcialmente</w:t>
            </w:r>
          </w:p>
        </w:tc>
        <w:tc>
          <w:tcPr>
            <w:tcW w:type="dxa" w:w="879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/>
                <w:sz w:val="12"/>
              </w:rPr>
              <w:t>No cumplió (Cero)</w:t>
            </w:r>
          </w:p>
        </w:tc>
        <w:tc>
          <w:tcPr>
            <w:tcW w:type="dxa" w:w="1191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/>
                <w:sz w:val="12"/>
              </w:rPr>
              <w:t>Calificación asignada (20 / 16 / 13 / 07 / 0)</w:t>
            </w:r>
          </w:p>
        </w:tc>
      </w:tr>
      <w:tr>
        <w:tc>
          <w:tcPr>
            <w:tcW w:type="dxa" w:w="567"/>
            <w:vMerge w:val="restart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1984"/>
            <w:vMerge w:val="restart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Loa Rojas, Jean Franck</w:t>
              <w:br/>
              <w:t>U20241E406</w:t>
            </w:r>
          </w:p>
        </w:tc>
        <w:tc>
          <w:tcPr>
            <w:tcW w:type="dxa" w:w="2608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Integración de los repositorios, arquitectura de la API y adaptación del producto EnergyCore.</w:t>
            </w:r>
          </w:p>
        </w:tc>
        <w:tc>
          <w:tcPr>
            <w:tcW w:type="dxa" w:w="879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X</w:t>
            </w:r>
          </w:p>
        </w:tc>
        <w:tc>
          <w:tcPr>
            <w:tcW w:type="dxa" w:w="992"/>
          </w:tcPr>
          <w:p/>
        </w:tc>
        <w:tc>
          <w:tcPr>
            <w:tcW w:type="dxa" w:w="1106"/>
          </w:tcPr>
          <w:p/>
        </w:tc>
        <w:tc>
          <w:tcPr>
            <w:tcW w:type="dxa" w:w="879"/>
          </w:tcPr>
          <w:p/>
        </w:tc>
        <w:tc>
          <w:tcPr>
            <w:tcW w:type="dxa" w:w="1191"/>
            <w:vMerge w:val="restart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20</w:t>
            </w:r>
          </w:p>
        </w:tc>
      </w:tr>
      <w:tr>
        <w:tc>
          <w:tcPr>
            <w:tcW w:type="dxa" w:w="567"/>
            <w:vMerge/>
          </w:tcPr>
          <w:p/>
        </w:tc>
        <w:tc>
          <w:tcPr>
            <w:tcW w:type="dxa" w:w="1984"/>
            <w:vMerge/>
          </w:tcPr>
          <w:p/>
        </w:tc>
        <w:tc>
          <w:tcPr>
            <w:tcW w:type="dxa" w:w="2608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Desarrollo y verificación de la aplicación web, Landing Page y aplicación móvil Flutter.</w:t>
            </w:r>
          </w:p>
        </w:tc>
        <w:tc>
          <w:tcPr>
            <w:tcW w:type="dxa" w:w="879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X</w:t>
            </w:r>
          </w:p>
        </w:tc>
        <w:tc>
          <w:tcPr>
            <w:tcW w:type="dxa" w:w="992"/>
          </w:tcPr>
          <w:p/>
        </w:tc>
        <w:tc>
          <w:tcPr>
            <w:tcW w:type="dxa" w:w="1106"/>
          </w:tcPr>
          <w:p/>
        </w:tc>
        <w:tc>
          <w:tcPr>
            <w:tcW w:type="dxa" w:w="879"/>
          </w:tcPr>
          <w:p/>
        </w:tc>
        <w:tc>
          <w:tcPr>
            <w:tcW w:type="dxa" w:w="1191"/>
            <w:vMerge/>
          </w:tcPr>
          <w:p/>
        </w:tc>
      </w:tr>
      <w:tr>
        <w:tc>
          <w:tcPr>
            <w:tcW w:type="dxa" w:w="567"/>
            <w:vMerge/>
          </w:tcPr>
          <w:p/>
        </w:tc>
        <w:tc>
          <w:tcPr>
            <w:tcW w:type="dxa" w:w="1984"/>
            <w:vMerge/>
          </w:tcPr>
          <w:p/>
        </w:tc>
        <w:tc>
          <w:tcPr>
            <w:tcW w:type="dxa" w:w="2608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Documentación del proyecto, Student Outcome ABET y evidencias técnicas de AV1.</w:t>
            </w:r>
          </w:p>
        </w:tc>
        <w:tc>
          <w:tcPr>
            <w:tcW w:type="dxa" w:w="879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X</w:t>
            </w:r>
          </w:p>
        </w:tc>
        <w:tc>
          <w:tcPr>
            <w:tcW w:type="dxa" w:w="992"/>
          </w:tcPr>
          <w:p/>
        </w:tc>
        <w:tc>
          <w:tcPr>
            <w:tcW w:type="dxa" w:w="1106"/>
          </w:tcPr>
          <w:p/>
        </w:tc>
        <w:tc>
          <w:tcPr>
            <w:tcW w:type="dxa" w:w="879"/>
          </w:tcPr>
          <w:p/>
        </w:tc>
        <w:tc>
          <w:tcPr>
            <w:tcW w:type="dxa" w:w="1191"/>
            <w:vMerge/>
          </w:tcPr>
          <w:p/>
        </w:tc>
      </w:tr>
      <w:tr>
        <w:tc>
          <w:tcPr>
            <w:tcW w:type="dxa" w:w="567"/>
            <w:vMerge w:val="restart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1984"/>
            <w:vMerge w:val="restart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Jairo Mathias Santiago Atanacio</w:t>
              <w:br/>
              <w:t>U202418755</w:t>
              <w:br/>
              <w:t>u202418755@upc.edu.pe</w:t>
            </w:r>
          </w:p>
        </w:tc>
        <w:tc>
          <w:tcPr>
            <w:tcW w:type="dxa" w:w="2608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Incorporación y actualización de su perfil en el Project Report.</w:t>
            </w:r>
          </w:p>
        </w:tc>
        <w:tc>
          <w:tcPr>
            <w:tcW w:type="dxa" w:w="879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X</w:t>
            </w:r>
          </w:p>
        </w:tc>
        <w:tc>
          <w:tcPr>
            <w:tcW w:type="dxa" w:w="992"/>
          </w:tcPr>
          <w:p/>
        </w:tc>
        <w:tc>
          <w:tcPr>
            <w:tcW w:type="dxa" w:w="1106"/>
          </w:tcPr>
          <w:p/>
        </w:tc>
        <w:tc>
          <w:tcPr>
            <w:tcW w:type="dxa" w:w="879"/>
          </w:tcPr>
          <w:p/>
        </w:tc>
        <w:tc>
          <w:tcPr>
            <w:tcW w:type="dxa" w:w="1191"/>
            <w:vMerge w:val="restart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20</w:t>
            </w:r>
          </w:p>
        </w:tc>
      </w:tr>
      <w:tr>
        <w:tc>
          <w:tcPr>
            <w:tcW w:type="dxa" w:w="567"/>
            <w:vMerge/>
          </w:tcPr>
          <w:p/>
        </w:tc>
        <w:tc>
          <w:tcPr>
            <w:tcW w:type="dxa" w:w="1984"/>
            <w:vMerge/>
          </w:tcPr>
          <w:p/>
        </w:tc>
        <w:tc>
          <w:tcPr>
            <w:tcW w:type="dxa" w:w="2608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Carga de su fotografía y corrección del formato y de una entrada duplicada del perfil.</w:t>
            </w:r>
          </w:p>
        </w:tc>
        <w:tc>
          <w:tcPr>
            <w:tcW w:type="dxa" w:w="879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X</w:t>
            </w:r>
          </w:p>
        </w:tc>
        <w:tc>
          <w:tcPr>
            <w:tcW w:type="dxa" w:w="992"/>
          </w:tcPr>
          <w:p/>
        </w:tc>
        <w:tc>
          <w:tcPr>
            <w:tcW w:type="dxa" w:w="1106"/>
          </w:tcPr>
          <w:p/>
        </w:tc>
        <w:tc>
          <w:tcPr>
            <w:tcW w:type="dxa" w:w="879"/>
          </w:tcPr>
          <w:p/>
        </w:tc>
        <w:tc>
          <w:tcPr>
            <w:tcW w:type="dxa" w:w="1191"/>
            <w:vMerge/>
          </w:tcPr>
          <w:p/>
        </w:tc>
      </w:tr>
      <w:tr>
        <w:tc>
          <w:tcPr>
            <w:tcW w:type="dxa" w:w="567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1984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Fabricio Jose Rivera Rupay</w:t>
              <w:br/>
              <w:t>U202423883</w:t>
              <w:br/>
              <w:t>u202423883@upc.edu.pe</w:t>
            </w:r>
          </w:p>
        </w:tc>
        <w:tc>
          <w:tcPr>
            <w:tcW w:type="dxa" w:w="2608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Apoyo al equipo en la preparación de la entrega AV1 de EnergyCore.</w:t>
            </w:r>
          </w:p>
        </w:tc>
        <w:tc>
          <w:tcPr>
            <w:tcW w:type="dxa" w:w="879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X</w:t>
            </w:r>
          </w:p>
        </w:tc>
        <w:tc>
          <w:tcPr>
            <w:tcW w:type="dxa" w:w="992"/>
          </w:tcPr>
          <w:p/>
        </w:tc>
        <w:tc>
          <w:tcPr>
            <w:tcW w:type="dxa" w:w="1106"/>
          </w:tcPr>
          <w:p/>
        </w:tc>
        <w:tc>
          <w:tcPr>
            <w:tcW w:type="dxa" w:w="879"/>
          </w:tcPr>
          <w:p/>
        </w:tc>
        <w:tc>
          <w:tcPr>
            <w:tcW w:type="dxa" w:w="1191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20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1984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Renzo Zamir Revilla Quispe</w:t>
              <w:br/>
              <w:t>U201717085</w:t>
              <w:br/>
              <w:t>u201717085@upc.edu.pe</w:t>
            </w:r>
          </w:p>
        </w:tc>
        <w:tc>
          <w:tcPr>
            <w:tcW w:type="dxa" w:w="2608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Apoyo al equipo en la preparación de la entrega AV1 de EnergyCore.</w:t>
            </w:r>
          </w:p>
        </w:tc>
        <w:tc>
          <w:tcPr>
            <w:tcW w:type="dxa" w:w="879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X</w:t>
            </w:r>
          </w:p>
        </w:tc>
        <w:tc>
          <w:tcPr>
            <w:tcW w:type="dxa" w:w="992"/>
          </w:tcPr>
          <w:p/>
        </w:tc>
        <w:tc>
          <w:tcPr>
            <w:tcW w:type="dxa" w:w="1106"/>
          </w:tcPr>
          <w:p/>
        </w:tc>
        <w:tc>
          <w:tcPr>
            <w:tcW w:type="dxa" w:w="879"/>
          </w:tcPr>
          <w:p/>
        </w:tc>
        <w:tc>
          <w:tcPr>
            <w:tcW w:type="dxa" w:w="1191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20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1984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Brayan Benjamin Huerta Cardenas</w:t>
              <w:br/>
              <w:t>U20241E550</w:t>
              <w:br/>
              <w:t>u20241e550@upc.edu.pe</w:t>
            </w:r>
          </w:p>
        </w:tc>
        <w:tc>
          <w:tcPr>
            <w:tcW w:type="dxa" w:w="2608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Apoyo al equipo en la preparación de la entrega AV1 de EnergyCore.</w:t>
            </w:r>
          </w:p>
        </w:tc>
        <w:tc>
          <w:tcPr>
            <w:tcW w:type="dxa" w:w="879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X</w:t>
            </w:r>
          </w:p>
        </w:tc>
        <w:tc>
          <w:tcPr>
            <w:tcW w:type="dxa" w:w="992"/>
          </w:tcPr>
          <w:p/>
        </w:tc>
        <w:tc>
          <w:tcPr>
            <w:tcW w:type="dxa" w:w="1106"/>
          </w:tcPr>
          <w:p/>
        </w:tc>
        <w:tc>
          <w:tcPr>
            <w:tcW w:type="dxa" w:w="879"/>
          </w:tcPr>
          <w:p/>
        </w:tc>
        <w:tc>
          <w:tcPr>
            <w:tcW w:type="dxa" w:w="1191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20</w:t>
            </w:r>
          </w:p>
        </w:tc>
      </w:tr>
    </w:tbl>
    <w:sectPr w:rsidR="00FC693F" w:rsidRPr="0006063C" w:rsidSect="00034616">
      <w:pgSz w:w="11906" w:h="16838"/>
      <w:pgMar w:top="1134" w:right="737" w:bottom="1134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