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r>
        <w:t xml:space="preserve">Legenda: baris biru tua adalah jumlah kab/kota.</w:t>
      </w:r>
    </w:p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