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  <w:tblCaption w:val="garis-waktu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