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after="0" w:line="240" w:lineRule="auto"/>
        <w:jc w:val="left"/>
      </w:pPr>
      <w:r>
        <w:drawing>
          <wp:anchor distT="0" distB="0" distL="0" distR="0" simplePos="0" relativeHeight="2" behindDoc="1" locked="1" layoutInCell="1" allowOverlap="1">
            <wp:simplePos x="0" y="0"/>
            <wp:positionH relativeFrom="page">
              <wp:posOffset>0</wp:posOffset>
            </wp:positionH>
            <wp:positionV relativeFrom="page">
              <wp:posOffset>0</wp:posOffset>
            </wp:positionV>
            <wp:extent cx="7560000" cy="5880600"/>
            <wp:effectExtent l="0" t="0" r="0" b="0"/>
            <wp:wrapNone/>
            <wp:docPr id="2" name="Latar 2"/>
            <wp:cNvGraphicFramePr/>
            <a:graphic>
              <a:graphicData uri="http://schemas.openxmlformats.org/drawingml/2006/picture">
                <pic:pic>
                  <pic:nvPicPr>
                    <pic:cNvPr id="2" name="5949a1fa289f.png"/>
                    <pic:cNvPicPr/>
                  </pic:nvPicPr>
                  <pic:blipFill>
                    <a:blip r:embed="rId13"/>
                    <a:stretch>
                      <a:fillRect/>
                    </a:stretch>
                  </pic:blipFill>
                  <pic:spPr>
                    <a:xfrm>
                      <a:off x="0" y="0"/>
                      <a:ext cx="7560000" cy="5880600"/>
                    </a:xfrm>
                    <a:prstGeom prst="rect">
                      <a:avLst/>
                    </a:prstGeom>
                  </pic:spPr>
                </pic:pic>
              </a:graphicData>
            </a:graphic>
          </wp:anchor>
        </w:drawing>
      </w:r>
      <w:r>
        <w:drawing>
          <wp:anchor distT="0" distB="0" distL="0" distR="0" simplePos="0" relativeHeight="3" behindDoc="1" locked="1" layoutInCell="1" allowOverlap="1">
            <wp:simplePos x="0" y="0"/>
            <wp:positionH relativeFrom="page">
              <wp:posOffset>0</wp:posOffset>
            </wp:positionH>
            <wp:positionV relativeFrom="page">
              <wp:posOffset>5880600</wp:posOffset>
            </wp:positionV>
            <wp:extent cx="7560000" cy="4811400"/>
            <wp:effectExtent l="0" t="0" r="0" b="0"/>
            <wp:wrapNone/>
            <wp:docPr id="3" name="Latar 3"/>
            <wp:cNvGraphicFramePr/>
            <a:graphic>
              <a:graphicData uri="http://schemas.openxmlformats.org/drawingml/2006/picture">
                <pic:pic>
                  <pic:nvPicPr>
                    <pic:cNvPr id="3" name="051C2C.png"/>
                    <pic:cNvPicPr/>
                  </pic:nvPicPr>
                  <pic:blipFill>
                    <a:blip r:embed="rId14"/>
                    <a:stretch>
                      <a:fillRect/>
                    </a:stretch>
                  </pic:blipFill>
                  <pic:spPr>
                    <a:xfrm>
                      <a:off x="0" y="0"/>
                      <a:ext cx="7560000" cy="4811400"/>
                    </a:xfrm>
                    <a:prstGeom prst="rect">
                      <a:avLst/>
                    </a:prstGeom>
                  </pic:spPr>
                </pic:pic>
              </a:graphicData>
            </a:graphic>
          </wp:anchor>
        </w:drawing>
      </w:r>
      <w:r>
        <w:drawing>
          <wp:anchor distT="0" distB="0" distL="0" distR="0" simplePos="0" relativeHeight="4" behindDoc="1" locked="1" layoutInCell="1" allowOverlap="1">
            <wp:simplePos x="0" y="0"/>
            <wp:positionH relativeFrom="page">
              <wp:posOffset>0</wp:posOffset>
            </wp:positionH>
            <wp:positionV relativeFrom="page">
              <wp:posOffset>5861550</wp:posOffset>
            </wp:positionV>
            <wp:extent cx="7560000" cy="38100"/>
            <wp:effectExtent l="0" t="0" r="0" b="0"/>
            <wp:wrapNone/>
            <wp:docPr id="4" name="Latar 4"/>
            <wp:cNvGraphicFramePr/>
            <a:graphic>
              <a:graphicData uri="http://schemas.openxmlformats.org/drawingml/2006/picture">
                <pic:pic>
                  <pic:nvPicPr>
                    <pic:cNvPr id="4" name="D9600B.png"/>
                    <pic:cNvPicPr/>
                  </pic:nvPicPr>
                  <pic:blipFill>
                    <a:blip r:embed="rId15"/>
                    <a:stretch>
                      <a:fillRect/>
                    </a:stretch>
                  </pic:blipFill>
                  <pic:spPr>
                    <a:xfrm>
                      <a:off x="0" y="0"/>
                      <a:ext cx="7560000" cy="38100"/>
                    </a:xfrm>
                    <a:prstGeom prst="rect">
                      <a:avLst/>
                    </a:prstGeom>
                  </pic:spPr>
                </pic:pic>
              </a:graphicData>
            </a:graphic>
          </wp:anchor>
        </w:drawing>
      </w:r>
      <w:r>
        <w:rPr>
          <w:b/>
          <w:bCs/>
          <w:color w:val="FFFFFF"/>
          <w:sz w:val="64"/>
          <w:szCs w:val="64"/>
        </w:rPr>
        <w:t xml:space="preserve">Grand Design Ketahanan Air Pulau Jawa 2026–2030</w:t>
      </w:r>
    </w:p>
    <w:p>
      <w:pPr>
        <w:spacing w:before="240" w:after="0" w:line="264" w:lineRule="auto"/>
      </w:pPr>
      <w:r>
        <w:rPr>
          <w:color w:val="FFFFFF"/>
          <w:sz w:val="28"/>
          <w:szCs w:val="28"/>
        </w:rPr>
        <w:t xml:space="preserve">Pengelolaan Air pada Musim Kemarau dan Musim Hujan untuk Pengurangan Risiko Bencana</w:t>
      </w:r>
    </w:p>
    <w:p>
      <w:pPr>
        <w:spacing w:before="480" w:after="0" w:line="20" w:lineRule="exact"/>
      </w:pPr>
    </w:p>
    <w:tbl xmlns:a="http://schemas.openxmlformats.org/drawingml/2006/main" xmlns:pic="http://schemas.openxmlformats.org/drawingml/2006/picture">
      <w:tblPr>
        <w:tblW w:w="6072"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70"/>
        <w:gridCol w:w="5102"/>
      </w:tblGrid>
      <w:tr>
        <w:trPr>
          <w:cantSplit/>
        </w:trPr>
        <w:tc>
          <w:tcPr>
            <w:tcW w:w="970" w:type="dxa"/>
            <w:shd w:val="clear" w:color="auto" w:fill="FFFFFF"/>
            <w:vAlign w:val="center"/>
          </w:tcPr>
          <w:p>
            <w:pPr>
              <w:spacing w:after="0" w:line="240" w:lineRule="auto"/>
            </w:pPr>
            <w:r>
              <w:drawing>
                <wp:inline distT="0" distB="0" distL="0" distR="0">
                  <wp:extent cx="400000" cy="504000"/>
                  <wp:effectExtent l="0" t="0" r="0" b="0"/>
                  <wp:docPr id="5" name="Gambar 5"/>
                  <wp:cNvGraphicFramePr>
                    <a:graphicFrameLocks noChangeAspect="1"/>
                  </wp:cNvGraphicFramePr>
                  <a:graphic>
                    <a:graphicData uri="http://schemas.openxmlformats.org/drawingml/2006/picture">
                      <pic:pic>
                        <pic:nvPicPr>
                          <pic:cNvPr id="5" name="sumber-bnpb.png"/>
                          <pic:cNvPicPr/>
                        </pic:nvPicPr>
                        <pic:blipFill>
                          <a:blip r:embed="rId16"/>
                          <a:stretch>
                            <a:fillRect/>
                          </a:stretch>
                        </pic:blipFill>
                        <pic:spPr>
                          <a:xfrm>
                            <a:off x="0" y="0"/>
                            <a:ext cx="400000" cy="504000"/>
                          </a:xfrm>
                          <a:prstGeom prst="rect">
                            <a:avLst/>
                          </a:prstGeom>
                        </pic:spPr>
                      </pic:pic>
                    </a:graphicData>
                  </a:graphic>
                </wp:inline>
              </w:drawing>
            </w:r>
          </w:p>
        </w:tc>
        <w:tc>
          <w:tcPr>
            <w:tcW w:w="5102" w:type="dxa"/>
            <w:shd w:val="clear" w:color="auto" w:fill="FFFFFF"/>
            <w:vAlign w:val="center"/>
          </w:tcPr>
          <w:p>
            <w:pPr>
              <w:spacing w:after="0" w:line="240" w:lineRule="auto"/>
            </w:pPr>
            <w:r>
              <w:rPr>
                <w:b/>
                <w:bCs/>
                <w:color w:val="051C2C"/>
                <w:sz w:val="22"/>
                <w:szCs w:val="22"/>
              </w:rPr>
              <w:t xml:space="preserve">Badan Nasional Penanggulangan Bencana</w:t>
            </w:r>
          </w:p>
        </w:tc>
      </w:tr>
    </w:tbl>
    <w:p>
      <w:pPr>
        <w:spacing w:before="240" w:after="0"/>
        <w:sectPr>
          <w:headerReference w:type="default" r:id="rId11"/>
          <w:footerReference w:type="default" r:id="rId12"/>
          <w:type w:val="nextPage"/>
          <w:pgSz w:w="11906" w:h="16838"/>
          <w:pgMar w:top="10054" w:right="1134" w:bottom="567" w:left="1417" w:header="680" w:footer="567" w:gutter="0"/>
          <w:pgNumType w:fmt="decimal"/>
          <w:cols w:space="708"/>
          <w:docGrid w:linePitch="360"/>
        </w:sectPr>
      </w:pPr>
      <w:r>
        <w:rPr>
          <w:color w:val="FFFFFF"/>
          <w:sz w:val="24"/>
          <w:szCs w:val="24"/>
        </w:rPr>
        <w:t xml:space="preserve">Oktober 2026</w:t>
      </w:r>
    </w:p>
    <w:p>
      <w:pPr>
        <w:pStyle w:val="JudulDaftarIsi"/>
      </w:pPr>
      <w:bookmarkStart w:id="1" w:name="_Toc00001"/>
      <w:r>
        <w:t xml:space="preserve">KOLOFON</w:t>
      </w:r>
      <w:bookmarkEnd w:id="1"/>
    </w:p>
    <w:tbl>
      <w:tblPr>
        <w:tblW w:w="9354" w:type="dxa"/>
        <w:tblBorders>
          <w:top w:val="single" w:sz="4" w:space="0" w:color="BFC5CC"/>
          <w:bottom w:val="single" w:sz="4" w:space="0" w:color="BFC5CC"/>
          <w:insideH w:val="single" w:sz="4" w:space="0" w:color="BFC5CC"/>
        </w:tblBorders>
        <w:tblLayout w:type="fixed"/>
        <w:tblCellMar>
          <w:top w:w="80" w:type="dxa"/>
          <w:left w:w="85" w:type="dxa"/>
          <w:bottom w:w="80" w:type="dxa"/>
          <w:right w:w="85" w:type="dxa"/>
        </w:tblCellMar>
        <w:tblLook w:val="0000" w:firstRow="0" w:lastRow="0" w:firstColumn="0" w:lastColumn="0" w:noHBand="1" w:noVBand="1"/>
      </w:tblPr>
      <w:tblGrid>
        <w:gridCol w:w="2381"/>
        <w:gridCol w:w="6973"/>
      </w:tblGrid>
      <w:tr>
        <w:trPr>
          <w:cantSplit/>
        </w:trPr>
        <w:tc>
          <w:tcPr>
            <w:tcW w:w="2381" w:type="dxa"/>
          </w:tcPr>
          <w:p>
            <w:pPr>
              <w:pStyle w:val="LabelBagian"/>
              <w:spacing w:before="0" w:after="0"/>
            </w:pPr>
            <w:r>
              <w:t xml:space="preserve">JUDUL</w:t>
            </w:r>
          </w:p>
        </w:tc>
        <w:tc>
          <w:tcPr>
            <w:tcW w:w="6973" w:type="dxa"/>
          </w:tcPr>
          <w:p>
            <w:pPr>
              <w:pStyle w:val="IsiTabel"/>
              <w:spacing w:after="40" w:line="276" w:lineRule="auto"/>
            </w:pPr>
            <w:r>
              <w:rPr>
                <w:sz w:val="20"/>
                <w:szCs w:val="20"/>
              </w:rPr>
              <w:t xml:space="preserve">Grand Design Ketahanan Air Pulau Jawa 2026–2030</w:t>
            </w:r>
          </w:p>
          <w:p>
            <w:pPr>
              <w:pStyle w:val="IsiTabel"/>
              <w:spacing w:after="40" w:line="276" w:lineRule="auto"/>
            </w:pPr>
            <w:r>
              <w:rPr>
                <w:sz w:val="20"/>
                <w:szCs w:val="20"/>
              </w:rPr>
              <w:t xml:space="preserve">Pengelolaan Air pada Musim Kemarau dan Musim Hujan untuk Pengurangan Risiko Bencana</w:t>
            </w:r>
          </w:p>
        </w:tc>
      </w:tr>
      <w:tr>
        <w:trPr>
          <w:cantSplit/>
        </w:trPr>
        <w:tc>
          <w:tcPr>
            <w:tcW w:w="2381" w:type="dxa"/>
          </w:tcPr>
          <w:p>
            <w:pPr>
              <w:pStyle w:val="LabelBagian"/>
              <w:spacing w:before="0" w:after="0"/>
            </w:pPr>
            <w:r>
              <w:t xml:space="preserve">PENERBIT</w:t>
            </w:r>
          </w:p>
        </w:tc>
        <w:tc>
          <w:tcPr>
            <w:tcW w:w="6973" w:type="dxa"/>
          </w:tcPr>
          <w:p>
            <w:pPr>
              <w:pStyle w:val="IsiTabel"/>
              <w:spacing w:after="40" w:line="276" w:lineRule="auto"/>
            </w:pPr>
            <w:r>
              <w:rPr>
                <w:sz w:val="20"/>
                <w:szCs w:val="20"/>
              </w:rPr>
              <w:t xml:space="preserve">Badan Nasional Penanggulangan Bencana</w:t>
            </w:r>
          </w:p>
          <w:p>
            <w:pPr>
              <w:pStyle w:val="IsiTabel"/>
              <w:spacing w:after="40" w:line="276" w:lineRule="auto"/>
            </w:pPr>
            <w:r>
              <w:rPr>
                <w:sz w:val="20"/>
                <w:szCs w:val="20"/>
              </w:rPr>
              <w:t xml:space="preserve">Graha BNPB, Jl. Pramuka Kav. 38, Jakarta Timur 13120</w:t>
            </w:r>
          </w:p>
        </w:tc>
      </w:tr>
      <w:tr>
        <w:trPr>
          <w:cantSplit/>
        </w:trPr>
        <w:tc>
          <w:tcPr>
            <w:tcW w:w="2381" w:type="dxa"/>
          </w:tcPr>
          <w:p>
            <w:pPr>
              <w:pStyle w:val="LabelBagian"/>
              <w:spacing w:before="0" w:after="0"/>
            </w:pPr>
            <w:r>
              <w:t xml:space="preserve">DITUJUKAN KEPADA</w:t>
            </w:r>
          </w:p>
        </w:tc>
        <w:tc>
          <w:tcPr>
            <w:tcW w:w="6973" w:type="dxa"/>
          </w:tcPr>
          <w:p>
            <w:pPr>
              <w:pStyle w:val="IsiTabel"/>
              <w:spacing w:after="40" w:line="276" w:lineRule="auto"/>
            </w:pPr>
            <w:r>
              <w:rPr>
                <w:sz w:val="20"/>
                <w:szCs w:val="20"/>
              </w:rPr>
              <w:t xml:space="preserve">Kepala Badan Nasional Penanggulangan Bencana</w:t>
            </w:r>
          </w:p>
        </w:tc>
      </w:tr>
      <w:tr>
        <w:trPr>
          <w:cantSplit/>
        </w:trPr>
        <w:tc>
          <w:tcPr>
            <w:tcW w:w="2381" w:type="dxa"/>
          </w:tcPr>
          <w:p>
            <w:pPr>
              <w:pStyle w:val="LabelBagian"/>
              <w:spacing w:before="0" w:after="0"/>
            </w:pPr>
            <w:r>
              <w:t xml:space="preserve">DASAR PENYUSUNAN</w:t>
            </w:r>
          </w:p>
        </w:tc>
        <w:tc>
          <w:tcPr>
            <w:tcW w:w="6973" w:type="dxa"/>
          </w:tcPr>
          <w:p>
            <w:pPr>
              <w:pStyle w:val="IsiTabel"/>
              <w:spacing w:after="40" w:line="276" w:lineRule="auto"/>
            </w:pPr>
            <w:r>
              <w:rPr>
                <w:sz w:val="20"/>
                <w:szCs w:val="20"/>
              </w:rPr>
              <w:t xml:space="preserve">Undang-Undang Nomor 24 Tahun 2007 tentang Penanggulangan Bencana</w:t>
            </w:r>
          </w:p>
          <w:p>
            <w:pPr>
              <w:pStyle w:val="IsiTabel"/>
              <w:spacing w:after="40" w:line="276" w:lineRule="auto"/>
            </w:pPr>
            <w:r>
              <w:rPr>
                <w:sz w:val="20"/>
                <w:szCs w:val="20"/>
              </w:rPr>
              <w:t xml:space="preserve">Peraturan Presiden Nomor 87 Tahun 2020 tentang Rencana Induk Penanggulangan Bencana Tahun 2020–2044</w:t>
            </w:r>
          </w:p>
          <w:p>
            <w:pPr>
              <w:pStyle w:val="IsiTabel"/>
              <w:spacing w:after="40" w:line="276" w:lineRule="auto"/>
            </w:pPr>
            <w:r>
              <w:rPr>
                <w:sz w:val="20"/>
                <w:szCs w:val="20"/>
              </w:rPr>
              <w:t xml:space="preserve">Peraturan Badan Nasional Penanggulangan Bencana Nomor 1 Tahun 2025 tentang Rencana Nasional Penanggulangan Bencana Tahun 2025–2029</w:t>
            </w:r>
          </w:p>
        </w:tc>
      </w:tr>
      <w:tr>
        <w:trPr>
          <w:cantSplit/>
        </w:trPr>
        <w:tc>
          <w:tcPr>
            <w:tcW w:w="2381" w:type="dxa"/>
          </w:tcPr>
          <w:p>
            <w:pPr>
              <w:pStyle w:val="LabelBagian"/>
              <w:spacing w:before="0" w:after="0"/>
            </w:pPr>
            <w:r>
              <w:t xml:space="preserve">VERSI</w:t>
            </w:r>
          </w:p>
        </w:tc>
        <w:tc>
          <w:tcPr>
            <w:tcW w:w="6973" w:type="dxa"/>
          </w:tcPr>
          <w:p>
            <w:pPr>
              <w:pStyle w:val="IsiTabel"/>
              <w:spacing w:after="40" w:line="276" w:lineRule="auto"/>
            </w:pPr>
            <w:r>
              <w:rPr>
                <w:sz w:val="20"/>
                <w:szCs w:val="20"/>
              </w:rPr>
              <w:t xml:space="preserve">Draf 1</w:t>
            </w:r>
          </w:p>
        </w:tc>
      </w:tr>
      <w:tr>
        <w:trPr>
          <w:cantSplit/>
        </w:trPr>
        <w:tc>
          <w:tcPr>
            <w:tcW w:w="2381" w:type="dxa"/>
          </w:tcPr>
          <w:p>
            <w:pPr>
              <w:pStyle w:val="LabelBagian"/>
              <w:spacing w:before="0" w:after="0"/>
            </w:pPr>
            <w:r>
              <w:t xml:space="preserve">TERBIT</w:t>
            </w:r>
          </w:p>
        </w:tc>
        <w:tc>
          <w:tcPr>
            <w:tcW w:w="6973" w:type="dxa"/>
          </w:tcPr>
          <w:p>
            <w:pPr>
              <w:pStyle w:val="IsiTabel"/>
              <w:spacing w:after="40" w:line="276" w:lineRule="auto"/>
            </w:pPr>
            <w:r>
              <w:rPr>
                <w:sz w:val="20"/>
                <w:szCs w:val="20"/>
              </w:rPr>
              <w:t xml:space="preserve">Oktober 2026</w:t>
            </w:r>
          </w:p>
        </w:tc>
      </w:tr>
      <w:tr>
        <w:trPr>
          <w:cantSplit/>
        </w:trPr>
        <w:tc>
          <w:tcPr>
            <w:tcW w:w="2381" w:type="dxa"/>
          </w:tcPr>
          <w:p>
            <w:pPr>
              <w:pStyle w:val="LabelBagian"/>
              <w:spacing w:before="0" w:after="0"/>
            </w:pPr>
            <w:r>
              <w:t xml:space="preserve">BATAS DATA</w:t>
            </w:r>
          </w:p>
        </w:tc>
        <w:tc>
          <w:tcPr>
            <w:tcW w:w="6973" w:type="dxa"/>
          </w:tcPr>
          <w:p>
            <w:pPr>
              <w:pStyle w:val="IsiTabel"/>
              <w:spacing w:after="40" w:line="276" w:lineRule="auto"/>
            </w:pPr>
            <w:r>
              <w:rPr>
                <w:sz w:val="20"/>
                <w:szCs w:val="20"/>
              </w:rPr>
              <w:t xml:space="preserve">23 Oktober 2026</w:t>
            </w:r>
          </w:p>
        </w:tc>
      </w:tr>
      <w:tr>
        <w:trPr>
          <w:cantSplit/>
        </w:trPr>
        <w:tc>
          <w:tcPr>
            <w:tcW w:w="2381" w:type="dxa"/>
          </w:tcPr>
          <w:p>
            <w:pPr>
              <w:pStyle w:val="LabelBagian"/>
              <w:spacing w:before="0" w:after="0"/>
            </w:pPr>
            <w:r>
              <w:t xml:space="preserve">FOTO SAMPUL</w:t>
            </w:r>
          </w:p>
        </w:tc>
        <w:tc>
          <w:tcPr>
            <w:tcW w:w="6973" w:type="dxa"/>
          </w:tcPr>
          <w:p>
            <w:pPr>
              <w:pStyle w:val="IsiTabel"/>
              <w:spacing w:after="40" w:line="276" w:lineRule="auto"/>
            </w:pPr>
            <w:r>
              <w:rPr>
                <w:sz w:val="20"/>
                <w:szCs w:val="20"/>
              </w:rPr>
              <w:t xml:space="preserve">Waduk Jatiluhur, Purwakarta. Wikimedia Commons, Cep Budhi Darma, CC BY-SA 4.0. https://commons.wikimedia.org/wiki/File:Jatiluhur_12.jpg</w:t>
            </w:r>
          </w:p>
        </w:tc>
      </w:tr>
      <w:tr>
        <w:trPr>
          <w:cantSplit/>
        </w:trPr>
        <w:tc>
          <w:tcPr>
            <w:tcW w:w="2381" w:type="dxa"/>
          </w:tcPr>
          <w:p>
            <w:pPr>
              <w:pStyle w:val="LabelBagian"/>
              <w:spacing w:before="0" w:after="0"/>
            </w:pPr>
            <w:r>
              <w:t xml:space="preserve">CARA MENGUTIP</w:t>
            </w:r>
          </w:p>
        </w:tc>
        <w:tc>
          <w:tcPr>
            <w:tcW w:w="6973" w:type="dxa"/>
          </w:tcPr>
          <w:p>
            <w:pPr>
              <w:pStyle w:val="IsiTabel"/>
              <w:spacing w:line="276" w:lineRule="auto"/>
            </w:pPr>
            <w:r>
              <w:rPr>
                <w:sz w:val="20"/>
                <w:szCs w:val="20"/>
              </w:rPr>
              <w:t xml:space="preserve">Badan Nasional Penanggulangan Bencana. (2026). </w:t>
            </w:r>
            <w:r>
              <w:rPr>
                <w:i/>
                <w:iCs/>
                <w:sz w:val="20"/>
                <w:szCs w:val="20"/>
              </w:rPr>
              <w:t xml:space="preserve">Grand Design Ketahanan Air Pulau Jawa 2026–2030</w:t>
            </w:r>
            <w:r>
              <w:rPr>
                <w:sz w:val="20"/>
                <w:szCs w:val="20"/>
              </w:rPr>
              <w:t xml:space="preserve">. Badan Nasional Penanggulangan Bencana.</w:t>
            </w:r>
          </w:p>
        </w:tc>
      </w:tr>
    </w:tbl>
    <w:p xmlns:a="http://schemas.openxmlformats.org/drawingml/2006/main" xmlns:pic="http://schemas.openxmlformats.org/drawingml/2006/picture">
      <w:pPr>
        <w:spacing w:before="0" w:after="0" w:line="20" w:lineRule="exact"/>
        <w:sectPr>
          <w:headerReference w:type="default" r:id="rId9"/>
          <w:footerReference w:type="default" r:id="rId10"/>
          <w:type w:val="nextPage"/>
          <w:pgSz w:w="11906" w:h="16838"/>
          <w:pgMar w:top="1417" w:right="1134" w:bottom="1134" w:left="1417" w:header="680" w:footer="567" w:gutter="0"/>
          <w:pgNumType w:fmt="lowerRoman" w:start="2"/>
          <w:cols w:space="708"/>
          <w:docGrid w:linePitch="360"/>
        </w:sectPr>
      </w:pPr>
    </w:p>
    <w:p>
      <w:pPr>
        <w:pStyle w:val="JudulDepan"/>
      </w:pPr>
      <w:bookmarkStart w:id="2" w:name="_Toc00002"/>
      <w:r>
        <w:t xml:space="preserve">KATA PENGANTAR</w:t>
      </w:r>
      <w:bookmarkEnd w:id="2"/>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IsiKotak"/>
            </w:pPr>
            <w:r>
              <w:rPr>
                <w:b/>
                <w:bCs/>
              </w:rPr>
              <w:t xml:space="preserve">Catatan: </w:t>
            </w:r>
            <w:r>
              <w:t xml:space="preserve">draf contoh untuk menguji pembangun; nama dan gelar penanda tangan diambil dari deck BNPB 21 Okt 2026 saat naskah final</w:t>
            </w:r>
          </w:p>
        </w:tc>
      </w:tr>
    </w:tbl>
    <w:p>
      <w:pPr>
        <w:pStyle w:val="Jarak"/>
      </w:pPr>
    </w:p>
    <w:p>
      <w:pPr>
        <w:pStyle w:val="Isi"/>
      </w:pPr>
      <w:r>
        <w:t xml:space="preserve">Kajian ini disusun untuk menjawab satu pertanyaan Kepala BNPB: di mana risiko air Pulau Jawa paling besar dan langkah apa yang paling cepat menurunkannya. Angka di dalamnya dibaca dari data resmi BNPB dan sumber terbuka yang disebut di tiap tabel dan gambar.</w:t>
      </w:r>
    </w:p>
    <w:p>
      <w:pPr>
        <w:pStyle w:val="Isi"/>
      </w:pPr>
      <w:r>
        <w:t xml:space="preserve">Jakarta, Oktober 2026</w:t>
      </w:r>
    </w:p>
    <w:p>
      <w:pPr>
        <w:pStyle w:val="Isi"/>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r>
        <w:rPr>
          <w:b/>
          <w:bCs/>
          <w:color w:val="051C2C"/>
        </w:rPr>
        <w:t xml:space="preserve">Kepala Badan Nasional Penanggulangan Bencana</w:t>
      </w:r>
    </w:p>
    <w:p>
      <w:pPr>
        <w:pStyle w:val="JudulDaftarIsi"/>
      </w:pPr>
      <w:bookmarkStart w:id="3" w:name="_Toc00003"/>
      <w:r>
        <w:t xml:space="preserve">DAFTAR ISI</w:t>
      </w:r>
      <w:bookmarkEnd w:id="3"/>
    </w:p>
    <w:p>
      <w:pPr>
        <w:pStyle w:val="TOC1"/>
      </w:pPr>
      <w:r>
        <w:fldChar w:fldCharType="begin"/>
      </w:r>
      <w:r>
        <w:instrText xml:space="preserve"> TOC \o "1-3" \h \z \u </w:instrText>
      </w:r>
      <w:r>
        <w:fldChar w:fldCharType="separate"/>
      </w:r>
      <w:hyperlink w:anchor="_Toc00002" w:history="1">
        <w:r>
          <w:t xml:space="preserve">KATA PENGANTAR</w:t>
        </w:r>
        <w:r>
          <w:tab/>
        </w:r>
        <w:r>
          <w:t xml:space="preserve">iii</w:t>
        </w:r>
      </w:hyperlink>
    </w:p>
    <w:p>
      <w:pPr>
        <w:pStyle w:val="TOC1"/>
      </w:pPr>
      <w:hyperlink w:anchor="_Toc00004" w:history="1">
        <w:r>
          <w:t xml:space="preserve">DAFTAR TABEL</w:t>
        </w:r>
        <w:r>
          <w:tab/>
        </w:r>
        <w:r>
          <w:t xml:space="preserve">v</w:t>
        </w:r>
      </w:hyperlink>
    </w:p>
    <w:p>
      <w:pPr>
        <w:pStyle w:val="TOC1"/>
      </w:pPr>
      <w:hyperlink w:anchor="_Toc00005" w:history="1">
        <w:r>
          <w:t xml:space="preserve">DAFTAR GAMBAR</w:t>
        </w:r>
        <w:r>
          <w:tab/>
        </w:r>
        <w:r>
          <w:t xml:space="preserve">vi</w:t>
        </w:r>
      </w:hyperlink>
    </w:p>
    <w:p>
      <w:pPr>
        <w:pStyle w:val="TOC1"/>
      </w:pPr>
      <w:hyperlink w:anchor="_Toc00006" w:history="1">
        <w:r>
          <w:t xml:space="preserve">DAFTAR LAMPIRAN</w:t>
        </w:r>
        <w:r>
          <w:tab/>
        </w:r>
        <w:r>
          <w:t xml:space="preserve">vii</w:t>
        </w:r>
      </w:hyperlink>
    </w:p>
    <w:p>
      <w:pPr>
        <w:pStyle w:val="TOC1"/>
      </w:pPr>
      <w:hyperlink w:anchor="_Toc00007" w:history="1">
        <w:r>
          <w:t xml:space="preserve">DAFTAR SINGKATAN</w:t>
        </w:r>
        <w:r>
          <w:tab/>
        </w:r>
        <w:r>
          <w:t xml:space="preserve">viii</w:t>
        </w:r>
      </w:hyperlink>
    </w:p>
    <w:p>
      <w:pPr>
        <w:pStyle w:val="TOC1"/>
      </w:pPr>
      <w:hyperlink w:anchor="_Toc00008" w:history="1">
        <w:r>
          <w:t xml:space="preserve">RINGKASAN EKSEKUTIF</w:t>
        </w:r>
        <w:r>
          <w:tab/>
        </w:r>
        <w:r>
          <w:t xml:space="preserve">ix</w:t>
        </w:r>
      </w:hyperlink>
    </w:p>
    <w:p>
      <w:pPr>
        <w:pStyle w:val="TOC2"/>
      </w:pPr>
      <w:hyperlink w:anchor="_Toc00010" w:history="1">
        <w:r>
          <w:t xml:space="preserve">Rekomendasi Utama</w:t>
        </w:r>
        <w:r>
          <w:tab/>
        </w:r>
        <w:r>
          <w:t xml:space="preserve">ix</w:t>
        </w:r>
      </w:hyperlink>
    </w:p>
    <w:p>
      <w:pPr>
        <w:pStyle w:val="TOC1"/>
      </w:pPr>
      <w:hyperlink w:anchor="_Toc00011" w:history="1">
        <w:r>
          <w:t xml:space="preserve">BAB 1</w:t>
        </w:r>
        <w:r>
          <w:tab/>
        </w:r>
        <w:r>
          <w:t xml:space="preserve">PENDAHULUAN</w:t>
        </w:r>
        <w:r>
          <w:tab/>
        </w:r>
        <w:r>
          <w:t xml:space="preserve">1</w:t>
        </w:r>
      </w:hyperlink>
    </w:p>
    <w:p>
      <w:pPr>
        <w:pStyle w:val="TOC2"/>
      </w:pPr>
      <w:hyperlink w:anchor="_Toc00012" w:history="1">
        <w:r>
          <w:t xml:space="preserve">1.1</w:t>
        </w:r>
        <w:r>
          <w:tab/>
        </w:r>
        <w:r>
          <w:t xml:space="preserve">Latar Belakang</w:t>
        </w:r>
        <w:r>
          <w:tab/>
        </w:r>
        <w:r>
          <w:t xml:space="preserve">1</w:t>
        </w:r>
      </w:hyperlink>
    </w:p>
    <w:p>
      <w:pPr>
        <w:pStyle w:val="TOC3"/>
      </w:pPr>
      <w:hyperlink w:anchor="_Toc00015" w:history="1">
        <w:r>
          <w:t xml:space="preserve">1.1.1</w:t>
        </w:r>
        <w:r>
          <w:tab/>
        </w:r>
        <w:r>
          <w:t xml:space="preserve">Dasar Hukum</w:t>
        </w:r>
        <w:r>
          <w:tab/>
        </w:r>
        <w:r>
          <w:t xml:space="preserve">2</w:t>
        </w:r>
      </w:hyperlink>
    </w:p>
    <w:p>
      <w:pPr>
        <w:pStyle w:val="TOC2"/>
      </w:pPr>
      <w:hyperlink w:anchor="_Toc00016" w:history="1">
        <w:r>
          <w:t xml:space="preserve">1.2</w:t>
        </w:r>
        <w:r>
          <w:tab/>
        </w:r>
        <w:r>
          <w:t xml:space="preserve">Ruang Lingkup</w:t>
        </w:r>
        <w:r>
          <w:tab/>
        </w:r>
        <w:r>
          <w:t xml:space="preserve">2</w:t>
        </w:r>
      </w:hyperlink>
    </w:p>
    <w:p>
      <w:pPr>
        <w:pStyle w:val="TOC1"/>
      </w:pPr>
      <w:hyperlink w:anchor="_Toc00018" w:history="1">
        <w:r>
          <w:t xml:space="preserve">BAB 2</w:t>
        </w:r>
        <w:r>
          <w:tab/>
        </w:r>
        <w:r>
          <w:t xml:space="preserve">PROFIL RISIKO MUSIM HUJAN</w:t>
        </w:r>
        <w:r>
          <w:tab/>
        </w:r>
        <w:r>
          <w:t xml:space="preserve">3</w:t>
        </w:r>
      </w:hyperlink>
    </w:p>
    <w:p>
      <w:pPr>
        <w:pStyle w:val="TOC2"/>
      </w:pPr>
      <w:hyperlink w:anchor="_Toc00019" w:history="1">
        <w:r>
          <w:t xml:space="preserve">2.1</w:t>
        </w:r>
        <w:r>
          <w:tab/>
        </w:r>
        <w:r>
          <w:t xml:space="preserve">Sebaran Risiko Banjir</w:t>
        </w:r>
        <w:r>
          <w:tab/>
        </w:r>
        <w:r>
          <w:t xml:space="preserve">3</w:t>
        </w:r>
      </w:hyperlink>
    </w:p>
    <w:p>
      <w:pPr>
        <w:pStyle w:val="TOC2"/>
      </w:pPr>
      <w:hyperlink w:anchor="_Toc00022" w:history="1">
        <w:r>
          <w:t xml:space="preserve">2.2</w:t>
        </w:r>
        <w:r>
          <w:tab/>
        </w:r>
        <w:r>
          <w:t xml:space="preserve">Skenario Musim Hujan Terburuk yang Masuk Akal</w:t>
        </w:r>
        <w:r>
          <w:tab/>
        </w:r>
        <w:r>
          <w:t xml:space="preserve">5</w:t>
        </w:r>
      </w:hyperlink>
    </w:p>
    <w:p>
      <w:pPr>
        <w:pStyle w:val="TOC3"/>
      </w:pPr>
      <w:hyperlink w:anchor="_Toc00023" w:history="1">
        <w:r>
          <w:t xml:space="preserve">2.2.1</w:t>
        </w:r>
        <w:r>
          <w:tab/>
        </w:r>
        <w:r>
          <w:t xml:space="preserve">Dasar Skenario</w:t>
        </w:r>
        <w:r>
          <w:tab/>
        </w:r>
        <w:r>
          <w:t xml:space="preserve">5</w:t>
        </w:r>
      </w:hyperlink>
    </w:p>
    <w:p>
      <w:pPr>
        <w:pStyle w:val="TOC2"/>
      </w:pPr>
      <w:hyperlink w:anchor="_Toc00025" w:history="1">
        <w:r>
          <w:t xml:space="preserve">2.3</w:t>
        </w:r>
        <w:r>
          <w:tab/>
        </w:r>
        <w:r>
          <w:t xml:space="preserve">Strategi Musim Hujan</w:t>
        </w:r>
        <w:r>
          <w:tab/>
        </w:r>
        <w:r>
          <w:t xml:space="preserve">8</w:t>
        </w:r>
      </w:hyperlink>
    </w:p>
    <w:p>
      <w:pPr>
        <w:pStyle w:val="TOC1"/>
      </w:pPr>
      <w:hyperlink w:anchor="_Toc00030" w:history="1">
        <w:r>
          <w:t xml:space="preserve">BAB 3</w:t>
        </w:r>
        <w:r>
          <w:tab/>
        </w:r>
        <w:r>
          <w:t xml:space="preserve">SKENARIO NONALAM DAN SOSIAL</w:t>
        </w:r>
        <w:r>
          <w:tab/>
        </w:r>
        <w:r>
          <w:t xml:space="preserve">10</w:t>
        </w:r>
      </w:hyperlink>
    </w:p>
    <w:p>
      <w:pPr>
        <w:pStyle w:val="TOC2"/>
      </w:pPr>
      <w:hyperlink w:anchor="_Toc00031" w:history="1">
        <w:r>
          <w:t xml:space="preserve">3.1</w:t>
        </w:r>
        <w:r>
          <w:tab/>
        </w:r>
        <w:r>
          <w:t xml:space="preserve">Kejadian Analog</w:t>
        </w:r>
        <w:r>
          <w:tab/>
        </w:r>
        <w:r>
          <w:t xml:space="preserve">10</w:t>
        </w:r>
      </w:hyperlink>
    </w:p>
    <w:p>
      <w:pPr>
        <w:pStyle w:val="TOC2"/>
      </w:pPr>
      <w:hyperlink w:anchor="_Toc00034" w:history="1">
        <w:r>
          <w:t xml:space="preserve">3.2</w:t>
        </w:r>
        <w:r>
          <w:tab/>
        </w:r>
        <w:r>
          <w:t xml:space="preserve">Kartu Kualitatif</w:t>
        </w:r>
        <w:r>
          <w:tab/>
        </w:r>
        <w:r>
          <w:t xml:space="preserve">11</w:t>
        </w:r>
      </w:hyperlink>
    </w:p>
    <w:p>
      <w:pPr>
        <w:pStyle w:val="TOC1"/>
      </w:pPr>
      <w:hyperlink w:anchor="_Toc00036" w:history="1">
        <w:r>
          <w:t xml:space="preserve">DAFTAR PUSTAKA</w:t>
        </w:r>
        <w:r>
          <w:tab/>
        </w:r>
        <w:r>
          <w:t xml:space="preserve">13</w:t>
        </w:r>
      </w:hyperlink>
    </w:p>
    <w:p>
      <w:pPr>
        <w:pStyle w:val="TOC1"/>
      </w:pPr>
      <w:hyperlink w:anchor="_Toc00037" w:history="1">
        <w:r>
          <w:t xml:space="preserve">Lampiran A. Tabel Indikator Kab/Kota</w:t>
        </w:r>
        <w:r>
          <w:tab/>
        </w:r>
        <w:r>
          <w:t xml:space="preserve">15</w:t>
        </w:r>
      </w:hyperlink>
    </w:p>
    <w:p>
      <w:pPr>
        <w:pStyle w:val="TOC1"/>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039" w:history="1">
        <w:r>
          <w:t xml:space="preserve">Lampiran H. Atribusi Foto</w:t>
        </w:r>
        <w:r>
          <w:tab/>
        </w:r>
        <w:r>
          <w:t xml:space="preserve">19</w:t>
        </w:r>
      </w:hyperlink>
      <w:r>
        <w:fldChar w:fldCharType="end"/>
      </w:r>
    </w:p>
    <w:p>
      <w:pPr>
        <w:pStyle w:val="JudulDepan"/>
      </w:pPr>
      <w:bookmarkStart w:id="4" w:name="_Toc00004"/>
      <w:r>
        <w:t xml:space="preserve">DAFTAR TABEL</w:t>
      </w:r>
      <w:bookmarkEnd w:id="4"/>
    </w:p>
    <w:p>
      <w:pPr>
        <w:pStyle w:val="TableofFigures"/>
      </w:pPr>
      <w:r>
        <w:fldChar w:fldCharType="begin"/>
      </w:r>
      <w:r>
        <w:instrText xml:space="preserve"> TOC \h \z \c "Tabel" </w:instrText>
      </w:r>
      <w:r>
        <w:fldChar w:fldCharType="separate"/>
      </w:r>
      <w:hyperlink w:anchor="_Toc00014" w:history="1">
        <w:r>
          <w:rPr>
            <w:b/>
            <w:bCs/>
          </w:rPr>
          <w:t xml:space="preserve">Tabel 1.1</w:t>
        </w:r>
        <w:r>
          <w:t xml:space="preserve"> Enam provinsi di Pulau Jawa menurut rerata IRB kab/kota, IRBI 2024</w:t>
        </w:r>
        <w:r>
          <w:tab/>
        </w:r>
        <w:r>
          <w:t xml:space="preserve">1</w:t>
        </w:r>
      </w:hyperlink>
    </w:p>
    <w:p>
      <w:pPr>
        <w:pStyle w:val="TableofFigures"/>
      </w:pPr>
      <w:hyperlink w:anchor="_Toc00017" w:history="1">
        <w:r>
          <w:rPr>
            <w:b/>
            <w:bCs/>
          </w:rPr>
          <w:t xml:space="preserve">Tabel 1.2</w:t>
        </w:r>
        <w:r>
          <w:t xml:space="preserve"> Komponen kajian dan sumber data utamanya</w:t>
        </w:r>
        <w:r>
          <w:tab/>
        </w:r>
        <w:r>
          <w:t xml:space="preserve">2</w:t>
        </w:r>
      </w:hyperlink>
    </w:p>
    <w:p>
      <w:pPr>
        <w:pStyle w:val="TableofFigures"/>
      </w:pPr>
      <w:hyperlink w:anchor="_Toc00021" w:history="1">
        <w:r>
          <w:rPr>
            <w:b/>
            <w:bCs/>
          </w:rPr>
          <w:t xml:space="preserve">Tabel 2.1</w:t>
        </w:r>
        <w:r>
          <w:t xml:space="preserve"> Delapan kab/kota di Pulau Jawa dengan IRB tertinggi, IRBI 2025</w:t>
        </w:r>
        <w:r>
          <w:tab/>
        </w:r>
        <w:r>
          <w:t xml:space="preserve">4</w:t>
        </w:r>
      </w:hyperlink>
    </w:p>
    <w:p>
      <w:pPr>
        <w:pStyle w:val="TableofFigures"/>
      </w:pPr>
      <w:hyperlink w:anchor="_Toc00024" w:history="1">
        <w:r>
          <w:rPr>
            <w:b/>
            <w:bCs/>
          </w:rPr>
          <w:t xml:space="preserve">Tabel 2.2</w:t>
        </w:r>
        <w:r>
          <w:t xml:space="preserve"> Musim hujan La Niña setara 2020/2021 di Pulau Jawa</w:t>
        </w:r>
        <w:r>
          <w:tab/>
        </w:r>
        <w:r>
          <w:t xml:space="preserve">6</w:t>
        </w:r>
      </w:hyperlink>
    </w:p>
    <w:p>
      <w:pPr>
        <w:pStyle w:val="TableofFigures"/>
      </w:pPr>
      <w:hyperlink w:anchor="_Toc00026" w:history="1">
        <w:r>
          <w:rPr>
            <w:b/>
            <w:bCs/>
          </w:rPr>
          <w:t xml:space="preserve">Tabel 2.3</w:t>
        </w:r>
        <w:r>
          <w:t xml:space="preserve"> Aksi prabencana, tanggap darurat, dan pascabencana musim hujan di Pulau Jawa</w:t>
        </w:r>
        <w:r>
          <w:tab/>
        </w:r>
        <w:r>
          <w:t xml:space="preserve">8</w:t>
        </w:r>
      </w:hyperlink>
    </w:p>
    <w:p>
      <w:pPr>
        <w:pStyle w:val="TableofFigures"/>
      </w:pPr>
      <w:hyperlink w:anchor="_Toc00027" w:history="1">
        <w:r>
          <w:rPr>
            <w:b/>
            <w:bCs/>
          </w:rPr>
          <w:t xml:space="preserve">Tabel 2.4</w:t>
        </w:r>
        <w:r>
          <w:t xml:space="preserve"> Rekomendasi internal BNPB untuk musim hujan di Pulau Jawa</w:t>
        </w:r>
        <w:r>
          <w:tab/>
        </w:r>
        <w:r>
          <w:t xml:space="preserve">8</w:t>
        </w:r>
      </w:hyperlink>
    </w:p>
    <w:p>
      <w:pPr>
        <w:pStyle w:val="TableofFigures"/>
      </w:pPr>
      <w:hyperlink w:anchor="_Toc00028" w:history="1">
        <w:r>
          <w:rPr>
            <w:b/>
            <w:bCs/>
          </w:rPr>
          <w:t xml:space="preserve">Tabel 2.5</w:t>
        </w:r>
        <w:r>
          <w:t xml:space="preserve"> Pembagian tugas lembaga per fase musim hujan</w:t>
        </w:r>
        <w:r>
          <w:tab/>
        </w:r>
        <w:r>
          <w:t xml:space="preserve">8</w:t>
        </w:r>
      </w:hyperlink>
    </w:p>
    <w:p>
      <w:pPr>
        <w:pStyle w:val="TableofFigures"/>
      </w:pPr>
      <w:hyperlink w:anchor="_Toc00029" w:history="1">
        <w:r>
          <w:rPr>
            <w:b/>
            <w:bCs/>
          </w:rPr>
          <w:t xml:space="preserve">Tabel 2.6</w:t>
        </w:r>
        <w:r>
          <w:t xml:space="preserve"> Aksi per fase untuk dua ancaman musim hujan</w:t>
        </w:r>
        <w:r>
          <w:tab/>
        </w:r>
        <w:r>
          <w:t xml:space="preserve">9</w:t>
        </w:r>
      </w:hyperlink>
    </w:p>
    <w:p>
      <w:pPr>
        <w:pStyle w:val="TableofFigures"/>
      </w:pPr>
      <w:hyperlink w:anchor="_Toc00033" w:history="1">
        <w:r>
          <w:rPr>
            <w:b/>
            <w:bCs/>
          </w:rPr>
          <w:t xml:space="preserve">Tabel 3.1</w:t>
        </w:r>
        <w:r>
          <w:t xml:space="preserve"> Kebakaran TPA setara Sarimukti 2023</w:t>
        </w:r>
        <w:r>
          <w:tab/>
        </w:r>
        <w:r>
          <w:t xml:space="preserve">11</w:t>
        </w:r>
      </w:hyperlink>
    </w:p>
    <w:p>
      <w:pPr>
        <w:pStyle w:val="TableofFigures"/>
      </w:pPr>
      <w:hyperlink w:anchor="_Toc00035" w:history="1">
        <w:r>
          <w:rPr>
            <w:b/>
            <w:bCs/>
          </w:rPr>
          <w:t xml:space="preserve">Tabel 3.2</w:t>
        </w:r>
        <w:r>
          <w:t xml:space="preserve"> Kerusuhan dan konflik sosial berdampak pengungsian</w:t>
        </w:r>
        <w:r>
          <w:tab/>
        </w:r>
        <w:r>
          <w:t xml:space="preserve">11</w:t>
        </w:r>
      </w:hyperlink>
    </w:p>
    <w:p>
      <w:pPr>
        <w:pStyle w:val="TableofFigures"/>
      </w:pPr>
      <w:hyperlink w:anchor="_Toc00038" w:history="1">
        <w:r>
          <w:rPr>
            <w:b/>
            <w:bCs/>
          </w:rPr>
          <w:t xml:space="preserve">Tabel A.1</w:t>
        </w:r>
        <w:r>
          <w:t xml:space="preserve"> Penduduk dan kelas IRB kab/kota Pulau Jawa, IRBI 2025</w:t>
        </w:r>
        <w:r>
          <w:tab/>
        </w:r>
        <w:r>
          <w:t xml:space="preserve">15</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040" w:history="1">
        <w:r>
          <w:rPr>
            <w:b/>
            <w:bCs/>
          </w:rPr>
          <w:t xml:space="preserve">Tabel H.1</w:t>
        </w:r>
        <w:r>
          <w:t xml:space="preserve"> Foto Wikimedia Commons yang dipakai dokumen ini</w:t>
        </w:r>
        <w:r>
          <w:tab/>
        </w:r>
        <w:r>
          <w:t xml:space="preserve">19</w:t>
        </w:r>
      </w:hyperlink>
      <w:r>
        <w:fldChar w:fldCharType="end"/>
      </w:r>
    </w:p>
    <w:p>
      <w:pPr>
        <w:pStyle w:val="JudulDepan"/>
      </w:pPr>
      <w:bookmarkStart w:id="5" w:name="_Toc00005"/>
      <w:r>
        <w:t xml:space="preserve">DAFTAR GAMBAR</w:t>
      </w:r>
      <w:bookmarkEnd w:id="5"/>
    </w:p>
    <w:p>
      <w:pPr>
        <w:pStyle w:val="TableofFigures"/>
      </w:pPr>
      <w:r>
        <w:fldChar w:fldCharType="begin"/>
      </w:r>
      <w:r>
        <w:instrText xml:space="preserve"> TOC \h \z \c "Gambar" </w:instrText>
      </w:r>
      <w:r>
        <w:fldChar w:fldCharType="separate"/>
      </w:r>
      <w:hyperlink w:anchor="_Toc00009" w:history="1">
        <w:r>
          <w:rPr>
            <w:b/>
            <w:bCs/>
          </w:rPr>
          <w:t xml:space="preserve">Gambar RE.1</w:t>
        </w:r>
        <w:r>
          <w:t xml:space="preserve"> IRB nasional 2015–2024 (indeks, sama dengan Gambar 1.1)</w:t>
        </w:r>
        <w:r>
          <w:tab/>
        </w:r>
        <w:r>
          <w:t xml:space="preserve">ix</w:t>
        </w:r>
      </w:hyperlink>
    </w:p>
    <w:p>
      <w:pPr>
        <w:pStyle w:val="TableofFigures"/>
      </w:pPr>
      <w:hyperlink w:anchor="_Toc00013" w:history="1">
        <w:r>
          <w:rPr>
            <w:b/>
            <w:bCs/>
          </w:rPr>
          <w:t xml:space="preserve">Gambar 1.1</w:t>
        </w:r>
        <w:r>
          <w:t xml:space="preserve"> IRB nasional turun tiap tahun dari 2015 sampai 2024 (indeks, rerata sederhana kab/kota)</w:t>
        </w:r>
        <w:r>
          <w:tab/>
        </w:r>
        <w:r>
          <w:t xml:space="preserve">1</w:t>
        </w:r>
      </w:hyperlink>
    </w:p>
    <w:p>
      <w:pPr>
        <w:pStyle w:val="TableofFigures"/>
      </w:pPr>
      <w:hyperlink w:anchor="_Toc00020" w:history="1">
        <w:r>
          <w:rPr>
            <w:b/>
            <w:bCs/>
          </w:rPr>
          <w:t xml:space="preserve">Gambar 2.1</w:t>
        </w:r>
        <w:r>
          <w:t xml:space="preserve"> Kelas IRB provinsi di Pulau Jawa, IRBI 2024</w:t>
        </w:r>
        <w:r>
          <w:tab/>
        </w:r>
        <w:r>
          <w:t xml:space="preserve">3</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032" w:history="1">
        <w:r>
          <w:rPr>
            <w:b/>
            <w:bCs/>
          </w:rPr>
          <w:t xml:space="preserve">Gambar 3.1</w:t>
        </w:r>
        <w:r>
          <w:t xml:space="preserve"> Waduk Jatiluhur, Purwakarta</w:t>
        </w:r>
        <w:r>
          <w:tab/>
        </w:r>
        <w:r>
          <w:t xml:space="preserve">10</w:t>
        </w:r>
      </w:hyperlink>
      <w:r>
        <w:fldChar w:fldCharType="end"/>
      </w:r>
    </w:p>
    <w:p>
      <w:pPr>
        <w:pStyle w:val="JudulDepan"/>
      </w:pPr>
      <w:bookmarkStart w:id="6" w:name="_Toc00006"/>
      <w:r>
        <w:t xml:space="preserve">DAFTAR LAMPIRAN</w:t>
      </w:r>
      <w:bookmarkEnd w:id="6"/>
    </w:p>
    <w:p>
      <w:pPr>
        <w:pStyle w:val="TableofFigures"/>
      </w:pPr>
      <w:r>
        <w:fldChar w:fldCharType="begin"/>
      </w:r>
      <w:r>
        <w:instrText xml:space="preserve"> TOC \h \z \t "Judul Lampiran,1" </w:instrText>
      </w:r>
      <w:r>
        <w:fldChar w:fldCharType="separate"/>
      </w:r>
      <w:hyperlink w:anchor="_Toc00037" w:history="1">
        <w:r>
          <w:rPr>
            <w:b/>
            <w:bCs/>
          </w:rPr>
          <w:t xml:space="preserve">Lampiran A.</w:t>
        </w:r>
        <w:r>
          <w:t xml:space="preserve"> Tabel Indikator Kab/Kota</w:t>
        </w:r>
        <w:r>
          <w:tab/>
        </w:r>
        <w:r>
          <w:t xml:space="preserve">15</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039" w:history="1">
        <w:r>
          <w:rPr>
            <w:b/>
            <w:bCs/>
          </w:rPr>
          <w:t xml:space="preserve">Lampiran H.</w:t>
        </w:r>
        <w:r>
          <w:t xml:space="preserve"> Atribusi Foto</w:t>
        </w:r>
        <w:r>
          <w:tab/>
        </w:r>
        <w:r>
          <w:t xml:space="preserve">19</w:t>
        </w:r>
      </w:hyperlink>
      <w:r>
        <w:fldChar w:fldCharType="end"/>
      </w:r>
    </w:p>
    <w:p>
      <w:pPr>
        <w:pStyle w:val="JudulDepan"/>
      </w:pPr>
      <w:bookmarkStart w:id="7" w:name="_Toc00007"/>
      <w:r>
        <w:t xml:space="preserve">DAFTAR SINGKATAN</w:t>
      </w:r>
      <w:bookmarkEnd w:id="7"/>
    </w:p>
    <w:tbl>
      <w:tblPr>
        <w:tblW w:w="9354" w:type="dxa"/>
        <w:tblBorders>
          <w:top w:val="single" w:sz="4" w:space="0" w:color="BFC5CC"/>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01"/>
        <w:gridCol w:w="7653"/>
      </w:tblGrid>
      <w:tr>
        <w:trPr>
          <w:cantSplit/>
        </w:trPr>
        <w:tc>
          <w:tcPr>
            <w:tcW w:w="1701" w:type="dxa"/>
          </w:tcPr>
          <w:p>
            <w:pPr>
              <w:pStyle w:val="IsiTabel"/>
            </w:pPr>
            <w:r>
              <w:rPr>
                <w:b/>
                <w:bCs/>
              </w:rPr>
              <w:t xml:space="preserve">BNPB</w:t>
            </w:r>
          </w:p>
        </w:tc>
        <w:tc>
          <w:tcPr>
            <w:tcW w:w="7653" w:type="dxa"/>
          </w:tcPr>
          <w:p>
            <w:pPr>
              <w:pStyle w:val="IsiTabel"/>
            </w:pPr>
            <w:r>
              <w:t xml:space="preserve">Badan Nasional Penanggulangan Bencana</w:t>
            </w:r>
          </w:p>
        </w:tc>
      </w:tr>
    </w:tbl>
    <w:p xmlns:a="http://schemas.openxmlformats.org/drawingml/2006/main" xmlns:pic="http://schemas.openxmlformats.org/drawingml/2006/picture">
      <w:pPr>
        <w:spacing w:before="0" w:after="0" w:line="20" w:lineRule="exact"/>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p>
    <w:p>
      <w:pPr>
        <w:pStyle w:val="JudulDepan"/>
      </w:pPr>
      <w:bookmarkStart w:id="8" w:name="_Toc00008"/>
      <w:r>
        <w:t xml:space="preserve">RINGKASAN EKSEKUTIF</w:t>
      </w:r>
      <w:bookmarkEnd w:id="8"/>
    </w:p>
    <w:p>
      <w:pPr>
        <w:pStyle w:val="Isi"/>
      </w:pPr>
      <w:r>
        <w:rPr>
          <w:b/>
          <w:bCs/>
          <w:color w:val="051C2C"/>
        </w:rPr>
        <w:t xml:space="preserve">IRB nasional turun </w:t>
      </w:r>
      <w:r>
        <w:rPr>
          <w:b/>
          <w:bCs/>
          <w:color w:val="051C2C"/>
        </w:rPr>
        <w:t xml:space="preserve">-17,8%</w:t>
      </w:r>
      <w:r>
        <w:rPr>
          <w:b/>
          <w:bCs/>
          <w:color w:val="051C2C"/>
        </w:rPr>
        <w:t xml:space="preserve"> dari 2015 ke 2024, tetapi </w:t>
      </w:r>
      <w:r>
        <w:rPr>
          <w:b/>
          <w:bCs/>
          <w:color w:val="051C2C"/>
        </w:rPr>
        <w:t xml:space="preserve">168</w:t>
      </w:r>
      <w:r>
        <w:rPr>
          <w:b/>
          <w:bCs/>
          <w:color w:val="051C2C"/>
        </w:rPr>
        <w:t xml:space="preserve"> kab/kota masih kelas Tinggi pada 2023.</w:t>
      </w:r>
      <w:r>
        <w:t xml:space="preserve"> Rerata kab/kota di Pulau Jawa </w:t>
      </w:r>
      <w:r>
        <w:t xml:space="preserve">107,5</w:t>
      </w:r>
      <w:r>
        <w:t xml:space="preserve"> pada 2024</w:t>
      </w:r>
      <w:r>
        <w:rPr>
          <w:rStyle w:val="FootnoteReference"/>
        </w:rPr>
        <w:footnoteReference w:id="1"/>
      </w:r>
      <w:r>
        <w:t xml:space="preserve">, sehingga Pulau Jawa tetap menjadi sasaran utama peringatan dini dan kajian risiko (</w:t>
      </w:r>
      <w:r>
        <w:fldChar w:fldCharType="begin"/>
      </w:r>
      <w:r>
        <w:instrText xml:space="preserve"> REF _Ref0005 \h \* CHARFORMAT </w:instrText>
      </w:r>
      <w:r>
        <w:fldChar w:fldCharType="separate"/>
      </w:r>
      <w:r>
        <w:t xml:space="preserve">Gambar RE.1</w:t>
      </w:r>
      <w:r>
        <w:fldChar w:fldCharType="end"/>
      </w:r>
      <w:r>
        <w:t xml:space="preserve">).</w:t>
      </w: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Pr>
      <w:tblGrid>
        <w:gridCol w:w="9354"/>
      </w:tblGrid>
      <w:tr>
        <w:trPr>
          <w:cantSplit/>
        </w:trPr>
        <w:tc>
          <w:tcPr>
            <w:tcW w:w="9354" w:type="dxa"/>
            <w:shd w:val="clear" w:color="auto" w:fill="F3F5F8"/>
          </w:tcPr>
          <w:p>
            <w:pPr>
              <w:pStyle w:val="IsiKotak"/>
              <w:spacing w:after="120"/>
            </w:pPr>
            <w:r>
              <w:rPr>
                <w:b/>
                <w:bCs/>
                <w:color w:val="FFFFFF"/>
                <w:spacing w:val="16"/>
                <w:sz w:val="16"/>
                <w:szCs w:val="16"/>
                <w:shd w:val="clear" w:color="auto" w:fill="051C2C"/>
              </w:rPr>
              <w:t xml:space="preserve"> DATA RESMI </w:t>
            </w:r>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147"/>
              <w:gridCol w:w="142"/>
              <w:gridCol w:w="2147"/>
              <w:gridCol w:w="142"/>
              <w:gridCol w:w="2147"/>
              <w:gridCol w:w="142"/>
              <w:gridCol w:w="2147"/>
            </w:tblGrid>
            <w:tr>
              <w:trPr>
                <w:cantSplit/>
              </w:trPr>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pacing w:after="40"/>
                  </w:pPr>
                  <w:r>
                    <w:drawing>
                      <wp:inline distT="0" distB="0" distL="0" distR="0">
                        <wp:extent cx="324000" cy="324000"/>
                        <wp:effectExtent l="0" t="0" r="0" b="0"/>
                        <wp:docPr id="6" name="Gambar 6"/>
                        <wp:cNvGraphicFramePr>
                          <a:graphicFrameLocks noChangeAspect="1"/>
                        </wp:cNvGraphicFramePr>
                        <a:graphic>
                          <a:graphicData uri="http://schemas.openxmlformats.org/drawingml/2006/picture">
                            <pic:pic>
                              <pic:nvPicPr>
                                <pic:cNvPr id="6" name="wilayah-lucide-map-pin-D9600B-FBE7D6.png"/>
                                <pic:cNvPicPr/>
                              </pic:nvPicPr>
                              <pic:blipFill>
                                <a:blip r:embed="rId17"/>
                                <a:stretch>
                                  <a:fillRect/>
                                </a:stretch>
                              </pic:blipFill>
                              <pic:spPr>
                                <a:xfrm>
                                  <a:off x="0" y="0"/>
                                  <a:ext cx="324000" cy="324000"/>
                                </a:xfrm>
                                <a:prstGeom prst="rect">
                                  <a:avLst/>
                                </a:prstGeom>
                              </pic:spPr>
                            </pic:pic>
                          </a:graphicData>
                        </a:graphic>
                      </wp:inline>
                    </w:drawing>
                  </w:r>
                </w:p>
                <w:p>
                  <w:pPr>
                    <w:pStyle w:val="IsiKotak"/>
                    <w:spacing w:after="0" w:line="240" w:lineRule="auto"/>
                  </w:pPr>
                  <w:r>
                    <w:rPr>
                      <w:b/>
                      <w:bCs/>
                      <w:color w:val="D9600B"/>
                      <w:sz w:val="36"/>
                      <w:szCs w:val="36"/>
                    </w:rPr>
                    <w:t xml:space="preserve">168</w:t>
                  </w:r>
                  <w:r>
                    <w:t xml:space="preserve"> </w:t>
                  </w:r>
                  <w:r>
                    <w:rPr>
                      <w:color w:val="2E3440"/>
                      <w:sz w:val="17"/>
                      <w:szCs w:val="17"/>
                    </w:rPr>
                    <w:t xml:space="preserve">kab/kota</w:t>
                  </w:r>
                </w:p>
                <w:p>
                  <w:pPr>
                    <w:pStyle w:val="IsiKotak"/>
                    <w:spacing w:after="0" w:line="240" w:lineRule="auto"/>
                  </w:pPr>
                  <w:r>
                    <w:rPr>
                      <w:color w:val="6B7280"/>
                      <w:sz w:val="17"/>
                      <w:szCs w:val="17"/>
                    </w:rPr>
                    <w:t xml:space="preserve">kelas Tinggi IRBI 2023</w:t>
                  </w:r>
                </w:p>
              </w:tc>
              <w:tc>
                <w:tcPr>
                  <w:tcW w:w="142" w:type="dxa"/>
                  <w:tcMar>
                    <w:top w:w="0" w:type="dxa"/>
                    <w:left w:w="0" w:type="dxa"/>
                    <w:bottom w:w="0" w:type="dxa"/>
                    <w:right w:w="0" w:type="dxa"/>
                  </w:tcMar>
                </w:tcPr>
                <w:p>
                  <w:pPr>
                    <w:pStyle w:val="IsiKotak"/>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pacing w:after="40"/>
                  </w:pPr>
                  <w:r>
                    <w:drawing>
                      <wp:inline distT="0" distB="0" distL="0" distR="0">
                        <wp:extent cx="324000" cy="324000"/>
                        <wp:effectExtent l="0" t="0" r="0" b="0"/>
                        <wp:docPr id="7" name="Gambar 7"/>
                        <wp:cNvGraphicFramePr>
                          <a:graphicFrameLocks noChangeAspect="1"/>
                        </wp:cNvGraphicFramePr>
                        <a:graphic>
                          <a:graphicData uri="http://schemas.openxmlformats.org/drawingml/2006/picture">
                            <pic:pic>
                              <pic:nvPicPr>
                                <pic:cNvPr id="7" name="wilayah-lucide-map-pin-051C2C-E6EAF0.png"/>
                                <pic:cNvPicPr/>
                              </pic:nvPicPr>
                              <pic:blipFill>
                                <a:blip r:embed="rId18"/>
                                <a:stretch>
                                  <a:fillRect/>
                                </a:stretch>
                              </pic:blipFill>
                              <pic:spPr>
                                <a:xfrm>
                                  <a:off x="0" y="0"/>
                                  <a:ext cx="324000" cy="324000"/>
                                </a:xfrm>
                                <a:prstGeom prst="rect">
                                  <a:avLst/>
                                </a:prstGeom>
                              </pic:spPr>
                            </pic:pic>
                          </a:graphicData>
                        </a:graphic>
                      </wp:inline>
                    </w:drawing>
                  </w:r>
                </w:p>
                <w:p>
                  <w:pPr>
                    <w:pStyle w:val="IsiKotak"/>
                    <w:spacing w:after="0" w:line="240" w:lineRule="auto"/>
                  </w:pPr>
                  <w:r>
                    <w:rPr>
                      <w:b/>
                      <w:bCs/>
                      <w:color w:val="051C2C"/>
                      <w:sz w:val="36"/>
                      <w:szCs w:val="36"/>
                    </w:rPr>
                    <w:t xml:space="preserve">514</w:t>
                  </w:r>
                  <w:r>
                    <w:t xml:space="preserve"> </w:t>
                  </w:r>
                  <w:r>
                    <w:rPr>
                      <w:color w:val="2E3440"/>
                      <w:sz w:val="17"/>
                      <w:szCs w:val="17"/>
                    </w:rPr>
                    <w:t xml:space="preserve">kab/kota</w:t>
                  </w:r>
                </w:p>
                <w:p>
                  <w:pPr>
                    <w:pStyle w:val="IsiKotak"/>
                    <w:spacing w:after="0" w:line="240" w:lineRule="auto"/>
                  </w:pPr>
                  <w:r>
                    <w:rPr>
                      <w:color w:val="6B7280"/>
                      <w:sz w:val="17"/>
                      <w:szCs w:val="17"/>
                    </w:rPr>
                    <w:t xml:space="preserve">dinilai IRBI 2023</w:t>
                  </w:r>
                </w:p>
              </w:tc>
              <w:tc>
                <w:tcPr>
                  <w:tcW w:w="142" w:type="dxa"/>
                  <w:tcMar>
                    <w:top w:w="0" w:type="dxa"/>
                    <w:left w:w="0" w:type="dxa"/>
                    <w:bottom w:w="0" w:type="dxa"/>
                    <w:right w:w="0" w:type="dxa"/>
                  </w:tcMar>
                </w:tcPr>
                <w:p>
                  <w:pPr>
                    <w:pStyle w:val="IsiKotak"/>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pacing w:after="40"/>
                  </w:pPr>
                  <w:r>
                    <w:drawing>
                      <wp:inline distT="0" distB="0" distL="0" distR="0">
                        <wp:extent cx="324000" cy="324000"/>
                        <wp:effectExtent l="0" t="0" r="0" b="0"/>
                        <wp:docPr id="8" name="Gambar 8"/>
                        <wp:cNvGraphicFramePr>
                          <a:graphicFrameLocks noChangeAspect="1"/>
                        </wp:cNvGraphicFramePr>
                        <a:graphic>
                          <a:graphicData uri="http://schemas.openxmlformats.org/drawingml/2006/picture">
                            <pic:pic>
                              <pic:nvPicPr>
                                <pic:cNvPr id="8" name="data-lucide-database-051C2C-E6EAF0.png"/>
                                <pic:cNvPicPr/>
                              </pic:nvPicPr>
                              <pic:blipFill>
                                <a:blip r:embed="rId19"/>
                                <a:stretch>
                                  <a:fillRect/>
                                </a:stretch>
                              </pic:blipFill>
                              <pic:spPr>
                                <a:xfrm>
                                  <a:off x="0" y="0"/>
                                  <a:ext cx="324000" cy="324000"/>
                                </a:xfrm>
                                <a:prstGeom prst="rect">
                                  <a:avLst/>
                                </a:prstGeom>
                              </pic:spPr>
                            </pic:pic>
                          </a:graphicData>
                        </a:graphic>
                      </wp:inline>
                    </w:drawing>
                  </w:r>
                </w:p>
                <w:p>
                  <w:pPr>
                    <w:pStyle w:val="IsiKotak"/>
                    <w:spacing w:after="0" w:line="240" w:lineRule="auto"/>
                  </w:pPr>
                  <w:r>
                    <w:rPr>
                      <w:b/>
                      <w:bCs/>
                      <w:color w:val="051C2C"/>
                      <w:sz w:val="36"/>
                      <w:szCs w:val="36"/>
                    </w:rPr>
                    <w:t xml:space="preserve">128,52</w:t>
                  </w:r>
                  <w:r>
                    <w:t xml:space="preserve"> </w:t>
                  </w:r>
                </w:p>
                <w:p>
                  <w:pPr>
                    <w:pStyle w:val="IsiKotak"/>
                    <w:spacing w:after="0" w:line="240" w:lineRule="auto"/>
                  </w:pPr>
                  <w:r>
                    <w:rPr>
                      <w:color w:val="6B7280"/>
                      <w:sz w:val="17"/>
                      <w:szCs w:val="17"/>
                    </w:rPr>
                    <w:t xml:space="preserve">IRB nasional 2024</w:t>
                  </w:r>
                </w:p>
              </w:tc>
              <w:tc>
                <w:tcPr>
                  <w:tcW w:w="142" w:type="dxa"/>
                  <w:tcMar>
                    <w:top w:w="0" w:type="dxa"/>
                    <w:left w:w="0" w:type="dxa"/>
                    <w:bottom w:w="0" w:type="dxa"/>
                    <w:right w:w="0" w:type="dxa"/>
                  </w:tcMar>
                </w:tcPr>
                <w:p>
                  <w:pPr>
                    <w:pStyle w:val="IsiKotak"/>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pacing w:after="40"/>
                  </w:pPr>
                  <w:r>
                    <w:drawing>
                      <wp:inline distT="0" distB="0" distL="0" distR="0">
                        <wp:extent cx="324000" cy="324000"/>
                        <wp:effectExtent l="0" t="0" r="0" b="0"/>
                        <wp:docPr id="9" name="Gambar 9"/>
                        <wp:cNvGraphicFramePr>
                          <a:graphicFrameLocks noChangeAspect="1"/>
                        </wp:cNvGraphicFramePr>
                        <a:graphic>
                          <a:graphicData uri="http://schemas.openxmlformats.org/drawingml/2006/picture">
                            <pic:pic>
                              <pic:nvPicPr>
                                <pic:cNvPr id="9" name="pengungsi-deck-tenda-2F86D1-DCEBF8.png"/>
                                <pic:cNvPicPr/>
                              </pic:nvPicPr>
                              <pic:blipFill>
                                <a:blip r:embed="rId20"/>
                                <a:stretch>
                                  <a:fillRect/>
                                </a:stretch>
                              </pic:blipFill>
                              <pic:spPr>
                                <a:xfrm>
                                  <a:off x="0" y="0"/>
                                  <a:ext cx="324000" cy="324000"/>
                                </a:xfrm>
                                <a:prstGeom prst="rect">
                                  <a:avLst/>
                                </a:prstGeom>
                              </pic:spPr>
                            </pic:pic>
                          </a:graphicData>
                        </a:graphic>
                      </wp:inline>
                    </w:drawing>
                  </w:r>
                </w:p>
                <w:p>
                  <w:pPr>
                    <w:pStyle w:val="IsiKotak"/>
                    <w:spacing w:after="0" w:line="240" w:lineRule="auto"/>
                  </w:pPr>
                  <w:r>
                    <w:rPr>
                      <w:b/>
                      <w:bCs/>
                      <w:color w:val="2F86D1"/>
                      <w:sz w:val="36"/>
                      <w:szCs w:val="36"/>
                    </w:rPr>
                    <w:t xml:space="preserve">178.620</w:t>
                  </w:r>
                  <w:r>
                    <w:t xml:space="preserve"> </w:t>
                  </w:r>
                  <w:r>
                    <w:rPr>
                      <w:color w:val="2E3440"/>
                      <w:sz w:val="17"/>
                      <w:szCs w:val="17"/>
                    </w:rPr>
                    <w:t xml:space="preserve">jiwa</w:t>
                  </w:r>
                </w:p>
                <w:p>
                  <w:pPr>
                    <w:pStyle w:val="IsiKotak"/>
                    <w:spacing w:after="0" w:line="240" w:lineRule="auto"/>
                  </w:pPr>
                  <w:r>
                    <w:rPr>
                      <w:color w:val="6B7280"/>
                      <w:sz w:val="17"/>
                      <w:szCs w:val="17"/>
                    </w:rPr>
                    <w:t xml:space="preserve">mengungsi 2020/2021</w:t>
                  </w:r>
                </w:p>
              </w:tc>
            </w:tr>
          </w:tbl>
          <w:p>
            <w:pPr>
              <w:pStyle w:val="Sumber"/>
            </w:pPr>
            <w:r>
              <w:rPr>
                <w:b/>
                <w:bCs/>
                <w:color w:val="2E3440"/>
                <w:sz w:val="17"/>
                <w:szCs w:val="17"/>
              </w:rPr>
              <w:t xml:space="preserve">Sumber: </w:t>
            </w:r>
            <w:r>
              <w:rPr>
                <w:color w:val="2E3440"/>
                <w:sz w:val="17"/>
                <w:szCs w:val="17"/>
              </w:rPr>
              <w:t xml:space="preserve">InaRISK BNPB, IRBI 2023 dan 2024</w:t>
            </w:r>
            <w:r>
              <w:rPr>
                <w:color w:val="2E3440"/>
                <w:sz w:val="17"/>
                <w:szCs w:val="17"/>
              </w:rPr>
              <w:t xml:space="preserve"> </w:t>
            </w:r>
            <w:r>
              <w:rPr>
                <w:b/>
                <w:bCs/>
                <w:color w:val="FFFFFF"/>
                <w:spacing w:val="16"/>
                <w:sz w:val="16"/>
                <w:szCs w:val="16"/>
                <w:shd w:val="clear" w:color="auto" w:fill="051C2C"/>
              </w:rPr>
              <w:t xml:space="preserve"> Resmi </w:t>
            </w:r>
          </w:p>
        </w:tc>
      </w:tr>
    </w:tbl>
    <w:p>
      <w:pPr>
        <w:pStyle w:val="Jarak"/>
      </w:pPr>
    </w:p>
    <w:p>
      <w:pPr>
        <w:pStyle w:val="Caption"/>
      </w:pPr>
      <w:bookmarkStart w:id="10" w:name="_Toc00009"/>
      <w:bookmarkStart w:id="9" w:name="_Ref0005"/>
      <w:r>
        <w:rPr>
          <w:b/>
          <w:bCs/>
          <w:color w:val="051C2C"/>
        </w:rPr>
        <w:t xml:space="preserve">Gambar</w:t>
      </w:r>
      <w:r>
        <w:rPr>
          <w:b/>
          <w:bCs/>
          <w:color w:val="051C2C"/>
        </w:rPr>
        <w:t xml:space="preserve"> </w:t>
      </w:r>
      <w:r>
        <w:rPr>
          <w:b/>
          <w:bCs/>
          <w:color w:val="051C2C"/>
        </w:rPr>
        <w:t xml:space="preserve">RE.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9"/>
      <w:r>
        <w:rPr>
          <w:b/>
          <w:bCs/>
          <w:color w:val="051C2C"/>
        </w:rPr>
        <w:t xml:space="preserve"> </w:t>
      </w:r>
      <w:r>
        <w:t xml:space="preserve">IRB nasional 2015–2024 (indeks, sama dengan Gambar 1.1)</w:t>
      </w:r>
      <w:bookmarkEnd w:id="10"/>
    </w:p>
    <w:p xmlns:a="http://schemas.openxmlformats.org/drawingml/2006/main" xmlns:pic="http://schemas.openxmlformats.org/drawingml/2006/picture">
      <w:pPr>
        <w:keepNext/>
        <w:spacing w:after="0" w:line="240" w:lineRule="auto"/>
        <w:jc w:val="center"/>
      </w:pPr>
      <w:r>
        <w:drawing>
          <wp:inline distT="0" distB="0" distL="0" distR="0">
            <wp:extent cx="2898000" cy="1159200"/>
            <wp:effectExtent l="0" t="0" r="0" b="0"/>
            <wp:docPr id="10" name="Gambar 10"/>
            <wp:cNvGraphicFramePr>
              <a:graphicFrameLocks noChangeAspect="1"/>
            </wp:cNvGraphicFramePr>
            <a:graphic>
              <a:graphicData uri="http://schemas.openxmlformats.org/drawingml/2006/picture">
                <pic:pic>
                  <pic:nvPicPr>
                    <pic:cNvPr id="10" name="grafik-tren-irb.png"/>
                    <pic:cNvPicPr/>
                  </pic:nvPicPr>
                  <pic:blipFill>
                    <a:blip r:embed="rId21"/>
                    <a:stretch>
                      <a:fillRect/>
                    </a:stretch>
                  </pic:blipFill>
                  <pic:spPr>
                    <a:xfrm>
                      <a:off x="0" y="0"/>
                      <a:ext cx="2898000" cy="1159200"/>
                    </a:xfrm>
                    <a:prstGeom prst="rect">
                      <a:avLst/>
                    </a:prstGeom>
                  </pic:spPr>
                </pic:pic>
              </a:graphicData>
            </a:graphic>
          </wp:inline>
        </w:drawing>
      </w:r>
    </w:p>
    <w:p>
      <w:pPr>
        <w:pStyle w:val="Sumber"/>
      </w:pPr>
      <w:r>
        <w:rPr>
          <w:b/>
          <w:bCs/>
          <w:color w:val="6B7280"/>
          <w:sz w:val="17"/>
          <w:szCs w:val="17"/>
        </w:rPr>
        <w:t xml:space="preserve">Sumber: </w:t>
      </w:r>
      <w:r>
        <w:rPr>
          <w:color w:val="6B7280"/>
          <w:sz w:val="17"/>
          <w:szCs w:val="17"/>
        </w:rPr>
        <w:t xml:space="preserve">InaRISK BNPB, IRBI 2015–2024</w:t>
      </w:r>
      <w:r>
        <w:rPr>
          <w:color w:val="6B7280"/>
          <w:sz w:val="17"/>
          <w:szCs w:val="17"/>
        </w:rPr>
        <w:t xml:space="preserve"> </w:t>
      </w:r>
      <w:r>
        <w:rPr>
          <w:b/>
          <w:bCs/>
          <w:color w:val="FFFFFF"/>
          <w:spacing w:val="16"/>
          <w:sz w:val="16"/>
          <w:szCs w:val="16"/>
          <w:shd w:val="clear" w:color="auto" w:fill="051C2C"/>
        </w:rPr>
        <w:t xml:space="preserve"> Resmi </w:t>
      </w:r>
    </w:p>
    <w:p>
      <w:pPr>
        <w:pStyle w:val="Heading2"/>
      </w:pPr>
      <w:bookmarkStart w:id="11" w:name="_Toc00010"/>
      <w:r>
        <w:t xml:space="preserve">Rekomendasi Utama</w:t>
      </w:r>
      <w:bookmarkEnd w:id="11"/>
    </w:p>
    <w:p>
      <w:pPr>
        <w:pStyle w:val="Daftar"/>
        <w:numPr>
          <w:ilvl w:val="0"/>
          <w:numId w:val="2"/>
        </w:numPr>
      </w:pPr>
      <w:r>
        <w:t xml:space="preserve">Perluas peringatan dini banjir kab/kota kelas Tinggi (</w:t>
      </w:r>
      <w:r>
        <w:fldChar w:fldCharType="begin"/>
      </w:r>
      <w:r>
        <w:instrText xml:space="preserve"> REF _Ref0009 \h \* CHARFORMAT </w:instrText>
      </w:r>
      <w:r>
        <w:fldChar w:fldCharType="separate"/>
      </w:r>
      <w:r>
        <w:t xml:space="preserve">01</w:t>
      </w:r>
      <w:r>
        <w:fldChar w:fldCharType="end"/>
      </w:r>
      <w:r>
        <w:t xml:space="preserve">).</w:t>
      </w:r>
    </w:p>
    <w:p>
      <w:pPr>
        <w:pStyle w:val="Daftar"/>
        <w:numPr>
          <w:ilvl w:val="0"/>
          <w:numId w:val="2"/>
        </w:numPr>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r>
        <w:t xml:space="preserve">Buka data genangan musim hujan per kab/kota (</w:t>
      </w:r>
      <w:r>
        <w:fldChar w:fldCharType="begin"/>
      </w:r>
      <w:r>
        <w:instrText xml:space="preserve"> REF _Ref0008 \h \* CHARFORMAT </w:instrText>
      </w:r>
      <w:r>
        <w:fldChar w:fldCharType="separate"/>
      </w:r>
      <w:r>
        <w:t xml:space="preserve">02</w:t>
      </w:r>
      <w:r>
        <w:fldChar w:fldCharType="end"/>
      </w:r>
      <w:r>
        <w:t xml:space="preserve">).</w:t>
      </w:r>
    </w:p>
    <w:p>
      <w:pPr>
        <w:pBdr>
          <w:top w:val="single" w:sz="16" w:space="0" w:color="D9600B"/>
        </w:pBdr>
        <w:spacing w:before="0" w:after="80" w:line="60" w:lineRule="exact"/>
        <w:ind w:right="8674"/>
      </w:pPr>
    </w:p>
    <w:p>
      <w:pPr>
        <w:pStyle w:val="Heading1"/>
      </w:pPr>
      <w:bookmarkStart w:id="13" w:name="_Toc00011"/>
      <w:r>
        <w:rPr>
          <w:rStyle w:val="LabelBab"/>
        </w:rPr>
        <w:t xml:space="preserve">BAB </w:t>
      </w:r>
      <w:bookmarkStart w:id="12" w:name="_Ref0002"/>
      <w:r>
        <w:rPr>
          <w:rStyle w:val="LabelBab"/>
        </w:rPr>
        <w:t xml:space="preserve">1</w:t>
      </w:r>
      <w:bookmarkEnd w:id="12"/>
      <w:r>
        <w:br/>
      </w:r>
      <w:r>
        <w:t xml:space="preserve">PENDAHULUAN</w:t>
      </w:r>
      <w:bookmarkEnd w:id="13"/>
    </w:p>
    <w:p>
      <w:pPr>
        <w:pStyle w:val="Pertanyaan"/>
      </w:pPr>
      <w:r>
        <w:t xml:space="preserve">Mengapa Kepala BNPB membutuhkan kajian ketahanan air Pulau Jawa sekarang, dan apa batas kajian ini?</w:t>
      </w:r>
    </w:p>
    <w:p>
      <w:pPr>
        <w:pStyle w:val="Heading2"/>
      </w:pPr>
      <w:bookmarkStart w:id="15" w:name="_Toc00012"/>
      <w:bookmarkStart w:id="14" w:name="_Ref0012"/>
      <w:r>
        <w:t xml:space="preserve">1.1</w:t>
      </w:r>
      <w:bookmarkEnd w:id="14"/>
      <w:r>
        <w:tab/>
      </w:r>
      <w:r>
        <w:t xml:space="preserve">Latar Belakang</w:t>
      </w:r>
      <w:bookmarkEnd w:id="15"/>
    </w:p>
    <w:p>
      <w:pPr>
        <w:pStyle w:val="Isi"/>
      </w:pPr>
      <w:r>
        <w:t xml:space="preserve">IRB nasional turun dari </w:t>
      </w:r>
      <w:r>
        <w:t xml:space="preserve">156,4</w:t>
      </w:r>
      <w:r>
        <w:t xml:space="preserve"> pada 2015 menjadi </w:t>
      </w:r>
      <w:r>
        <w:t xml:space="preserve">128,52</w:t>
      </w:r>
      <w:r>
        <w:t xml:space="preserve"> pada 2024 </w:t>
      </w:r>
      <w:r>
        <w:t xml:space="preserve">(Badan Nasional Penanggulangan Bencana [BNPB], 2025a)</w:t>
      </w:r>
      <w:r>
        <w:t xml:space="preserve">, atau </w:t>
      </w:r>
      <w:r>
        <w:t xml:space="preserve">turun 17,8%</w:t>
      </w:r>
      <w:r>
        <w:t xml:space="preserve"> dalam sembilan tahun. Penurunan itu tidak merata: </w:t>
      </w:r>
      <w:r>
        <w:t xml:space="preserve">168</w:t>
      </w:r>
      <w:r>
        <w:t xml:space="preserve"> dari </w:t>
      </w:r>
      <w:r>
        <w:t xml:space="preserve">514</w:t>
      </w:r>
      <w:r>
        <w:t xml:space="preserve"> kab/kota masih kelas Tinggi pada 2023</w:t>
      </w:r>
      <w:r>
        <w:rPr>
          <w:rStyle w:val="FootnoteReference"/>
        </w:rPr>
        <w:footnoteReference w:id="2"/>
      </w:r>
      <w:r>
        <w:t xml:space="preserve">. Tren tahunan tampil pada </w:t>
      </w:r>
      <w:r>
        <w:fldChar w:fldCharType="begin"/>
      </w:r>
      <w:r>
        <w:instrText xml:space="preserve"> REF _Ref0006 \h \* CHARFORMAT </w:instrText>
      </w:r>
      <w:r>
        <w:fldChar w:fldCharType="separate"/>
      </w:r>
      <w:r>
        <w:t xml:space="preserve">Gambar 1.1</w:t>
      </w:r>
      <w:r>
        <w:fldChar w:fldCharType="end"/>
      </w:r>
      <w:r>
        <w:t xml:space="preserve">, dan sebaran per provinsi di Pulau Jawa pada </w:t>
      </w:r>
      <w:r>
        <w:fldChar w:fldCharType="begin"/>
      </w:r>
      <w:r>
        <w:instrText xml:space="preserve"> REF _Ref0023 \h \* CHARFORMAT </w:instrText>
      </w:r>
      <w:r>
        <w:fldChar w:fldCharType="separate"/>
      </w:r>
      <w:r>
        <w:t xml:space="preserve">Tabel 1.1</w:t>
      </w:r>
      <w:r>
        <w:fldChar w:fldCharType="end"/>
      </w:r>
      <w:r>
        <w:t xml:space="preserve">.</w:t>
      </w:r>
    </w:p>
    <w:p>
      <w:pPr>
        <w:pStyle w:val="Caption"/>
      </w:pPr>
      <w:bookmarkStart w:id="17" w:name="_Toc00013"/>
      <w:bookmarkStart w:id="16" w:name="_Ref0006"/>
      <w:r>
        <w:rPr>
          <w:b/>
          <w:bCs/>
          <w:color w:val="051C2C"/>
        </w:rPr>
        <w:t xml:space="preserve">Gambar</w:t>
      </w:r>
      <w:r>
        <w:rPr>
          <w:b/>
          <w:bCs/>
          <w:color w:val="051C2C"/>
        </w:rPr>
        <w:t xml:space="preserve"> </w:t>
      </w:r>
      <w:r>
        <w:rPr>
          <w:b/>
          <w:bCs/>
          <w:color w:val="051C2C"/>
        </w:rPr>
        <w:t xml:space="preserve">1.</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16"/>
      <w:r>
        <w:rPr>
          <w:b/>
          <w:bCs/>
          <w:color w:val="051C2C"/>
        </w:rPr>
        <w:t xml:space="preserve"> </w:t>
      </w:r>
      <w:r>
        <w:t xml:space="preserve">IRB nasional turun tiap tahun dari 2015 sampai 2024 (indeks, rerata sederhana kab/kota)</w:t>
      </w:r>
      <w:bookmarkEnd w:id="17"/>
    </w:p>
    <w:p xmlns:a="http://schemas.openxmlformats.org/drawingml/2006/main" xmlns:pic="http://schemas.openxmlformats.org/drawingml/2006/picture">
      <w:pPr>
        <w:keepNext/>
        <w:spacing w:after="0" w:line="240" w:lineRule="auto"/>
        <w:jc w:val="center"/>
      </w:pPr>
      <w:r>
        <w:drawing>
          <wp:inline distT="0" distB="0" distL="0" distR="0">
            <wp:extent cx="5940000" cy="2376000"/>
            <wp:effectExtent l="0" t="0" r="0" b="0"/>
            <wp:docPr id="11" name="Gambar 11"/>
            <wp:cNvGraphicFramePr>
              <a:graphicFrameLocks noChangeAspect="1"/>
            </wp:cNvGraphicFramePr>
            <a:graphic>
              <a:graphicData uri="http://schemas.openxmlformats.org/drawingml/2006/picture">
                <pic:pic>
                  <pic:nvPicPr>
                    <pic:cNvPr id="11" name="grafik-tren-irb.png"/>
                    <pic:cNvPicPr/>
                  </pic:nvPicPr>
                  <pic:blipFill>
                    <a:blip r:embed="rId21"/>
                    <a:stretch>
                      <a:fillRect/>
                    </a:stretch>
                  </pic:blipFill>
                  <pic:spPr>
                    <a:xfrm>
                      <a:off x="0" y="0"/>
                      <a:ext cx="5940000" cy="2376000"/>
                    </a:xfrm>
                    <a:prstGeom prst="rect">
                      <a:avLst/>
                    </a:prstGeom>
                  </pic:spPr>
                </pic:pic>
              </a:graphicData>
            </a:graphic>
          </wp:inline>
        </w:drawing>
      </w:r>
    </w:p>
    <w:p>
      <w:pPr>
        <w:pStyle w:val="Sumber"/>
      </w:pPr>
      <w:r>
        <w:rPr>
          <w:b/>
          <w:bCs/>
          <w:color w:val="6B7280"/>
          <w:sz w:val="17"/>
          <w:szCs w:val="17"/>
        </w:rPr>
        <w:t xml:space="preserve">Sumber: </w:t>
      </w:r>
      <w:r>
        <w:rPr>
          <w:color w:val="6B7280"/>
          <w:sz w:val="17"/>
          <w:szCs w:val="17"/>
        </w:rPr>
        <w:t xml:space="preserve">InaRISK BNPB, IRBI 2015–2024</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pacing w:val="16"/>
          <w:sz w:val="16"/>
          <w:szCs w:val="16"/>
          <w:shd w:val="clear" w:color="auto" w:fill="051C2C"/>
        </w:rPr>
        <w:t xml:space="preserve"> Resmi </w:t>
      </w:r>
    </w:p>
    <w:p>
      <w:pPr>
        <w:pStyle w:val="Isi"/>
      </w:pPr>
      <w:r>
        <w:t xml:space="preserve">Renas PB menempatkan penurunan IRB sebagai indikator tata kelola penanggulangan bencana </w:t>
      </w:r>
      <w:r>
        <w:t xml:space="preserve">(BNPB, 2025a, hlm. 32–33)</w:t>
      </w:r>
      <w:r>
        <w:t xml:space="preserve">. Renstra BNPB </w:t>
      </w:r>
      <w:r>
        <w:t xml:space="preserve">(2025b)</w:t>
      </w:r>
      <w:r>
        <w:t xml:space="preserve"> memakai indikator yang sama untuk unit kerja, sehingga kajian ini membaca angka risiko dari sumber yang sama dengan dokumen perencanaan BNPB</w:t>
      </w:r>
      <w:r>
        <w:rPr>
          <w:rStyle w:val="FootnoteReference"/>
        </w:rPr>
        <w:footnoteReference w:id="3"/>
      </w:r>
      <w:r>
        <w:t xml:space="preserve">.</w:t>
      </w:r>
    </w:p>
    <w:p>
      <w:pPr>
        <w:pStyle w:val="Caption"/>
      </w:pPr>
      <w:bookmarkStart w:id="19" w:name="_Toc00014"/>
      <w:bookmarkStart w:id="18" w:name="_Ref0023"/>
      <w:r>
        <w:rPr>
          <w:b/>
          <w:bCs/>
          <w:color w:val="051C2C"/>
        </w:rPr>
        <w:t xml:space="preserve">Tabel</w:t>
      </w:r>
      <w:r>
        <w:rPr>
          <w:b/>
          <w:bCs/>
          <w:color w:val="051C2C"/>
        </w:rPr>
        <w:t xml:space="preserve"> </w:t>
      </w:r>
      <w:r>
        <w:rPr>
          <w:b/>
          <w:bCs/>
          <w:color w:val="051C2C"/>
        </w:rPr>
        <w:t xml:space="preserve">1.</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8"/>
      <w:r>
        <w:rPr>
          <w:b/>
          <w:bCs/>
          <w:color w:val="051C2C"/>
        </w:rPr>
        <w:t xml:space="preserve"> </w:t>
      </w:r>
      <w:r>
        <w:t xml:space="preserve">Enam provinsi di Pulau Jawa menurut rerata IRB kab/kota, IRBI 2024</w:t>
      </w:r>
      <w:bookmarkEnd w:id="1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09"/>
        <w:gridCol w:w="2207"/>
        <w:gridCol w:w="1562"/>
        <w:gridCol w:w="1171"/>
        <w:gridCol w:w="1952"/>
        <w:gridCol w:w="1953"/>
      </w:tblGrid>
      <w:tr>
        <w:trPr>
          <w:cantSplit/>
          <w:tblHeader/>
        </w:trPr>
        <w:tc>
          <w:tcPr>
            <w:tcW w:w="509" w:type="dxa"/>
            <w:shd w:val="clear" w:color="auto" w:fill="051C2C"/>
            <w:vAlign w:val="center"/>
          </w:tcPr>
          <w:p>
            <w:pPr>
              <w:pStyle w:val="KepalaTabel"/>
            </w:pPr>
            <w:r>
              <w:t xml:space="preserve">NO</w:t>
            </w:r>
          </w:p>
        </w:tc>
        <w:tc>
          <w:tcPr>
            <w:tcW w:w="2207" w:type="dxa"/>
            <w:shd w:val="clear" w:color="auto" w:fill="051C2C"/>
            <w:vAlign w:val="center"/>
          </w:tcPr>
          <w:p>
            <w:pPr>
              <w:pStyle w:val="KepalaTabel"/>
            </w:pPr>
            <w:r>
              <w:t xml:space="preserve">PROVINSI</w:t>
            </w:r>
          </w:p>
        </w:tc>
        <w:tc>
          <w:tcPr>
            <w:tcW w:w="1562" w:type="dxa"/>
            <w:shd w:val="clear" w:color="auto" w:fill="051C2C"/>
            <w:vAlign w:val="center"/>
          </w:tcPr>
          <w:p>
            <w:pPr>
              <w:pStyle w:val="KepalaTabel"/>
            </w:pPr>
            <w:r>
              <w:t xml:space="preserve">KAB/KOTA</w:t>
            </w:r>
          </w:p>
        </w:tc>
        <w:tc>
          <w:tcPr>
            <w:tcW w:w="1171" w:type="dxa"/>
            <w:shd w:val="clear" w:color="auto" w:fill="051C2C"/>
            <w:vAlign w:val="center"/>
          </w:tcPr>
          <w:p>
            <w:pPr>
              <w:pStyle w:val="KepalaTabel"/>
            </w:pPr>
            <w:r>
              <w:t xml:space="preserve">IRB RERATA</w:t>
            </w:r>
          </w:p>
        </w:tc>
        <w:tc>
          <w:tcPr>
            <w:tcW w:w="1952" w:type="dxa"/>
            <w:shd w:val="clear" w:color="auto" w:fill="051C2C"/>
            <w:vAlign w:val="center"/>
          </w:tcPr>
          <w:p>
            <w:pPr>
              <w:pStyle w:val="KepalaTabel"/>
            </w:pPr>
            <w:r>
              <w:t xml:space="preserve">KELAS TINGGI (kab/kota)</w:t>
            </w:r>
          </w:p>
        </w:tc>
        <w:tc>
          <w:tcPr>
            <w:tcW w:w="1953" w:type="dxa"/>
            <w:shd w:val="clear" w:color="auto" w:fill="051C2C"/>
            <w:vAlign w:val="center"/>
          </w:tcPr>
          <w:p>
            <w:pPr>
              <w:pStyle w:val="KepalaTabel"/>
            </w:pPr>
            <w:r>
              <w:t xml:space="preserve">KELAS SEDANG (kab/kota)</w:t>
            </w:r>
          </w:p>
        </w:tc>
      </w:tr>
      <w:tr>
        <w:trPr>
          <w:cantSplit/>
        </w:trPr>
        <w:tc>
          <w:tcPr>
            <w:tcW w:w="509" w:type="dxa"/>
          </w:tcPr>
          <w:p>
            <w:pPr>
              <w:pStyle w:val="IsiTabel"/>
              <w:jc w:val="center"/>
            </w:pPr>
            <w:r>
              <w:rPr>
                <w:b/>
                <w:bCs/>
                <w:color w:val="FFFFFF"/>
                <w:spacing w:val="16"/>
                <w:sz w:val="16"/>
                <w:szCs w:val="16"/>
                <w:shd w:val="clear" w:color="auto" w:fill="051C2C"/>
              </w:rPr>
              <w:t xml:space="preserve"> 1 </w:t>
            </w:r>
          </w:p>
        </w:tc>
        <w:tc>
          <w:tcPr>
            <w:tcW w:w="2207" w:type="dxa"/>
          </w:tcPr>
          <w:p>
            <w:pPr>
              <w:pStyle w:val="IsiTabel"/>
              <w:jc w:val="left"/>
            </w:pPr>
            <w:r>
              <w:t xml:space="preserve">Banten</w:t>
            </w:r>
          </w:p>
        </w:tc>
        <w:tc>
          <w:tcPr>
            <w:tcW w:w="1562" w:type="dxa"/>
          </w:tcPr>
          <w:p>
            <w:pPr>
              <w:pStyle w:val="IsiTabel"/>
              <w:jc w:val="right"/>
            </w:pPr>
            <w:r>
              <w:t xml:space="preserve">8</w:t>
            </w:r>
          </w:p>
        </w:tc>
        <w:tc>
          <w:tcPr>
            <w:tcW w:w="1171" w:type="dxa"/>
          </w:tcPr>
          <w:p>
            <w:pPr>
              <w:pStyle w:val="IsiTabel"/>
              <w:jc w:val="right"/>
            </w:pPr>
            <w:r>
              <w:t xml:space="preserve">128,6</w:t>
            </w:r>
          </w:p>
        </w:tc>
        <w:tc>
          <w:tcPr>
            <w:tcW w:w="1952" w:type="dxa"/>
          </w:tcPr>
          <w:p>
            <w:pPr>
              <w:pStyle w:val="IsiTabel"/>
              <w:jc w:val="right"/>
            </w:pPr>
            <w:r>
              <w:t xml:space="preserve">2</w:t>
            </w:r>
          </w:p>
        </w:tc>
        <w:tc>
          <w:tcPr>
            <w:tcW w:w="1953" w:type="dxa"/>
          </w:tcPr>
          <w:p>
            <w:pPr>
              <w:pStyle w:val="IsiTabel"/>
              <w:jc w:val="right"/>
            </w:pPr>
            <w:r>
              <w:t xml:space="preserve">6</w:t>
            </w:r>
          </w:p>
        </w:tc>
      </w:tr>
      <w:tr>
        <w:trPr>
          <w:cantSplit/>
        </w:trPr>
        <w:tc>
          <w:tcPr>
            <w:tcW w:w="509" w:type="dxa"/>
          </w:tcPr>
          <w:p>
            <w:pPr>
              <w:pStyle w:val="IsiTabel"/>
              <w:jc w:val="center"/>
            </w:pPr>
            <w:r>
              <w:rPr>
                <w:b/>
                <w:bCs/>
                <w:color w:val="FFFFFF"/>
                <w:spacing w:val="16"/>
                <w:sz w:val="16"/>
                <w:szCs w:val="16"/>
                <w:shd w:val="clear" w:color="auto" w:fill="051C2C"/>
              </w:rPr>
              <w:t xml:space="preserve"> 2 </w:t>
            </w:r>
          </w:p>
        </w:tc>
        <w:tc>
          <w:tcPr>
            <w:tcW w:w="2207" w:type="dxa"/>
          </w:tcPr>
          <w:p>
            <w:pPr>
              <w:pStyle w:val="IsiTabel"/>
              <w:jc w:val="left"/>
            </w:pPr>
            <w:r>
              <w:t xml:space="preserve">Jawa Barat</w:t>
            </w:r>
          </w:p>
        </w:tc>
        <w:tc>
          <w:tcPr>
            <w:tcW w:w="1562" w:type="dxa"/>
          </w:tcPr>
          <w:p>
            <w:pPr>
              <w:pStyle w:val="IsiTabel"/>
              <w:jc w:val="right"/>
            </w:pPr>
            <w:r>
              <w:t xml:space="preserve">27</w:t>
            </w:r>
          </w:p>
        </w:tc>
        <w:tc>
          <w:tcPr>
            <w:tcW w:w="1171" w:type="dxa"/>
          </w:tcPr>
          <w:p>
            <w:pPr>
              <w:pStyle w:val="IsiTabel"/>
              <w:jc w:val="right"/>
            </w:pPr>
            <w:r>
              <w:t xml:space="preserve">114,2</w:t>
            </w:r>
          </w:p>
        </w:tc>
        <w:tc>
          <w:tcPr>
            <w:tcW w:w="1952" w:type="dxa"/>
          </w:tcPr>
          <w:p>
            <w:pPr>
              <w:pStyle w:val="IsiTabel"/>
              <w:jc w:val="right"/>
            </w:pPr>
            <w:r>
              <w:t xml:space="preserve">3</w:t>
            </w:r>
          </w:p>
        </w:tc>
        <w:tc>
          <w:tcPr>
            <w:tcW w:w="1953" w:type="dxa"/>
          </w:tcPr>
          <w:p>
            <w:pPr>
              <w:pStyle w:val="IsiTabel"/>
              <w:jc w:val="right"/>
            </w:pPr>
            <w:r>
              <w:t xml:space="preserve">24</w:t>
            </w:r>
          </w:p>
        </w:tc>
      </w:tr>
      <w:tr>
        <w:trPr>
          <w:cantSplit/>
        </w:trPr>
        <w:tc>
          <w:tcPr>
            <w:tcW w:w="509" w:type="dxa"/>
          </w:tcPr>
          <w:p>
            <w:pPr>
              <w:pStyle w:val="IsiTabel"/>
              <w:jc w:val="center"/>
            </w:pPr>
            <w:r>
              <w:rPr>
                <w:b/>
                <w:bCs/>
                <w:color w:val="FFFFFF"/>
                <w:spacing w:val="16"/>
                <w:sz w:val="16"/>
                <w:szCs w:val="16"/>
                <w:shd w:val="clear" w:color="auto" w:fill="051C2C"/>
              </w:rPr>
              <w:t xml:space="preserve"> 3 </w:t>
            </w:r>
          </w:p>
        </w:tc>
        <w:tc>
          <w:tcPr>
            <w:tcW w:w="2207" w:type="dxa"/>
          </w:tcPr>
          <w:p>
            <w:pPr>
              <w:pStyle w:val="IsiTabel"/>
              <w:jc w:val="left"/>
            </w:pPr>
            <w:r>
              <w:t xml:space="preserve">Jawa Timur</w:t>
            </w:r>
          </w:p>
        </w:tc>
        <w:tc>
          <w:tcPr>
            <w:tcW w:w="1562" w:type="dxa"/>
          </w:tcPr>
          <w:p>
            <w:pPr>
              <w:pStyle w:val="IsiTabel"/>
              <w:jc w:val="right"/>
            </w:pPr>
            <w:r>
              <w:t xml:space="preserve">38</w:t>
            </w:r>
          </w:p>
        </w:tc>
        <w:tc>
          <w:tcPr>
            <w:tcW w:w="1171" w:type="dxa"/>
          </w:tcPr>
          <w:p>
            <w:pPr>
              <w:pStyle w:val="IsiTabel"/>
              <w:jc w:val="right"/>
            </w:pPr>
            <w:r>
              <w:t xml:space="preserve">113,7</w:t>
            </w:r>
          </w:p>
        </w:tc>
        <w:tc>
          <w:tcPr>
            <w:tcW w:w="1952" w:type="dxa"/>
          </w:tcPr>
          <w:p>
            <w:pPr>
              <w:pStyle w:val="IsiTabel"/>
              <w:jc w:val="right"/>
            </w:pPr>
            <w:r>
              <w:t xml:space="preserve">1</w:t>
            </w:r>
          </w:p>
        </w:tc>
        <w:tc>
          <w:tcPr>
            <w:tcW w:w="1953" w:type="dxa"/>
          </w:tcPr>
          <w:p>
            <w:pPr>
              <w:pStyle w:val="IsiTabel"/>
              <w:jc w:val="right"/>
            </w:pPr>
            <w:r>
              <w:t xml:space="preserve">37</w:t>
            </w:r>
          </w:p>
        </w:tc>
      </w:tr>
      <w:tr>
        <w:trPr>
          <w:cantSplit/>
        </w:trPr>
        <w:tc>
          <w:tcPr>
            <w:tcW w:w="509" w:type="dxa"/>
          </w:tcPr>
          <w:p>
            <w:pPr>
              <w:pStyle w:val="IsiTabel"/>
              <w:jc w:val="center"/>
            </w:pPr>
            <w:r>
              <w:rPr>
                <w:b/>
                <w:bCs/>
                <w:color w:val="FFFFFF"/>
                <w:spacing w:val="16"/>
                <w:sz w:val="16"/>
                <w:szCs w:val="16"/>
                <w:shd w:val="clear" w:color="auto" w:fill="051C2C"/>
              </w:rPr>
              <w:t xml:space="preserve"> 4 </w:t>
            </w:r>
          </w:p>
        </w:tc>
        <w:tc>
          <w:tcPr>
            <w:tcW w:w="2207" w:type="dxa"/>
          </w:tcPr>
          <w:p>
            <w:pPr>
              <w:pStyle w:val="IsiTabel"/>
              <w:jc w:val="left"/>
            </w:pPr>
            <w:r>
              <w:t xml:space="preserve">DI Yogyakarta</w:t>
            </w:r>
          </w:p>
        </w:tc>
        <w:tc>
          <w:tcPr>
            <w:tcW w:w="1562" w:type="dxa"/>
          </w:tcPr>
          <w:p>
            <w:pPr>
              <w:pStyle w:val="IsiTabel"/>
              <w:jc w:val="right"/>
            </w:pPr>
            <w:r>
              <w:t xml:space="preserve">5</w:t>
            </w:r>
          </w:p>
        </w:tc>
        <w:tc>
          <w:tcPr>
            <w:tcW w:w="1171" w:type="dxa"/>
          </w:tcPr>
          <w:p>
            <w:pPr>
              <w:pStyle w:val="IsiTabel"/>
              <w:jc w:val="right"/>
            </w:pPr>
            <w:r>
              <w:t xml:space="preserve">102,8</w:t>
            </w:r>
          </w:p>
        </w:tc>
        <w:tc>
          <w:tcPr>
            <w:tcW w:w="1952" w:type="dxa"/>
          </w:tcPr>
          <w:p>
            <w:pPr>
              <w:pStyle w:val="IsiTabel"/>
              <w:jc w:val="right"/>
            </w:pPr>
            <w:r>
              <w:t xml:space="preserve">1</w:t>
            </w:r>
          </w:p>
        </w:tc>
        <w:tc>
          <w:tcPr>
            <w:tcW w:w="1953" w:type="dxa"/>
          </w:tcPr>
          <w:p>
            <w:pPr>
              <w:pStyle w:val="IsiTabel"/>
              <w:jc w:val="right"/>
            </w:pPr>
            <w:r>
              <w:t xml:space="preserve">4</w:t>
            </w:r>
          </w:p>
        </w:tc>
      </w:tr>
      <w:tr>
        <w:trPr>
          <w:cantSplit/>
        </w:trPr>
        <w:tc>
          <w:tcPr>
            <w:tcW w:w="509" w:type="dxa"/>
            <w:shd w:val="clear" w:color="auto" w:fill="FDF1E8"/>
          </w:tcPr>
          <w:p>
            <w:pPr>
              <w:pStyle w:val="IsiTabel"/>
              <w:jc w:val="center"/>
            </w:pPr>
            <w:r>
              <w:rPr>
                <w:b/>
                <w:bCs/>
                <w:color w:val="FFFFFF"/>
                <w:spacing w:val="16"/>
                <w:sz w:val="16"/>
                <w:szCs w:val="16"/>
                <w:shd w:val="clear" w:color="auto" w:fill="051C2C"/>
              </w:rPr>
              <w:t xml:space="preserve"> 5 </w:t>
            </w:r>
          </w:p>
        </w:tc>
        <w:tc>
          <w:tcPr>
            <w:tcW w:w="2207" w:type="dxa"/>
            <w:shd w:val="clear" w:color="auto" w:fill="FDF1E8"/>
          </w:tcPr>
          <w:p>
            <w:pPr>
              <w:pStyle w:val="IsiTabel"/>
              <w:jc w:val="left"/>
            </w:pPr>
            <w:r>
              <w:t xml:space="preserve">Jawa Tengah</w:t>
            </w:r>
          </w:p>
        </w:tc>
        <w:tc>
          <w:tcPr>
            <w:tcW w:w="1562" w:type="dxa"/>
            <w:shd w:val="clear" w:color="auto" w:fill="FDF1E8"/>
          </w:tcPr>
          <w:p>
            <w:pPr>
              <w:pStyle w:val="IsiTabel"/>
              <w:jc w:val="right"/>
            </w:pPr>
            <w:r>
              <w:t xml:space="preserve">35</w:t>
            </w:r>
          </w:p>
        </w:tc>
        <w:tc>
          <w:tcPr>
            <w:tcW w:w="1171" w:type="dxa"/>
            <w:shd w:val="clear" w:color="auto" w:fill="FDF1E8"/>
          </w:tcPr>
          <w:p>
            <w:pPr>
              <w:pStyle w:val="IsiTabel"/>
              <w:jc w:val="right"/>
            </w:pPr>
            <w:r>
              <w:t xml:space="preserve">99,6</w:t>
            </w:r>
          </w:p>
        </w:tc>
        <w:tc>
          <w:tcPr>
            <w:tcW w:w="1952" w:type="dxa"/>
            <w:shd w:val="clear" w:color="auto" w:fill="FDF1E8"/>
          </w:tcPr>
          <w:p>
            <w:pPr>
              <w:pStyle w:val="IsiTabel"/>
              <w:jc w:val="right"/>
            </w:pPr>
            <w:r>
              <w:t xml:space="preserve">0</w:t>
            </w:r>
          </w:p>
        </w:tc>
        <w:tc>
          <w:tcPr>
            <w:tcW w:w="1953" w:type="dxa"/>
            <w:shd w:val="clear" w:color="auto" w:fill="FDF1E8"/>
          </w:tcPr>
          <w:p>
            <w:pPr>
              <w:pStyle w:val="IsiTabel"/>
              <w:jc w:val="right"/>
            </w:pPr>
            <w:r>
              <w:t xml:space="preserve">35</w:t>
            </w:r>
          </w:p>
        </w:tc>
      </w:tr>
      <w:tr>
        <w:trPr>
          <w:cantSplit/>
        </w:trPr>
        <w:tc>
          <w:tcPr>
            <w:tcW w:w="509" w:type="dxa"/>
          </w:tcPr>
          <w:p>
            <w:pPr>
              <w:pStyle w:val="IsiTabel"/>
              <w:jc w:val="center"/>
            </w:pPr>
            <w:r>
              <w:rPr>
                <w:b/>
                <w:bCs/>
                <w:color w:val="FFFFFF"/>
                <w:spacing w:val="16"/>
                <w:sz w:val="16"/>
                <w:szCs w:val="16"/>
                <w:shd w:val="clear" w:color="auto" w:fill="051C2C"/>
              </w:rPr>
              <w:t xml:space="preserve"> 6 </w:t>
            </w:r>
          </w:p>
        </w:tc>
        <w:tc>
          <w:tcPr>
            <w:tcW w:w="2207" w:type="dxa"/>
          </w:tcPr>
          <w:p>
            <w:pPr>
              <w:pStyle w:val="IsiTabel"/>
              <w:jc w:val="left"/>
            </w:pPr>
            <w:r>
              <w:t xml:space="preserve">DKI Jakarta</w:t>
            </w:r>
          </w:p>
        </w:tc>
        <w:tc>
          <w:tcPr>
            <w:tcW w:w="1562" w:type="dxa"/>
          </w:tcPr>
          <w:p>
            <w:pPr>
              <w:pStyle w:val="IsiTabel"/>
              <w:jc w:val="right"/>
            </w:pPr>
            <w:r>
              <w:t xml:space="preserve">6</w:t>
            </w:r>
          </w:p>
        </w:tc>
        <w:tc>
          <w:tcPr>
            <w:tcW w:w="1171" w:type="dxa"/>
          </w:tcPr>
          <w:p>
            <w:pPr>
              <w:pStyle w:val="IsiTabel"/>
              <w:jc w:val="right"/>
            </w:pPr>
            <w:r>
              <w:t xml:space="preserve">59,3</w:t>
            </w:r>
          </w:p>
        </w:tc>
        <w:tc>
          <w:tcPr>
            <w:tcW w:w="1952" w:type="dxa"/>
          </w:tcPr>
          <w:p>
            <w:pPr>
              <w:pStyle w:val="IsiTabel"/>
              <w:jc w:val="right"/>
            </w:pPr>
            <w:r>
              <w:t xml:space="preserve">0</w:t>
            </w:r>
          </w:p>
        </w:tc>
        <w:tc>
          <w:tcPr>
            <w:tcW w:w="1953" w:type="dxa"/>
          </w:tcPr>
          <w:p>
            <w:pPr>
              <w:pStyle w:val="IsiTabel"/>
              <w:jc w:val="right"/>
            </w:pPr>
            <w:r>
              <w:t xml:space="preserve">6</w:t>
            </w:r>
          </w:p>
        </w:tc>
      </w:tr>
    </w:tbl>
    <w:p>
      <w:pPr>
        <w:pStyle w:val="Sumber"/>
      </w:pPr>
      <w:r>
        <w:rPr>
          <w:b/>
          <w:bCs/>
          <w:color w:val="6B7280"/>
          <w:sz w:val="17"/>
          <w:szCs w:val="17"/>
        </w:rPr>
        <w:t xml:space="preserve">Sumber: </w:t>
      </w:r>
      <w:r>
        <w:rPr>
          <w:color w:val="6B7280"/>
          <w:sz w:val="17"/>
          <w:szCs w:val="17"/>
        </w:rPr>
        <w:t xml:space="preserve">InaRISK BNPB, IRBI 2024; pengolahan data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pacing w:val="16"/>
          <w:sz w:val="16"/>
          <w:szCs w:val="16"/>
          <w:shd w:val="clear" w:color="auto" w:fill="051C2C"/>
        </w:rPr>
        <w:t xml:space="preserve"> Resmi </w:t>
      </w:r>
    </w:p>
    <w:p>
      <w:pPr>
        <w:pStyle w:val="Heading3"/>
      </w:pPr>
      <w:bookmarkStart w:id="20" w:name="_Toc00015"/>
      <w:r>
        <w:t xml:space="preserve">1.1.1</w:t>
      </w:r>
      <w:r>
        <w:tab/>
      </w:r>
      <w:r>
        <w:t xml:space="preserve">Dasar Hukum</w:t>
      </w:r>
      <w:bookmarkEnd w:id="20"/>
    </w:p>
    <w:p>
      <w:pPr>
        <w:pStyle w:val="Isi"/>
      </w:pPr>
      <w:r>
        <w:t xml:space="preserve">Kewenangan BNPB menyusun kajian risiko berasal dari </w:t>
      </w:r>
      <w:r>
        <w:t xml:space="preserve">Republik Indonesia (2007)</w:t>
      </w:r>
      <w:r>
        <w:t xml:space="preserve">. Tiga dasar yang dipakai kajian ini:</w:t>
      </w:r>
    </w:p>
    <w:p>
      <w:pPr>
        <w:pStyle w:val="Daftar"/>
        <w:numPr>
          <w:ilvl w:val="0"/>
          <w:numId w:val="1"/>
        </w:numPr>
      </w:pPr>
      <w:r>
        <w:t xml:space="preserve">Undang-Undang Nomor 24 Tahun 2007 tentang Penanggulangan Bencana.</w:t>
      </w:r>
    </w:p>
    <w:p>
      <w:pPr>
        <w:pStyle w:val="Daftar"/>
        <w:numPr>
          <w:ilvl w:val="0"/>
          <w:numId w:val="1"/>
        </w:numPr>
      </w:pPr>
      <w:r>
        <w:t xml:space="preserve">Rencana Nasional Penanggulangan Bencana 2025–2029, dengan dua turunan yang dipakai:</w:t>
      </w:r>
    </w:p>
    <w:p>
      <w:pPr>
        <w:pStyle w:val="Daftar"/>
        <w:numPr>
          <w:ilvl w:val="1"/>
          <w:numId w:val="1"/>
        </w:numPr>
      </w:pPr>
      <w:r>
        <w:t xml:space="preserve">indikator penurunan IRB;</w:t>
      </w:r>
    </w:p>
    <w:p>
      <w:pPr>
        <w:pStyle w:val="Daftar"/>
        <w:numPr>
          <w:ilvl w:val="1"/>
          <w:numId w:val="1"/>
        </w:numPr>
      </w:pPr>
      <w:r>
        <w:t xml:space="preserve">indikator cakupan peringatan dini.</w:t>
      </w:r>
    </w:p>
    <w:p>
      <w:pPr>
        <w:pStyle w:val="Daftar"/>
        <w:numPr>
          <w:ilvl w:val="0"/>
          <w:numId w:val="1"/>
        </w:numPr>
      </w:pPr>
      <w:r>
        <w:t xml:space="preserve">Rencana Strategis BNPB 2025–2029.</w:t>
      </w:r>
    </w:p>
    <w:p>
      <w:pPr>
        <w:pStyle w:val="Heading4"/>
      </w:pPr>
      <w:r>
        <w:t xml:space="preserve">Hubungan dengan Pola dan Rencana PSDA</w:t>
      </w:r>
    </w:p>
    <w:p>
      <w:pPr>
        <w:pStyle w:val="Isi"/>
      </w:pPr>
      <w:r>
        <w:t xml:space="preserve">Kajian ini memakai lensa risiko bencana. Pola dan Rencana Pengelolaan Sumber Daya Air Kementerian Pekerjaan Umum dirujuk sebagai dokumen induk pengelolaan air, tidak ditandingi.</w:t>
      </w:r>
    </w:p>
    <w:p>
      <w:pPr>
        <w:pStyle w:val="Heading2"/>
      </w:pPr>
      <w:bookmarkStart w:id="22" w:name="_Toc00016"/>
      <w:bookmarkStart w:id="21" w:name="_Ref0013"/>
      <w:r>
        <w:t xml:space="preserve">1.2</w:t>
      </w:r>
      <w:bookmarkEnd w:id="21"/>
      <w:r>
        <w:tab/>
      </w:r>
      <w:r>
        <w:t xml:space="preserve">Ruang Lingkup</w:t>
      </w:r>
      <w:bookmarkEnd w:id="22"/>
    </w:p>
    <w:p>
      <w:pPr>
        <w:pStyle w:val="Isi"/>
      </w:pPr>
      <w:r>
        <w:t xml:space="preserve">Kajian dibatasi pada Pulau Jawa dan horizon 2026–2030. Komponen dan sumber datanya tampil pada </w:t>
      </w:r>
      <w:r>
        <w:fldChar w:fldCharType="begin"/>
      </w:r>
      <w:r>
        <w:instrText xml:space="preserve"> REF _Ref0022 \h \* CHARFORMAT </w:instrText>
      </w:r>
      <w:r>
        <w:fldChar w:fldCharType="separate"/>
      </w:r>
      <w:r>
        <w:t xml:space="preserve">Tabel 1.2</w:t>
      </w:r>
      <w:r>
        <w:fldChar w:fldCharType="end"/>
      </w:r>
      <w:r>
        <w:t xml:space="preserve">.</w:t>
      </w:r>
    </w:p>
    <w:p>
      <w:pPr>
        <w:pStyle w:val="Caption"/>
      </w:pPr>
      <w:bookmarkStart w:id="24" w:name="_Toc00017"/>
      <w:bookmarkStart w:id="23" w:name="_Ref0022"/>
      <w:r>
        <w:rPr>
          <w:b/>
          <w:bCs/>
          <w:color w:val="051C2C"/>
        </w:rPr>
        <w:t xml:space="preserve">Tabel</w:t>
      </w:r>
      <w:r>
        <w:rPr>
          <w:b/>
          <w:bCs/>
          <w:color w:val="051C2C"/>
        </w:rPr>
        <w:t xml:space="preserve"> </w:t>
      </w:r>
      <w:r>
        <w:rPr>
          <w:b/>
          <w:bCs/>
          <w:color w:val="051C2C"/>
        </w:rPr>
        <w:t xml:space="preserve">1.</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23"/>
      <w:r>
        <w:rPr>
          <w:b/>
          <w:bCs/>
          <w:color w:val="051C2C"/>
        </w:rPr>
        <w:t xml:space="preserve"> </w:t>
      </w:r>
      <w:r>
        <w:t xml:space="preserve">Komponen kajian dan sumber data utamanya</w:t>
      </w:r>
      <w:bookmarkEnd w:id="2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365"/>
        <w:gridCol w:w="4086"/>
        <w:gridCol w:w="2903"/>
      </w:tblGrid>
      <w:tr>
        <w:trPr>
          <w:cantSplit/>
          <w:tblHeader/>
        </w:trPr>
        <w:tc>
          <w:tcPr>
            <w:tcW w:w="2365" w:type="dxa"/>
            <w:shd w:val="clear" w:color="auto" w:fill="051C2C"/>
            <w:vAlign w:val="center"/>
          </w:tcPr>
          <w:p>
            <w:pPr>
              <w:pStyle w:val="KepalaTabel"/>
            </w:pPr>
            <w:r>
              <w:t xml:space="preserve">KOMPONEN</w:t>
            </w:r>
          </w:p>
        </w:tc>
        <w:tc>
          <w:tcPr>
            <w:tcW w:w="4086" w:type="dxa"/>
            <w:shd w:val="clear" w:color="auto" w:fill="051C2C"/>
            <w:vAlign w:val="center"/>
          </w:tcPr>
          <w:p>
            <w:pPr>
              <w:pStyle w:val="KepalaTabel"/>
            </w:pPr>
            <w:r>
              <w:t xml:space="preserve">CAKUPAN</w:t>
            </w:r>
          </w:p>
        </w:tc>
        <w:tc>
          <w:tcPr>
            <w:tcW w:w="2903" w:type="dxa"/>
            <w:shd w:val="clear" w:color="auto" w:fill="051C2C"/>
            <w:vAlign w:val="center"/>
          </w:tcPr>
          <w:p>
            <w:pPr>
              <w:pStyle w:val="KepalaTabel"/>
            </w:pPr>
            <w:r>
              <w:t xml:space="preserve">SUMBER DATA UTAMA</w:t>
            </w:r>
          </w:p>
        </w:tc>
      </w:tr>
      <w:tr>
        <w:trPr>
          <w:cantSplit/>
        </w:trPr>
        <w:tc>
          <w:tcPr>
            <w:tcW w:w="2365" w:type="dxa"/>
          </w:tcPr>
          <w:p>
            <w:pPr>
              <w:pStyle w:val="IsiTabel"/>
              <w:jc w:val="left"/>
            </w:pPr>
            <w:r>
              <w:t xml:space="preserve">Risiko musim hujan</w:t>
            </w:r>
          </w:p>
        </w:tc>
        <w:tc>
          <w:tcPr>
            <w:tcW w:w="4086" w:type="dxa"/>
          </w:tcPr>
          <w:p>
            <w:pPr>
              <w:pStyle w:val="IsiTabel"/>
              <w:jc w:val="left"/>
            </w:pPr>
            <w:r>
              <w:t xml:space="preserve">banjir, tanah longsor, rob</w:t>
            </w:r>
          </w:p>
        </w:tc>
        <w:tc>
          <w:tcPr>
            <w:tcW w:w="2903" w:type="dxa"/>
          </w:tcPr>
          <w:p>
            <w:pPr>
              <w:pStyle w:val="IsiTabel"/>
              <w:jc w:val="left"/>
            </w:pPr>
            <w:r>
              <w:t xml:space="preserve">InaRISK BNPB; DIBI BNPB</w:t>
            </w:r>
          </w:p>
        </w:tc>
      </w:tr>
      <w:tr>
        <w:trPr>
          <w:cantSplit/>
        </w:trPr>
        <w:tc>
          <w:tcPr>
            <w:tcW w:w="2365" w:type="dxa"/>
          </w:tcPr>
          <w:p>
            <w:pPr>
              <w:pStyle w:val="IsiTabel"/>
              <w:jc w:val="left"/>
            </w:pPr>
            <w:r>
              <w:t xml:space="preserve">Risiko musim kemarau</w:t>
            </w:r>
          </w:p>
        </w:tc>
        <w:tc>
          <w:tcPr>
            <w:tcW w:w="4086" w:type="dxa"/>
          </w:tcPr>
          <w:p>
            <w:pPr>
              <w:pStyle w:val="IsiTabel"/>
              <w:jc w:val="left"/>
            </w:pPr>
            <w:r>
              <w:t xml:space="preserve">kekeringan, kebakaran hutan dan lahan</w:t>
            </w:r>
          </w:p>
        </w:tc>
        <w:tc>
          <w:tcPr>
            <w:tcW w:w="2903" w:type="dxa"/>
          </w:tcPr>
          <w:p>
            <w:pPr>
              <w:pStyle w:val="IsiTabel"/>
              <w:jc w:val="left"/>
            </w:pPr>
            <w:r>
              <w:t xml:space="preserve">InaRISK BNPB; DIBI BNPB</w:t>
            </w:r>
          </w:p>
        </w:tc>
      </w:tr>
      <w:tr>
        <w:trPr>
          <w:cantSplit/>
        </w:trPr>
        <w:tc>
          <w:tcPr>
            <w:tcW w:w="2365" w:type="dxa"/>
          </w:tcPr>
          <w:p>
            <w:pPr>
              <w:pStyle w:val="IsiTabel"/>
              <w:jc w:val="left"/>
            </w:pPr>
            <w:r>
              <w:t xml:space="preserve">Kapasitas</w:t>
            </w:r>
          </w:p>
        </w:tc>
        <w:tc>
          <w:tcPr>
            <w:tcW w:w="4086" w:type="dxa"/>
          </w:tcPr>
          <w:p>
            <w:pPr>
              <w:pStyle w:val="IsiTabel"/>
              <w:jc w:val="left"/>
            </w:pPr>
            <w:r>
              <w:t xml:space="preserve">peringatan dini, kesiapsiagaan</w:t>
            </w:r>
          </w:p>
        </w:tc>
        <w:tc>
          <w:tcPr>
            <w:tcW w:w="2903" w:type="dxa"/>
          </w:tcPr>
          <w:p>
            <w:pPr>
              <w:pStyle w:val="IsiTabel"/>
              <w:jc w:val="left"/>
            </w:pPr>
            <w:r>
              <w:t xml:space="preserve">Renstra BNPB 2025–2029</w:t>
            </w:r>
          </w:p>
        </w:tc>
      </w:tr>
      <w:tr>
        <w:trPr>
          <w:cantSplit/>
        </w:trPr>
        <w:tc>
          <w:tcPr>
            <w:tcW w:w="2365" w:type="dxa"/>
          </w:tcPr>
          <w:p>
            <w:pPr>
              <w:pStyle w:val="IsiTabel"/>
              <w:jc w:val="left"/>
            </w:pPr>
            <w:r>
              <w:t xml:space="preserve">Pembanding luar negeri</w:t>
            </w:r>
          </w:p>
        </w:tc>
        <w:tc>
          <w:tcPr>
            <w:tcW w:w="4086" w:type="dxa"/>
          </w:tcPr>
          <w:p>
            <w:pPr>
              <w:pStyle w:val="IsiTabel"/>
              <w:jc w:val="left"/>
            </w:pPr>
            <w:r>
              <w:t xml:space="preserve">program terbukti dengan dampak terukur</w:t>
            </w:r>
          </w:p>
        </w:tc>
        <w:tc>
          <w:tcPr>
            <w:tcW w:w="2903" w:type="dxa"/>
          </w:tcPr>
          <w:p>
            <w:pPr>
              <w:pStyle w:val="IsiTabel"/>
              <w:jc w:val="left"/>
            </w:pPr>
            <w:r>
              <w:t xml:space="preserve">literatur bertelaah sejawat</w:t>
            </w:r>
          </w:p>
        </w:tc>
      </w:tr>
    </w:tbl>
    <w:p>
      <w:pPr>
        <w:pStyle w:val="Sumber"/>
      </w:pPr>
      <w:r>
        <w:rPr>
          <w:b/>
          <w:bCs/>
          <w:color w:val="6B7280"/>
          <w:sz w:val="17"/>
          <w:szCs w:val="17"/>
        </w:rPr>
        <w:t xml:space="preserve">Sumber: </w:t>
      </w:r>
      <w:r>
        <w:rPr>
          <w:color w:val="6B7280"/>
          <w:sz w:val="17"/>
          <w:szCs w:val="17"/>
        </w:rPr>
        <w:t xml:space="preserve">Analisis kajian ini</w:t>
      </w:r>
      <w:r>
        <w:rPr>
          <w:color w:val="6B7280"/>
          <w:sz w:val="17"/>
          <w:szCs w:val="17"/>
        </w:rPr>
        <w:t xml:space="preserve"> </w:t>
      </w:r>
      <w:r>
        <w:rPr>
          <w:b/>
          <w:bCs/>
          <w:color w:val="1A1A1A"/>
          <w:spacing w:val="16"/>
          <w:sz w:val="16"/>
          <w:szCs w:val="16"/>
          <w:bdr w:val="single" w:sz="6" w:space="0" w:color="6B7280"/>
        </w:rPr>
        <w:t xml:space="preserve"> Asumsi kebijakan </w:t>
      </w:r>
    </w:p>
    <w:p>
      <w:pPr>
        <w:pStyle w:val="Isi"/>
      </w:pPr>
      <w:r>
        <w:t xml:space="preserve">Urutan kerja kajian:</w:t>
      </w:r>
    </w:p>
    <w:p>
      <w:pPr>
        <w:pStyle w:val="Daftar"/>
        <w:numPr>
          <w:ilvl w:val="0"/>
          <w:numId w:val="3"/>
        </w:numPr>
      </w:pPr>
      <w:r>
        <w:t xml:space="preserve">Membaca profil risiko dari IRBI dan DIBI.</w:t>
      </w:r>
    </w:p>
    <w:p>
      <w:pPr>
        <w:pStyle w:val="Daftar"/>
        <w:numPr>
          <w:ilvl w:val="0"/>
          <w:numId w:val="3"/>
        </w:numPr>
      </w:pPr>
      <w:r>
        <w:t xml:space="preserve">Menyusun skenario terburuk yang masuk akal per musim.</w:t>
      </w:r>
    </w:p>
    <w:p>
      <w:pPr>
        <w:pStyle w:val="Daftar"/>
        <w:numPr>
          <w:ilvl w:val="0"/>
          <w:numId w:val="3"/>
        </w:numPr>
        <w:sectPr>
          <w:headerReference w:type="default" r:id="rId9"/>
          <w:footerReference w:type="default" r:id="rId10"/>
          <w:type w:val="nextPage"/>
          <w:pgSz w:w="11906" w:h="16838"/>
          <w:pgMar w:top="1417" w:right="1134" w:bottom="1134" w:left="1417" w:header="680" w:footer="567" w:gutter="0"/>
          <w:pgNumType w:fmt="decimal" w:start="1"/>
          <w:cols w:space="708"/>
          <w:docGrid w:linePitch="360"/>
        </w:sectPr>
      </w:pPr>
      <w:r>
        <w:t xml:space="preserve">Menurunkan rekomendasi berlembaga dan berhorizon.</w:t>
      </w:r>
    </w:p>
    <w:p>
      <w:pPr>
        <w:pBdr>
          <w:top w:val="single" w:sz="16" w:space="0" w:color="D9600B"/>
        </w:pBdr>
        <w:spacing w:before="0" w:after="80" w:line="60" w:lineRule="exact"/>
        <w:ind w:right="8674"/>
      </w:pPr>
    </w:p>
    <w:p>
      <w:pPr>
        <w:pStyle w:val="Heading1"/>
      </w:pPr>
      <w:bookmarkStart w:id="26" w:name="_Toc00018"/>
      <w:r>
        <w:rPr>
          <w:rStyle w:val="LabelBab"/>
        </w:rPr>
        <w:t xml:space="preserve">BAB </w:t>
      </w:r>
      <w:bookmarkStart w:id="25" w:name="_Ref0000"/>
      <w:r>
        <w:rPr>
          <w:rStyle w:val="LabelBab"/>
        </w:rPr>
        <w:t xml:space="preserve">2</w:t>
      </w:r>
      <w:bookmarkEnd w:id="25"/>
      <w:r>
        <w:br/>
      </w:r>
      <w:r>
        <w:t xml:space="preserve">PROFIL RISIKO MUSIM HUJAN</w:t>
      </w:r>
      <w:bookmarkEnd w:id="26"/>
    </w:p>
    <w:p>
      <w:pPr>
        <w:pStyle w:val="Pertanyaan"/>
      </w:pPr>
      <w:r>
        <w:t xml:space="preserve">Kab/kota mana di Pulau Jawa yang paling berisiko tergenang saat musim hujan, dan seberapa besar skenario terburuknya?</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drawing>
                <wp:inline distT="0" distB="0" distL="0" distR="0">
                  <wp:extent cx="216000" cy="216000"/>
                  <wp:effectExtent l="0" t="0" r="0" b="0"/>
                  <wp:docPr id="12" name="Gambar 12"/>
                  <wp:cNvGraphicFramePr>
                    <a:graphicFrameLocks noChangeAspect="1"/>
                  </wp:cNvGraphicFramePr>
                  <a:graphic>
                    <a:graphicData uri="http://schemas.openxmlformats.org/drawingml/2006/picture">
                      <pic:pic>
                        <pic:nvPicPr>
                          <pic:cNvPr id="12" name="ringkasan-lucide-list-checks-FFFFFF-051C2C.png"/>
                          <pic:cNvPicPr/>
                        </pic:nvPicPr>
                        <pic:blipFill>
                          <a:blip r:embed="rId22"/>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IRB nasional </w:t>
            </w:r>
            <w:r>
              <w:t xml:space="preserve">turun 17,8%</w:t>
            </w:r>
            <w:r>
              <w:t xml:space="preserve"> dari 2015 ke 2024, tetapi </w:t>
            </w:r>
            <w:r>
              <w:t xml:space="preserve">168</w:t>
            </w:r>
            <w:r>
              <w:t xml:space="preserve"> kab/kota masih kelas Tinggi pada 2023.</w:t>
            </w:r>
          </w:p>
          <w:p>
            <w:pPr>
              <w:pStyle w:val="DaftarKotak"/>
              <w:numPr>
                <w:ilvl w:val="0"/>
                <w:numId w:val="1"/>
              </w:numPr>
            </w:pPr>
            <w:r>
              <w:t xml:space="preserve">Musim hujan La Niña </w:t>
            </w:r>
            <w:r>
              <w:t xml:space="preserve">2020</w:t>
            </w:r>
            <w:r>
              <w:t xml:space="preserve">/2021 menjadi analog skenario terburuk Pulau Jawa.</w:t>
            </w:r>
          </w:p>
          <w:p>
            <w:pPr>
              <w:pStyle w:val="IsiKotak"/>
            </w:pPr>
            <w:r>
              <w:rPr>
                <w:b/>
                <w:bCs/>
                <w:color w:val="1A1A1A"/>
              </w:rPr>
              <w:t xml:space="preserve">Angka kunci: </w:t>
            </w:r>
          </w:p>
          <w:p>
            <w:pPr>
              <w:pStyle w:val="DaftarKotak"/>
              <w:numPr>
                <w:ilvl w:val="0"/>
                <w:numId w:val="1"/>
              </w:numPr>
            </w:pPr>
            <w:r>
              <w:t xml:space="preserve">Korban jiwa skenario </w:t>
            </w:r>
            <w:r>
              <w:t xml:space="preserve">260–590 jiwa</w:t>
            </w:r>
            <w:r>
              <w:t xml:space="preserve">.</w:t>
            </w:r>
          </w:p>
          <w:p>
            <w:pPr>
              <w:pStyle w:val="IsiKotak"/>
            </w:pPr>
            <w:r>
              <w:rPr>
                <w:b/>
                <w:bCs/>
                <w:color w:val="1A1A1A"/>
              </w:rPr>
              <w:t xml:space="preserve">Rekomendasi: </w:t>
            </w:r>
            <w:r>
              <w:fldChar w:fldCharType="begin"/>
            </w:r>
            <w:r>
              <w:instrText xml:space="preserve"> REF _Ref0009 \h \* CHARFORMAT </w:instrText>
            </w:r>
            <w:r>
              <w:fldChar w:fldCharType="separate"/>
            </w:r>
            <w:r>
              <w:t xml:space="preserve">01</w:t>
            </w:r>
            <w:r>
              <w:fldChar w:fldCharType="end"/>
            </w:r>
            <w:r>
              <w:t xml:space="preserve">, </w:t>
            </w:r>
            <w:r>
              <w:fldChar w:fldCharType="begin"/>
            </w:r>
            <w:r>
              <w:instrText xml:space="preserve"> REF _Ref0008 \h \* CHARFORMAT </w:instrText>
            </w:r>
            <w:r>
              <w:fldChar w:fldCharType="separate"/>
            </w:r>
            <w:r>
              <w:t xml:space="preserve">02</w:t>
            </w:r>
            <w:r>
              <w:fldChar w:fldCharType="end"/>
            </w:r>
          </w:p>
        </w:tc>
      </w:tr>
    </w:tbl>
    <w:p>
      <w:pPr>
        <w:pStyle w:val="Jarak"/>
      </w:pPr>
    </w:p>
    <w:p>
      <w:pPr>
        <w:pStyle w:val="Heading2"/>
      </w:pPr>
      <w:bookmarkStart w:id="28" w:name="_Toc00019"/>
      <w:bookmarkStart w:id="27" w:name="_Ref0014"/>
      <w:r>
        <w:t xml:space="preserve">2.1</w:t>
      </w:r>
      <w:bookmarkEnd w:id="27"/>
      <w:r>
        <w:tab/>
      </w:r>
      <w:r>
        <w:t xml:space="preserve">Sebaran Risiko Banjir</w:t>
      </w:r>
      <w:bookmarkEnd w:id="28"/>
    </w:p>
    <w:p>
      <w:pPr>
        <w:pStyle w:val="Isi"/>
      </w:pPr>
      <w:r>
        <w:t xml:space="preserve">IRB nasional turun dari </w:t>
      </w:r>
      <w:r>
        <w:t xml:space="preserve">156,4</w:t>
      </w:r>
      <w:r>
        <w:t xml:space="preserve"> pada 2015 menjadi </w:t>
      </w:r>
      <w:r>
        <w:t xml:space="preserve">128,52</w:t>
      </w:r>
      <w:r>
        <w:t xml:space="preserve"> pada 2024 </w:t>
      </w:r>
      <w:r>
        <w:t xml:space="preserve">(BNPB, 2025a)</w:t>
      </w:r>
      <w:r>
        <w:t xml:space="preserve">. Rerata kab/kota di Pulau Jawa </w:t>
      </w:r>
      <w:r>
        <w:t xml:space="preserve">107,5</w:t>
      </w:r>
      <w:r>
        <w:t xml:space="preserve"> pada 2024</w:t>
      </w:r>
      <w:r>
        <w:rPr>
          <w:rStyle w:val="FootnoteReference"/>
        </w:rPr>
        <w:footnoteReference w:id="4"/>
      </w:r>
      <w:r>
        <w:t xml:space="preserve">. Renas PB menetapkan penurunan nilai IRB sebagai indikator tata kelola </w:t>
      </w:r>
      <w:r>
        <w:t xml:space="preserve">(BNPB, 2025a, hlm. 32–33)</w:t>
      </w:r>
      <w:r>
        <w:t xml:space="preserve">, dan Renstra BNPB </w:t>
      </w:r>
      <w:r>
        <w:t xml:space="preserve">(2025b)</w:t>
      </w:r>
      <w:r>
        <w:t xml:space="preserve"> memuat tren IRB sejak 2019. Kedua dokumen menjadi rujukan sasaran 2030 </w:t>
      </w:r>
      <w:r>
        <w:t xml:space="preserve">(BNPB, 2025a, 2025b)</w:t>
      </w:r>
      <w:r>
        <w:t xml:space="preserve">. Kewenangan menyusun kajian risiko berasal dari </w:t>
      </w:r>
      <w:r>
        <w:t xml:space="preserve">Republik Indonesia (2007)</w:t>
      </w:r>
      <w:r>
        <w:t xml:space="preserve">.</w:t>
      </w:r>
    </w:p>
    <w:p>
      <w:pPr>
        <w:pStyle w:val="Isi"/>
      </w:pPr>
      <w:r>
        <w:t xml:space="preserve">Sebaran kelas IRB per provinsi tampil pada </w:t>
      </w:r>
      <w:r>
        <w:fldChar w:fldCharType="begin"/>
      </w:r>
      <w:r>
        <w:instrText xml:space="preserve"> REF _Ref0004 \h \* CHARFORMAT </w:instrText>
      </w:r>
      <w:r>
        <w:fldChar w:fldCharType="separate"/>
      </w:r>
      <w:r>
        <w:t xml:space="preserve">Gambar 2.1</w:t>
      </w:r>
      <w:r>
        <w:fldChar w:fldCharType="end"/>
      </w:r>
      <w:r>
        <w:t xml:space="preserve">, dan delapan kab/kota dengan IRB tertinggi pada </w:t>
      </w:r>
      <w:r>
        <w:fldChar w:fldCharType="begin"/>
      </w:r>
      <w:r>
        <w:instrText xml:space="preserve"> REF _Ref0019 \h \* CHARFORMAT </w:instrText>
      </w:r>
      <w:r>
        <w:fldChar w:fldCharType="separate"/>
      </w:r>
      <w:r>
        <w:t xml:space="preserve">Tabel 2.1</w:t>
      </w:r>
      <w:r>
        <w:fldChar w:fldCharType="end"/>
      </w:r>
      <w:r>
        <w:t xml:space="preserve">.</w:t>
      </w:r>
    </w:p>
    <w:p>
      <w:pPr>
        <w:pStyle w:val="Caption"/>
      </w:pPr>
      <w:bookmarkStart w:id="30" w:name="_Toc00020"/>
      <w:bookmarkStart w:id="29" w:name="_Ref0004"/>
      <w:r>
        <w:rPr>
          <w:b/>
          <w:bCs/>
          <w:color w:val="051C2C"/>
        </w:rPr>
        <w:t xml:space="preserve">Gambar</w:t>
      </w:r>
      <w:r>
        <w:rPr>
          <w:b/>
          <w:bCs/>
          <w:color w:val="051C2C"/>
        </w:rPr>
        <w:t xml:space="preserve"> </w:t>
      </w:r>
      <w:r>
        <w:rPr>
          <w:b/>
          <w:bCs/>
          <w:color w:val="051C2C"/>
        </w:rPr>
        <w:t xml:space="preserve">2.</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29"/>
      <w:r>
        <w:rPr>
          <w:b/>
          <w:bCs/>
          <w:color w:val="051C2C"/>
        </w:rPr>
        <w:t xml:space="preserve"> </w:t>
      </w:r>
      <w:r>
        <w:t xml:space="preserve">Kelas IRB provinsi di Pulau Jawa, IRBI 2024</w:t>
      </w:r>
      <w:bookmarkEnd w:id="30"/>
    </w:p>
    <w:p xmlns:a="http://schemas.openxmlformats.org/drawingml/2006/main" xmlns:pic="http://schemas.openxmlformats.org/drawingml/2006/picture">
      <w:pPr>
        <w:keepNext/>
        <w:spacing w:after="0" w:line="240" w:lineRule="auto"/>
        <w:jc w:val="center"/>
      </w:pPr>
      <w:r>
        <w:drawing>
          <wp:inline distT="0" distB="0" distL="0" distR="0">
            <wp:extent cx="5940000" cy="2450250"/>
            <wp:effectExtent l="0" t="0" r="0" b="0"/>
            <wp:docPr id="13" name="Gambar 13"/>
            <wp:cNvGraphicFramePr>
              <a:graphicFrameLocks noChangeAspect="1"/>
            </wp:cNvGraphicFramePr>
            <a:graphic>
              <a:graphicData uri="http://schemas.openxmlformats.org/drawingml/2006/picture">
                <pic:pic>
                  <pic:nvPicPr>
                    <pic:cNvPr id="13" name="peta-contoh.png"/>
                    <pic:cNvPicPr/>
                  </pic:nvPicPr>
                  <pic:blipFill>
                    <a:blip r:embed="rId23"/>
                    <a:stretch>
                      <a:fillRect/>
                    </a:stretch>
                  </pic:blipFill>
                  <pic:spPr>
                    <a:xfrm>
                      <a:off x="0" y="0"/>
                      <a:ext cx="5940000" cy="2450250"/>
                    </a:xfrm>
                    <a:prstGeom prst="rect">
                      <a:avLst/>
                    </a:prstGeom>
                  </pic:spPr>
                </pic:pic>
              </a:graphicData>
            </a:graphic>
          </wp:inline>
        </w:drawing>
      </w:r>
    </w:p>
    <w:p>
      <w:pPr>
        <w:pStyle w:val="Sumber"/>
      </w:pPr>
      <w:r>
        <w:rPr>
          <w:b/>
          <w:bCs/>
          <w:color w:val="6B7280"/>
          <w:sz w:val="17"/>
          <w:szCs w:val="17"/>
        </w:rPr>
        <w:t xml:space="preserve">Sumber: </w:t>
      </w:r>
      <w:r>
        <w:rPr>
          <w:color w:val="6B7280"/>
          <w:sz w:val="17"/>
          <w:szCs w:val="17"/>
        </w:rPr>
        <w:t xml:space="preserve">Pengolahan data Pantau Bencana dari InaRISK BNPB, IRBI 2024</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pacing w:val="16"/>
          <w:sz w:val="16"/>
          <w:szCs w:val="16"/>
          <w:shd w:val="clear" w:color="auto" w:fill="051C2C"/>
        </w:rPr>
        <w:t xml:space="preserve"> Resmi </w:t>
      </w:r>
    </w:p>
    <w:p>
      <w:pPr>
        <w:pStyle w:val="Caption"/>
      </w:pPr>
      <w:bookmarkStart w:id="32" w:name="_Toc00021"/>
      <w:bookmarkStart w:id="31" w:name="_Ref0019"/>
      <w:r>
        <w:rPr>
          <w:b/>
          <w:bCs/>
          <w:color w:val="051C2C"/>
        </w:rPr>
        <w:t xml:space="preserve">Tabel</w:t>
      </w:r>
      <w:r>
        <w:rPr>
          <w:b/>
          <w:bCs/>
          <w:color w:val="051C2C"/>
        </w:rPr>
        <w:t xml:space="preserve"> </w:t>
      </w:r>
      <w:r>
        <w:rPr>
          <w:b/>
          <w:bCs/>
          <w:color w:val="051C2C"/>
        </w:rPr>
        <w:t xml:space="preserve">2.</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31"/>
      <w:r>
        <w:rPr>
          <w:b/>
          <w:bCs/>
          <w:color w:val="051C2C"/>
        </w:rPr>
        <w:t xml:space="preserve"> </w:t>
      </w:r>
      <w:r>
        <w:t xml:space="preserve">Delapan kab/kota di Pulau Jawa dengan IRB tertinggi, IRBI 2025</w:t>
      </w:r>
      <w:bookmarkEnd w:id="3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57"/>
        <w:gridCol w:w="2970"/>
        <w:gridCol w:w="1856"/>
        <w:gridCol w:w="1837"/>
        <w:gridCol w:w="1021"/>
        <w:gridCol w:w="1113"/>
      </w:tblGrid>
      <w:tr>
        <w:trPr>
          <w:cantSplit/>
          <w:tblHeader/>
        </w:trPr>
        <w:tc>
          <w:tcPr>
            <w:tcW w:w="557" w:type="dxa"/>
            <w:shd w:val="clear" w:color="auto" w:fill="051C2C"/>
            <w:vAlign w:val="center"/>
          </w:tcPr>
          <w:p>
            <w:pPr>
              <w:pStyle w:val="KepalaTabel"/>
            </w:pPr>
            <w:r>
              <w:t xml:space="preserve">NO</w:t>
            </w:r>
          </w:p>
        </w:tc>
        <w:tc>
          <w:tcPr>
            <w:tcW w:w="2970" w:type="dxa"/>
            <w:shd w:val="clear" w:color="auto" w:fill="051C2C"/>
            <w:vAlign w:val="center"/>
          </w:tcPr>
          <w:p>
            <w:pPr>
              <w:pStyle w:val="KepalaTabel"/>
            </w:pPr>
            <w:r>
              <w:t xml:space="preserve">KAB/KOTA</w:t>
            </w:r>
          </w:p>
        </w:tc>
        <w:tc>
          <w:tcPr>
            <w:tcW w:w="1856" w:type="dxa"/>
            <w:shd w:val="clear" w:color="auto" w:fill="051C2C"/>
            <w:vAlign w:val="center"/>
          </w:tcPr>
          <w:p>
            <w:pPr>
              <w:pStyle w:val="KepalaTabel"/>
            </w:pPr>
            <w:r>
              <w:t xml:space="preserve">PROVINSI</w:t>
            </w:r>
          </w:p>
        </w:tc>
        <w:tc>
          <w:tcPr>
            <w:tcW w:w="1837" w:type="dxa"/>
            <w:shd w:val="clear" w:color="auto" w:fill="051C2C"/>
            <w:vAlign w:val="center"/>
          </w:tcPr>
          <w:p>
            <w:pPr>
              <w:pStyle w:val="KepalaTabel"/>
            </w:pPr>
            <w:r>
              <w:t xml:space="preserve">PENDUDUK (jiwa)</w:t>
            </w:r>
          </w:p>
        </w:tc>
        <w:tc>
          <w:tcPr>
            <w:tcW w:w="1021" w:type="dxa"/>
            <w:shd w:val="clear" w:color="auto" w:fill="051C2C"/>
            <w:vAlign w:val="center"/>
          </w:tcPr>
          <w:p>
            <w:pPr>
              <w:pStyle w:val="KepalaTabel"/>
            </w:pPr>
            <w:r>
              <w:t xml:space="preserve">IRB</w:t>
            </w:r>
          </w:p>
        </w:tc>
        <w:tc>
          <w:tcPr>
            <w:tcW w:w="1113" w:type="dxa"/>
            <w:shd w:val="clear" w:color="auto" w:fill="051C2C"/>
            <w:vAlign w:val="center"/>
          </w:tcPr>
          <w:p>
            <w:pPr>
              <w:pStyle w:val="KepalaTabel"/>
            </w:pPr>
            <w:r>
              <w:t xml:space="preserve">KELAS</w:t>
            </w:r>
          </w:p>
        </w:tc>
      </w:tr>
      <w:tr>
        <w:trPr>
          <w:cantSplit/>
        </w:trPr>
        <w:tc>
          <w:tcPr>
            <w:tcW w:w="557" w:type="dxa"/>
          </w:tcPr>
          <w:p>
            <w:pPr>
              <w:pStyle w:val="IsiTabel"/>
              <w:jc w:val="center"/>
            </w:pPr>
            <w:r>
              <w:rPr>
                <w:b/>
                <w:bCs/>
                <w:color w:val="FFFFFF"/>
                <w:spacing w:val="16"/>
                <w:sz w:val="16"/>
                <w:szCs w:val="16"/>
                <w:shd w:val="clear" w:color="auto" w:fill="051C2C"/>
              </w:rPr>
              <w:t xml:space="preserve"> 1 </w:t>
            </w:r>
          </w:p>
        </w:tc>
        <w:tc>
          <w:tcPr>
            <w:tcW w:w="2970" w:type="dxa"/>
          </w:tcPr>
          <w:p>
            <w:pPr>
              <w:pStyle w:val="IsiTabel"/>
              <w:jc w:val="left"/>
            </w:pPr>
            <w:r>
              <w:t xml:space="preserve">Kab. Sukabumi</w:t>
            </w:r>
          </w:p>
        </w:tc>
        <w:tc>
          <w:tcPr>
            <w:tcW w:w="1856" w:type="dxa"/>
          </w:tcPr>
          <w:p>
            <w:pPr>
              <w:pStyle w:val="IsiTabel"/>
              <w:jc w:val="left"/>
            </w:pPr>
            <w:r>
              <w:t xml:space="preserve">Jawa Barat</w:t>
            </w:r>
          </w:p>
        </w:tc>
        <w:tc>
          <w:tcPr>
            <w:tcW w:w="1837" w:type="dxa"/>
          </w:tcPr>
          <w:p>
            <w:pPr>
              <w:pStyle w:val="IsiTabel"/>
              <w:jc w:val="right"/>
            </w:pPr>
            <w:r>
              <w:t xml:space="preserve">2.930.871</w:t>
            </w:r>
          </w:p>
        </w:tc>
        <w:tc>
          <w:tcPr>
            <w:tcW w:w="1021" w:type="dxa"/>
          </w:tcPr>
          <w:p>
            <w:pPr>
              <w:pStyle w:val="IsiTabel"/>
              <w:jc w:val="right"/>
            </w:pPr>
            <w:r>
              <w:t xml:space="preserve">198,9</w:t>
            </w:r>
          </w:p>
        </w:tc>
        <w:tc>
          <w:tcPr>
            <w:tcW w:w="1113" w:type="dxa"/>
          </w:tcPr>
          <w:p>
            <w:pPr>
              <w:pStyle w:val="IsiTabel"/>
              <w:jc w:val="left"/>
            </w:pPr>
            <w:r>
              <w:t xml:space="preserve">Tinggi</w:t>
            </w:r>
          </w:p>
        </w:tc>
      </w:tr>
      <w:tr>
        <w:trPr>
          <w:cantSplit/>
        </w:trPr>
        <w:tc>
          <w:tcPr>
            <w:tcW w:w="557" w:type="dxa"/>
          </w:tcPr>
          <w:p>
            <w:pPr>
              <w:pStyle w:val="IsiTabel"/>
              <w:jc w:val="center"/>
            </w:pPr>
            <w:r>
              <w:rPr>
                <w:b/>
                <w:bCs/>
                <w:color w:val="FFFFFF"/>
                <w:spacing w:val="16"/>
                <w:sz w:val="16"/>
                <w:szCs w:val="16"/>
                <w:shd w:val="clear" w:color="auto" w:fill="051C2C"/>
              </w:rPr>
              <w:t xml:space="preserve"> 2 </w:t>
            </w:r>
          </w:p>
        </w:tc>
        <w:tc>
          <w:tcPr>
            <w:tcW w:w="2970" w:type="dxa"/>
          </w:tcPr>
          <w:p>
            <w:pPr>
              <w:pStyle w:val="IsiTabel"/>
              <w:jc w:val="left"/>
            </w:pPr>
            <w:r>
              <w:t xml:space="preserve">Kab. Subang</w:t>
            </w:r>
          </w:p>
        </w:tc>
        <w:tc>
          <w:tcPr>
            <w:tcW w:w="1856" w:type="dxa"/>
          </w:tcPr>
          <w:p>
            <w:pPr>
              <w:pStyle w:val="IsiTabel"/>
              <w:jc w:val="left"/>
            </w:pPr>
            <w:r>
              <w:t xml:space="preserve">Jawa Barat</w:t>
            </w:r>
          </w:p>
        </w:tc>
        <w:tc>
          <w:tcPr>
            <w:tcW w:w="1837" w:type="dxa"/>
          </w:tcPr>
          <w:p>
            <w:pPr>
              <w:pStyle w:val="IsiTabel"/>
              <w:jc w:val="right"/>
            </w:pPr>
            <w:r>
              <w:t xml:space="preserve">1.706.899</w:t>
            </w:r>
          </w:p>
        </w:tc>
        <w:tc>
          <w:tcPr>
            <w:tcW w:w="1021" w:type="dxa"/>
          </w:tcPr>
          <w:p>
            <w:pPr>
              <w:pStyle w:val="IsiTabel"/>
              <w:jc w:val="right"/>
            </w:pPr>
            <w:r>
              <w:t xml:space="preserve">165,5</w:t>
            </w:r>
          </w:p>
        </w:tc>
        <w:tc>
          <w:tcPr>
            <w:tcW w:w="1113" w:type="dxa"/>
          </w:tcPr>
          <w:p>
            <w:pPr>
              <w:pStyle w:val="IsiTabel"/>
              <w:jc w:val="left"/>
            </w:pPr>
            <w:r>
              <w:t xml:space="preserve">Sedang</w:t>
            </w:r>
          </w:p>
        </w:tc>
      </w:tr>
      <w:tr>
        <w:trPr>
          <w:cantSplit/>
        </w:trPr>
        <w:tc>
          <w:tcPr>
            <w:tcW w:w="557" w:type="dxa"/>
          </w:tcPr>
          <w:p>
            <w:pPr>
              <w:pStyle w:val="IsiTabel"/>
              <w:jc w:val="center"/>
            </w:pPr>
            <w:r>
              <w:rPr>
                <w:b/>
                <w:bCs/>
                <w:color w:val="FFFFFF"/>
                <w:spacing w:val="16"/>
                <w:sz w:val="16"/>
                <w:szCs w:val="16"/>
                <w:shd w:val="clear" w:color="auto" w:fill="051C2C"/>
              </w:rPr>
              <w:t xml:space="preserve"> 3 </w:t>
            </w:r>
          </w:p>
        </w:tc>
        <w:tc>
          <w:tcPr>
            <w:tcW w:w="2970" w:type="dxa"/>
          </w:tcPr>
          <w:p>
            <w:pPr>
              <w:pStyle w:val="IsiTabel"/>
              <w:jc w:val="left"/>
            </w:pPr>
            <w:r>
              <w:t xml:space="preserve">Kab. Jember</w:t>
            </w:r>
          </w:p>
        </w:tc>
        <w:tc>
          <w:tcPr>
            <w:tcW w:w="1856" w:type="dxa"/>
          </w:tcPr>
          <w:p>
            <w:pPr>
              <w:pStyle w:val="IsiTabel"/>
              <w:jc w:val="left"/>
            </w:pPr>
            <w:r>
              <w:t xml:space="preserve">Jawa Timur</w:t>
            </w:r>
          </w:p>
        </w:tc>
        <w:tc>
          <w:tcPr>
            <w:tcW w:w="1837" w:type="dxa"/>
          </w:tcPr>
          <w:p>
            <w:pPr>
              <w:pStyle w:val="IsiTabel"/>
              <w:jc w:val="right"/>
            </w:pPr>
            <w:r>
              <w:t xml:space="preserve">2.714.752</w:t>
            </w:r>
          </w:p>
        </w:tc>
        <w:tc>
          <w:tcPr>
            <w:tcW w:w="1021" w:type="dxa"/>
          </w:tcPr>
          <w:p>
            <w:pPr>
              <w:pStyle w:val="IsiTabel"/>
              <w:jc w:val="right"/>
            </w:pPr>
            <w:r>
              <w:t xml:space="preserve">161,9</w:t>
            </w:r>
          </w:p>
        </w:tc>
        <w:tc>
          <w:tcPr>
            <w:tcW w:w="1113" w:type="dxa"/>
          </w:tcPr>
          <w:p>
            <w:pPr>
              <w:pStyle w:val="IsiTabel"/>
              <w:jc w:val="left"/>
            </w:pPr>
            <w:r>
              <w:t xml:space="preserve">Sedang</w:t>
            </w:r>
          </w:p>
        </w:tc>
      </w:tr>
      <w:tr>
        <w:trPr>
          <w:cantSplit/>
        </w:trPr>
        <w:tc>
          <w:tcPr>
            <w:tcW w:w="557" w:type="dxa"/>
          </w:tcPr>
          <w:p>
            <w:pPr>
              <w:pStyle w:val="IsiTabel"/>
              <w:jc w:val="center"/>
            </w:pPr>
            <w:r>
              <w:rPr>
                <w:b/>
                <w:bCs/>
                <w:color w:val="FFFFFF"/>
                <w:spacing w:val="16"/>
                <w:sz w:val="16"/>
                <w:szCs w:val="16"/>
                <w:shd w:val="clear" w:color="auto" w:fill="051C2C"/>
              </w:rPr>
              <w:t xml:space="preserve"> 4 </w:t>
            </w:r>
          </w:p>
        </w:tc>
        <w:tc>
          <w:tcPr>
            <w:tcW w:w="2970" w:type="dxa"/>
          </w:tcPr>
          <w:p>
            <w:pPr>
              <w:pStyle w:val="IsiTabel"/>
              <w:jc w:val="left"/>
            </w:pPr>
            <w:r>
              <w:t xml:space="preserve">Kab. Tasikmalaya</w:t>
            </w:r>
          </w:p>
        </w:tc>
        <w:tc>
          <w:tcPr>
            <w:tcW w:w="1856" w:type="dxa"/>
          </w:tcPr>
          <w:p>
            <w:pPr>
              <w:pStyle w:val="IsiTabel"/>
              <w:jc w:val="left"/>
            </w:pPr>
            <w:r>
              <w:t xml:space="preserve">Jawa Barat</w:t>
            </w:r>
          </w:p>
        </w:tc>
        <w:tc>
          <w:tcPr>
            <w:tcW w:w="1837" w:type="dxa"/>
          </w:tcPr>
          <w:p>
            <w:pPr>
              <w:pStyle w:val="IsiTabel"/>
              <w:jc w:val="right"/>
            </w:pPr>
            <w:r>
              <w:t xml:space="preserve">1.977.508</w:t>
            </w:r>
          </w:p>
        </w:tc>
        <w:tc>
          <w:tcPr>
            <w:tcW w:w="1021" w:type="dxa"/>
          </w:tcPr>
          <w:p>
            <w:pPr>
              <w:pStyle w:val="IsiTabel"/>
              <w:jc w:val="right"/>
            </w:pPr>
            <w:r>
              <w:t xml:space="preserve">156,2</w:t>
            </w:r>
          </w:p>
        </w:tc>
        <w:tc>
          <w:tcPr>
            <w:tcW w:w="1113" w:type="dxa"/>
          </w:tcPr>
          <w:p>
            <w:pPr>
              <w:pStyle w:val="IsiTabel"/>
              <w:jc w:val="left"/>
            </w:pPr>
            <w:r>
              <w:t xml:space="preserve">Sedang</w:t>
            </w:r>
          </w:p>
        </w:tc>
      </w:tr>
      <w:tr>
        <w:trPr>
          <w:cantSplit/>
        </w:trPr>
        <w:tc>
          <w:tcPr>
            <w:tcW w:w="557" w:type="dxa"/>
          </w:tcPr>
          <w:p>
            <w:pPr>
              <w:pStyle w:val="IsiTabel"/>
              <w:jc w:val="center"/>
            </w:pPr>
            <w:r>
              <w:rPr>
                <w:b/>
                <w:bCs/>
                <w:color w:val="FFFFFF"/>
                <w:spacing w:val="16"/>
                <w:sz w:val="16"/>
                <w:szCs w:val="16"/>
                <w:shd w:val="clear" w:color="auto" w:fill="051C2C"/>
              </w:rPr>
              <w:t xml:space="preserve"> 5 </w:t>
            </w:r>
          </w:p>
        </w:tc>
        <w:tc>
          <w:tcPr>
            <w:tcW w:w="2970" w:type="dxa"/>
          </w:tcPr>
          <w:p>
            <w:pPr>
              <w:pStyle w:val="IsiTabel"/>
              <w:jc w:val="left"/>
            </w:pPr>
            <w:r>
              <w:t xml:space="preserve">Kab. Karawang</w:t>
            </w:r>
          </w:p>
        </w:tc>
        <w:tc>
          <w:tcPr>
            <w:tcW w:w="1856" w:type="dxa"/>
          </w:tcPr>
          <w:p>
            <w:pPr>
              <w:pStyle w:val="IsiTabel"/>
              <w:jc w:val="left"/>
            </w:pPr>
            <w:r>
              <w:t xml:space="preserve">Jawa Barat</w:t>
            </w:r>
          </w:p>
        </w:tc>
        <w:tc>
          <w:tcPr>
            <w:tcW w:w="1837" w:type="dxa"/>
          </w:tcPr>
          <w:p>
            <w:pPr>
              <w:pStyle w:val="IsiTabel"/>
              <w:jc w:val="right"/>
            </w:pPr>
            <w:r>
              <w:t xml:space="preserve">2.568.344</w:t>
            </w:r>
          </w:p>
        </w:tc>
        <w:tc>
          <w:tcPr>
            <w:tcW w:w="1021" w:type="dxa"/>
          </w:tcPr>
          <w:p>
            <w:pPr>
              <w:pStyle w:val="IsiTabel"/>
              <w:jc w:val="right"/>
            </w:pPr>
            <w:r>
              <w:t xml:space="preserve">147,4</w:t>
            </w:r>
          </w:p>
        </w:tc>
        <w:tc>
          <w:tcPr>
            <w:tcW w:w="1113" w:type="dxa"/>
          </w:tcPr>
          <w:p>
            <w:pPr>
              <w:pStyle w:val="IsiTabel"/>
              <w:jc w:val="left"/>
            </w:pPr>
            <w:r>
              <w:t xml:space="preserve">Sedang</w:t>
            </w:r>
          </w:p>
        </w:tc>
      </w:tr>
      <w:tr>
        <w:trPr>
          <w:cantSplit/>
        </w:trPr>
        <w:tc>
          <w:tcPr>
            <w:tcW w:w="557" w:type="dxa"/>
          </w:tcPr>
          <w:p>
            <w:pPr>
              <w:pStyle w:val="IsiTabel"/>
              <w:jc w:val="center"/>
            </w:pPr>
            <w:r>
              <w:rPr>
                <w:b/>
                <w:bCs/>
                <w:color w:val="FFFFFF"/>
                <w:spacing w:val="16"/>
                <w:sz w:val="16"/>
                <w:szCs w:val="16"/>
                <w:shd w:val="clear" w:color="auto" w:fill="051C2C"/>
              </w:rPr>
              <w:t xml:space="preserve"> 6 </w:t>
            </w:r>
          </w:p>
        </w:tc>
        <w:tc>
          <w:tcPr>
            <w:tcW w:w="2970" w:type="dxa"/>
          </w:tcPr>
          <w:p>
            <w:pPr>
              <w:pStyle w:val="IsiTabel"/>
              <w:jc w:val="left"/>
            </w:pPr>
            <w:r>
              <w:t xml:space="preserve">Kab. Lebak</w:t>
            </w:r>
          </w:p>
        </w:tc>
        <w:tc>
          <w:tcPr>
            <w:tcW w:w="1856" w:type="dxa"/>
          </w:tcPr>
          <w:p>
            <w:pPr>
              <w:pStyle w:val="IsiTabel"/>
              <w:jc w:val="left"/>
            </w:pPr>
            <w:r>
              <w:t xml:space="preserve">Banten</w:t>
            </w:r>
          </w:p>
        </w:tc>
        <w:tc>
          <w:tcPr>
            <w:tcW w:w="1837" w:type="dxa"/>
          </w:tcPr>
          <w:p>
            <w:pPr>
              <w:pStyle w:val="IsiTabel"/>
              <w:jc w:val="right"/>
            </w:pPr>
            <w:r>
              <w:t xml:space="preserve">1.440.420</w:t>
            </w:r>
          </w:p>
        </w:tc>
        <w:tc>
          <w:tcPr>
            <w:tcW w:w="1021" w:type="dxa"/>
          </w:tcPr>
          <w:p>
            <w:pPr>
              <w:pStyle w:val="IsiTabel"/>
              <w:jc w:val="right"/>
            </w:pPr>
            <w:r>
              <w:t xml:space="preserve">146,0</w:t>
            </w:r>
          </w:p>
        </w:tc>
        <w:tc>
          <w:tcPr>
            <w:tcW w:w="1113" w:type="dxa"/>
          </w:tcPr>
          <w:p>
            <w:pPr>
              <w:pStyle w:val="IsiTabel"/>
              <w:jc w:val="left"/>
            </w:pPr>
            <w:r>
              <w:t xml:space="preserve">Sedang</w:t>
            </w:r>
          </w:p>
        </w:tc>
      </w:tr>
      <w:tr>
        <w:trPr>
          <w:cantSplit/>
        </w:trPr>
        <w:tc>
          <w:tcPr>
            <w:tcW w:w="557" w:type="dxa"/>
          </w:tcPr>
          <w:p>
            <w:pPr>
              <w:pStyle w:val="IsiTabel"/>
              <w:jc w:val="center"/>
            </w:pPr>
            <w:r>
              <w:rPr>
                <w:b/>
                <w:bCs/>
                <w:color w:val="FFFFFF"/>
                <w:spacing w:val="16"/>
                <w:sz w:val="16"/>
                <w:szCs w:val="16"/>
                <w:shd w:val="clear" w:color="auto" w:fill="051C2C"/>
              </w:rPr>
              <w:t xml:space="preserve"> 7 </w:t>
            </w:r>
          </w:p>
        </w:tc>
        <w:tc>
          <w:tcPr>
            <w:tcW w:w="2970" w:type="dxa"/>
          </w:tcPr>
          <w:p>
            <w:pPr>
              <w:pStyle w:val="IsiTabel"/>
              <w:jc w:val="left"/>
            </w:pPr>
            <w:r>
              <w:t xml:space="preserve">Kab. Probolinggo</w:t>
            </w:r>
          </w:p>
        </w:tc>
        <w:tc>
          <w:tcPr>
            <w:tcW w:w="1856" w:type="dxa"/>
          </w:tcPr>
          <w:p>
            <w:pPr>
              <w:pStyle w:val="IsiTabel"/>
              <w:jc w:val="left"/>
            </w:pPr>
            <w:r>
              <w:t xml:space="preserve">Jawa Timur</w:t>
            </w:r>
          </w:p>
        </w:tc>
        <w:tc>
          <w:tcPr>
            <w:tcW w:w="1837" w:type="dxa"/>
          </w:tcPr>
          <w:p>
            <w:pPr>
              <w:pStyle w:val="IsiTabel"/>
              <w:jc w:val="right"/>
            </w:pPr>
            <w:r>
              <w:t xml:space="preserve">1.183.546</w:t>
            </w:r>
          </w:p>
        </w:tc>
        <w:tc>
          <w:tcPr>
            <w:tcW w:w="1021" w:type="dxa"/>
          </w:tcPr>
          <w:p>
            <w:pPr>
              <w:pStyle w:val="IsiTabel"/>
              <w:jc w:val="right"/>
            </w:pPr>
            <w:r>
              <w:t xml:space="preserve">142,9</w:t>
            </w:r>
          </w:p>
        </w:tc>
        <w:tc>
          <w:tcPr>
            <w:tcW w:w="1113" w:type="dxa"/>
          </w:tcPr>
          <w:p>
            <w:pPr>
              <w:pStyle w:val="IsiTabel"/>
              <w:jc w:val="left"/>
            </w:pPr>
            <w:r>
              <w:t xml:space="preserve">Sedang</w:t>
            </w:r>
          </w:p>
        </w:tc>
      </w:tr>
      <w:tr>
        <w:trPr>
          <w:cantSplit/>
        </w:trPr>
        <w:tc>
          <w:tcPr>
            <w:tcW w:w="557" w:type="dxa"/>
          </w:tcPr>
          <w:p>
            <w:pPr>
              <w:pStyle w:val="IsiTabel"/>
              <w:jc w:val="center"/>
            </w:pPr>
            <w:r>
              <w:rPr>
                <w:b/>
                <w:bCs/>
                <w:color w:val="FFFFFF"/>
                <w:spacing w:val="16"/>
                <w:sz w:val="16"/>
                <w:szCs w:val="16"/>
                <w:shd w:val="clear" w:color="auto" w:fill="051C2C"/>
              </w:rPr>
              <w:t xml:space="preserve"> 8 </w:t>
            </w:r>
          </w:p>
        </w:tc>
        <w:tc>
          <w:tcPr>
            <w:tcW w:w="2970" w:type="dxa"/>
          </w:tcPr>
          <w:p>
            <w:pPr>
              <w:pStyle w:val="IsiTabel"/>
              <w:jc w:val="left"/>
            </w:pPr>
            <w:r>
              <w:t xml:space="preserve">Kab. Malang</w:t>
            </w:r>
          </w:p>
        </w:tc>
        <w:tc>
          <w:tcPr>
            <w:tcW w:w="1856" w:type="dxa"/>
          </w:tcPr>
          <w:p>
            <w:pPr>
              <w:pStyle w:val="IsiTabel"/>
              <w:jc w:val="left"/>
            </w:pPr>
            <w:r>
              <w:t xml:space="preserve">Jawa Timur</w:t>
            </w:r>
          </w:p>
        </w:tc>
        <w:tc>
          <w:tcPr>
            <w:tcW w:w="1837" w:type="dxa"/>
          </w:tcPr>
          <w:p>
            <w:pPr>
              <w:pStyle w:val="IsiTabel"/>
              <w:jc w:val="right"/>
            </w:pPr>
            <w:r>
              <w:t xml:space="preserve">2.871.534</w:t>
            </w:r>
          </w:p>
        </w:tc>
        <w:tc>
          <w:tcPr>
            <w:tcW w:w="1021" w:type="dxa"/>
          </w:tcPr>
          <w:p>
            <w:pPr>
              <w:pStyle w:val="IsiTabel"/>
              <w:jc w:val="right"/>
            </w:pPr>
            <w:r>
              <w:t xml:space="preserve">142,2</w:t>
            </w:r>
          </w:p>
        </w:tc>
        <w:tc>
          <w:tcPr>
            <w:tcW w:w="1113" w:type="dxa"/>
          </w:tcPr>
          <w:p>
            <w:pPr>
              <w:pStyle w:val="IsiTabel"/>
              <w:jc w:val="left"/>
            </w:pPr>
            <w:r>
              <w:t xml:space="preserve">Sedang</w:t>
            </w:r>
          </w:p>
        </w:tc>
      </w:tr>
    </w:tbl>
    <w:p>
      <w:pPr>
        <w:pStyle w:val="Sumber"/>
        <w:spacing w:after="40"/>
      </w:pPr>
      <w:r>
        <w:rPr>
          <w:b/>
          <w:bCs/>
          <w:color w:val="6B7280"/>
          <w:sz w:val="17"/>
          <w:szCs w:val="17"/>
        </w:rPr>
        <w:t xml:space="preserve">Sumber: </w:t>
      </w:r>
      <w:r>
        <w:rPr>
          <w:color w:val="6B7280"/>
          <w:sz w:val="17"/>
          <w:szCs w:val="17"/>
        </w:rPr>
        <w:t xml:space="preserve">InaRISK BNPB, IRBI 2025; WorldPop 2026</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pacing w:val="16"/>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Kolom penduduk dari WorldPop 2026 berlabel asumsi kebijakan.</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t xml:space="preserve">IRBI 2025 memakai skala yang berbeda dari IRBI 2015–2024, sehingga nilai 2025 tidak dibandingkan langsung dengan tahun sebelumnya.</w:t>
            </w:r>
          </w:p>
        </w:tc>
      </w:tr>
    </w:tbl>
    <w:p>
      <w:pPr>
        <w:pStyle w:val="Jarak"/>
      </w:pP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Pr>
      <w:tblGrid>
        <w:gridCol w:w="9354"/>
      </w:tblGrid>
      <w:tr>
        <w:trPr>
          <w:cantSplit/>
        </w:trPr>
        <w:tc>
          <w:tcPr>
            <w:tcW w:w="9354" w:type="dxa"/>
            <w:shd w:val="clear" w:color="auto" w:fill="F3F5F8"/>
          </w:tcPr>
          <w:p>
            <w:pPr>
              <w:pStyle w:val="IsiKotak"/>
              <w:spacing w:after="120"/>
            </w:pPr>
            <w:r>
              <w:rPr>
                <w:b/>
                <w:bCs/>
                <w:color w:val="FFFFFF"/>
                <w:spacing w:val="16"/>
                <w:sz w:val="16"/>
                <w:szCs w:val="16"/>
                <w:shd w:val="clear" w:color="auto" w:fill="051C2C"/>
              </w:rPr>
              <w:t xml:space="preserve"> DATA RESMI </w:t>
            </w:r>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910"/>
              <w:gridCol w:w="142"/>
              <w:gridCol w:w="2910"/>
              <w:gridCol w:w="142"/>
              <w:gridCol w:w="2910"/>
            </w:tblGrid>
            <w:tr>
              <w:trPr>
                <w:cantSplit/>
              </w:trPr>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pacing w:after="40"/>
                  </w:pPr>
                  <w:r>
                    <w:drawing>
                      <wp:inline distT="0" distB="0" distL="0" distR="0">
                        <wp:extent cx="324000" cy="324000"/>
                        <wp:effectExtent l="0" t="0" r="0" b="0"/>
                        <wp:docPr id="14" name="Gambar 14"/>
                        <wp:cNvGraphicFramePr>
                          <a:graphicFrameLocks noChangeAspect="1"/>
                        </wp:cNvGraphicFramePr>
                        <a:graphic>
                          <a:graphicData uri="http://schemas.openxmlformats.org/drawingml/2006/picture">
                            <pic:pic>
                              <pic:nvPicPr>
                                <pic:cNvPr id="14" name="wilayah-lucide-map-pin-051C2C-E6EAF0.png"/>
                                <pic:cNvPicPr/>
                              </pic:nvPicPr>
                              <pic:blipFill>
                                <a:blip r:embed="rId18"/>
                                <a:stretch>
                                  <a:fillRect/>
                                </a:stretch>
                              </pic:blipFill>
                              <pic:spPr>
                                <a:xfrm>
                                  <a:off x="0" y="0"/>
                                  <a:ext cx="324000" cy="324000"/>
                                </a:xfrm>
                                <a:prstGeom prst="rect">
                                  <a:avLst/>
                                </a:prstGeom>
                              </pic:spPr>
                            </pic:pic>
                          </a:graphicData>
                        </a:graphic>
                      </wp:inline>
                    </w:drawing>
                  </w:r>
                </w:p>
                <w:p>
                  <w:pPr>
                    <w:pStyle w:val="IsiKotak"/>
                    <w:spacing w:after="0" w:line="240" w:lineRule="auto"/>
                  </w:pPr>
                  <w:r>
                    <w:rPr>
                      <w:b/>
                      <w:bCs/>
                      <w:color w:val="051C2C"/>
                      <w:sz w:val="36"/>
                      <w:szCs w:val="36"/>
                    </w:rPr>
                    <w:t xml:space="preserve">168</w:t>
                  </w:r>
                  <w:r>
                    <w:t xml:space="preserve"> </w:t>
                  </w:r>
                  <w:r>
                    <w:rPr>
                      <w:color w:val="2E3440"/>
                      <w:sz w:val="17"/>
                      <w:szCs w:val="17"/>
                    </w:rPr>
                    <w:t xml:space="preserve">kab/kota</w:t>
                  </w:r>
                </w:p>
                <w:p>
                  <w:pPr>
                    <w:pStyle w:val="IsiKotak"/>
                    <w:spacing w:after="0" w:line="240" w:lineRule="auto"/>
                  </w:pPr>
                  <w:r>
                    <w:rPr>
                      <w:color w:val="6B7280"/>
                      <w:sz w:val="17"/>
                      <w:szCs w:val="17"/>
                    </w:rPr>
                    <w:t xml:space="preserve">kelas Tinggi IRBI 2023</w:t>
                  </w:r>
                </w:p>
              </w:tc>
              <w:tc>
                <w:tcPr>
                  <w:tcW w:w="142" w:type="dxa"/>
                  <w:tcMar>
                    <w:top w:w="0" w:type="dxa"/>
                    <w:left w:w="0" w:type="dxa"/>
                    <w:bottom w:w="0" w:type="dxa"/>
                    <w:right w:w="0" w:type="dxa"/>
                  </w:tcMar>
                </w:tcPr>
                <w:p>
                  <w:pPr>
                    <w:pStyle w:val="IsiKotak"/>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pacing w:after="40"/>
                  </w:pPr>
                  <w:r>
                    <w:drawing>
                      <wp:inline distT="0" distB="0" distL="0" distR="0">
                        <wp:extent cx="324000" cy="324000"/>
                        <wp:effectExtent l="0" t="0" r="0" b="0"/>
                        <wp:docPr id="15" name="Gambar 15"/>
                        <wp:cNvGraphicFramePr>
                          <a:graphicFrameLocks noChangeAspect="1"/>
                        </wp:cNvGraphicFramePr>
                        <a:graphic>
                          <a:graphicData uri="http://schemas.openxmlformats.org/drawingml/2006/picture">
                            <pic:pic>
                              <pic:nvPicPr>
                                <pic:cNvPr id="15" name="wilayah-lucide-map-pin-051C2C-E6EAF0.png"/>
                                <pic:cNvPicPr/>
                              </pic:nvPicPr>
                              <pic:blipFill>
                                <a:blip r:embed="rId18"/>
                                <a:stretch>
                                  <a:fillRect/>
                                </a:stretch>
                              </pic:blipFill>
                              <pic:spPr>
                                <a:xfrm>
                                  <a:off x="0" y="0"/>
                                  <a:ext cx="324000" cy="324000"/>
                                </a:xfrm>
                                <a:prstGeom prst="rect">
                                  <a:avLst/>
                                </a:prstGeom>
                              </pic:spPr>
                            </pic:pic>
                          </a:graphicData>
                        </a:graphic>
                      </wp:inline>
                    </w:drawing>
                  </w:r>
                </w:p>
                <w:p>
                  <w:pPr>
                    <w:pStyle w:val="IsiKotak"/>
                    <w:spacing w:after="0" w:line="240" w:lineRule="auto"/>
                  </w:pPr>
                  <w:r>
                    <w:rPr>
                      <w:b/>
                      <w:bCs/>
                      <w:color w:val="051C2C"/>
                      <w:sz w:val="36"/>
                      <w:szCs w:val="36"/>
                    </w:rPr>
                    <w:t xml:space="preserve">514</w:t>
                  </w:r>
                  <w:r>
                    <w:t xml:space="preserve"> </w:t>
                  </w:r>
                  <w:r>
                    <w:rPr>
                      <w:color w:val="2E3440"/>
                      <w:sz w:val="17"/>
                      <w:szCs w:val="17"/>
                    </w:rPr>
                    <w:t xml:space="preserve">kab/kota</w:t>
                  </w:r>
                </w:p>
                <w:p>
                  <w:pPr>
                    <w:pStyle w:val="IsiKotak"/>
                    <w:spacing w:after="0" w:line="240" w:lineRule="auto"/>
                  </w:pPr>
                  <w:r>
                    <w:rPr>
                      <w:color w:val="6B7280"/>
                      <w:sz w:val="17"/>
                      <w:szCs w:val="17"/>
                    </w:rPr>
                    <w:t xml:space="preserve">dinilai IRBI 2023</w:t>
                  </w:r>
                </w:p>
              </w:tc>
              <w:tc>
                <w:tcPr>
                  <w:tcW w:w="142" w:type="dxa"/>
                  <w:tcMar>
                    <w:top w:w="0" w:type="dxa"/>
                    <w:left w:w="0" w:type="dxa"/>
                    <w:bottom w:w="0" w:type="dxa"/>
                    <w:right w:w="0" w:type="dxa"/>
                  </w:tcMar>
                </w:tcPr>
                <w:p>
                  <w:pPr>
                    <w:pStyle w:val="IsiKotak"/>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pacing w:after="40"/>
                  </w:pPr>
                  <w:r>
                    <w:drawing>
                      <wp:inline distT="0" distB="0" distL="0" distR="0">
                        <wp:extent cx="324000" cy="324000"/>
                        <wp:effectExtent l="0" t="0" r="0" b="0"/>
                        <wp:docPr id="16" name="Gambar 16"/>
                        <wp:cNvGraphicFramePr>
                          <a:graphicFrameLocks noChangeAspect="1"/>
                        </wp:cNvGraphicFramePr>
                        <a:graphic>
                          <a:graphicData uri="http://schemas.openxmlformats.org/drawingml/2006/picture">
                            <pic:pic>
                              <pic:nvPicPr>
                                <pic:cNvPr id="16" name="data-lucide-database-051C2C-E6EAF0.png"/>
                                <pic:cNvPicPr/>
                              </pic:nvPicPr>
                              <pic:blipFill>
                                <a:blip r:embed="rId19"/>
                                <a:stretch>
                                  <a:fillRect/>
                                </a:stretch>
                              </pic:blipFill>
                              <pic:spPr>
                                <a:xfrm>
                                  <a:off x="0" y="0"/>
                                  <a:ext cx="324000" cy="324000"/>
                                </a:xfrm>
                                <a:prstGeom prst="rect">
                                  <a:avLst/>
                                </a:prstGeom>
                              </pic:spPr>
                            </pic:pic>
                          </a:graphicData>
                        </a:graphic>
                      </wp:inline>
                    </w:drawing>
                  </w:r>
                </w:p>
                <w:p>
                  <w:pPr>
                    <w:pStyle w:val="IsiKotak"/>
                    <w:spacing w:after="0" w:line="240" w:lineRule="auto"/>
                  </w:pPr>
                  <w:r>
                    <w:rPr>
                      <w:b/>
                      <w:bCs/>
                      <w:color w:val="051C2C"/>
                      <w:sz w:val="36"/>
                      <w:szCs w:val="36"/>
                    </w:rPr>
                    <w:t xml:space="preserve">128,52</w:t>
                  </w:r>
                  <w:r>
                    <w:t xml:space="preserve"> </w:t>
                  </w:r>
                </w:p>
                <w:p>
                  <w:pPr>
                    <w:pStyle w:val="IsiKotak"/>
                    <w:spacing w:after="0" w:line="240" w:lineRule="auto"/>
                  </w:pPr>
                  <w:r>
                    <w:rPr>
                      <w:color w:val="6B7280"/>
                      <w:sz w:val="17"/>
                      <w:szCs w:val="17"/>
                    </w:rPr>
                    <w:t xml:space="preserve">IRB nasional 2024</w:t>
                  </w:r>
                </w:p>
              </w:tc>
            </w:tr>
          </w:tbl>
          <w:p>
            <w:pPr>
              <w:pStyle w:val="Sumber"/>
            </w:pPr>
            <w:r>
              <w:rPr>
                <w:b/>
                <w:bCs/>
                <w:color w:val="2E3440"/>
                <w:sz w:val="17"/>
                <w:szCs w:val="17"/>
              </w:rPr>
              <w:t xml:space="preserve">Sumber: </w:t>
            </w:r>
            <w:r>
              <w:rPr>
                <w:color w:val="2E3440"/>
                <w:sz w:val="17"/>
                <w:szCs w:val="17"/>
              </w:rPr>
              <w:t xml:space="preserve">InaRISK BNPB, IRBI 2023 dan 2024</w:t>
            </w:r>
            <w:r>
              <w:rPr>
                <w:color w:val="2E3440"/>
                <w:sz w:val="17"/>
                <w:szCs w:val="17"/>
              </w:rPr>
              <w:t xml:space="preserve"> </w:t>
            </w:r>
            <w:r>
              <w:rPr>
                <w:b/>
                <w:bCs/>
                <w:color w:val="FFFFFF"/>
                <w:spacing w:val="16"/>
                <w:sz w:val="16"/>
                <w:szCs w:val="16"/>
                <w:shd w:val="clear" w:color="auto" w:fill="051C2C"/>
              </w:rPr>
              <w:t xml:space="preserve"> Resmi </w:t>
            </w:r>
          </w:p>
        </w:tc>
      </w:tr>
    </w:tbl>
    <w:p>
      <w:pPr>
        <w:pStyle w:val="Jarak"/>
      </w:pP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168</w:t>
            </w:r>
            <w:r>
              <w:rPr>
                <w:b/>
                <w:bCs/>
                <w:color w:val="1A1A1A"/>
              </w:rPr>
              <w:t xml:space="preserve"> dari </w:t>
            </w:r>
            <w:r>
              <w:rPr>
                <w:b/>
                <w:bCs/>
                <w:color w:val="1A1A1A"/>
              </w:rPr>
              <w:t xml:space="preserve">514</w:t>
            </w:r>
            <w:r>
              <w:rPr>
                <w:b/>
                <w:bCs/>
                <w:color w:val="1A1A1A"/>
              </w:rPr>
              <w:t xml:space="preserve"> kab/kota masih kelas Tinggi IRBI pada 2023</w:t>
            </w:r>
            <w:r>
              <w:tab/>
            </w:r>
            <w:r>
              <w:rPr>
                <w:b/>
                <w:bCs/>
                <w:color w:val="1A1A1A"/>
                <w:spacing w:val="16"/>
                <w:sz w:val="16"/>
                <w:szCs w:val="16"/>
                <w:bdr w:val="single" w:sz="6" w:space="0" w:color="5B7A99"/>
              </w:rPr>
              <w:t xml:space="preserve"> FAKTA </w:t>
            </w:r>
          </w:p>
          <w:p>
            <w:pPr>
              <w:pStyle w:val="IsiKotak"/>
            </w:pPr>
            <w:r>
              <w:rPr>
                <w:b/>
                <w:bCs/>
                <w:color w:val="1A1A1A"/>
              </w:rPr>
              <w:t xml:space="preserve">Bukti: </w:t>
            </w:r>
            <w:r>
              <w:t xml:space="preserve">IRBI mencatat </w:t>
            </w:r>
            <w:r>
              <w:t xml:space="preserve">168</w:t>
            </w:r>
            <w:r>
              <w:t xml:space="preserve"> kab/kota kelas Tinggi pada 2023 </w:t>
            </w:r>
            <w:r>
              <w:t xml:space="preserve">(BNPB, t.t.-b)</w:t>
            </w:r>
            <w:r>
              <w:t xml:space="preserve">.</w:t>
            </w:r>
          </w:p>
          <w:p>
            <w:pPr>
              <w:pStyle w:val="IsiKotak"/>
            </w:pPr>
            <w:r>
              <w:rPr>
                <w:b/>
                <w:bCs/>
                <w:color w:val="1A1A1A"/>
              </w:rPr>
              <w:t xml:space="preserve">Dampak: </w:t>
            </w:r>
            <w:r>
              <w:t xml:space="preserve">Kab/kota kelas Tinggi menjadi sasaran pertama kajian risiko dan peringatan dini; skenario musim hujan Pulau Jawa ada di </w:t>
            </w:r>
            <w:r>
              <w:t xml:space="preserve">Subbab </w:t>
            </w:r>
            <w:r>
              <w:fldChar w:fldCharType="begin"/>
            </w:r>
            <w:r>
              <w:instrText xml:space="preserve"> REF _Ref0015 \h \* CHARFORMAT </w:instrText>
            </w:r>
            <w:r>
              <w:fldChar w:fldCharType="separate"/>
            </w:r>
            <w:r>
              <w:t xml:space="preserve">2.2</w:t>
            </w:r>
            <w:r>
              <w:fldChar w:fldCharType="end"/>
            </w:r>
            <w:r>
              <w:t xml:space="preserve">.</w:t>
            </w:r>
          </w:p>
          <w:p>
            <w:pPr>
              <w:pStyle w:val="IsiKotak"/>
            </w:pPr>
            <w:r>
              <w:rPr>
                <w:b/>
                <w:bCs/>
                <w:color w:val="1A1A1A"/>
              </w:rPr>
              <w:t xml:space="preserve">Pembuka: </w:t>
            </w:r>
            <w:r>
              <w:t xml:space="preserve">Pusat Data, Informasi, dan Komunikasi Kebencanaan membuka data genangan per kab/kota (rekomendasi </w:t>
            </w:r>
            <w:r>
              <w:fldChar w:fldCharType="begin"/>
            </w:r>
            <w:r>
              <w:instrText xml:space="preserve"> REF _Ref0008 \h \* CHARFORMAT </w:instrText>
            </w:r>
            <w:r>
              <w:fldChar w:fldCharType="separate"/>
            </w:r>
            <w:r>
              <w:t xml:space="preserve">02</w:t>
            </w:r>
            <w:r>
              <w:fldChar w:fldCharType="end"/>
            </w:r>
            <w:r>
              <w:t xml:space="preserve">).</w:t>
            </w:r>
          </w:p>
        </w:tc>
      </w:tr>
    </w:tbl>
    <w:p>
      <w:pPr>
        <w:pStyle w:val="Jarak"/>
      </w:pP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IRB nasional adalah rerata indeks gabungan; nilainya dapat turun karena kapasitas naik walau bahaya banjir di kab/kota yang sama tetap.</w:t>
            </w:r>
          </w:p>
        </w:tc>
      </w:tr>
    </w:tbl>
    <w:p>
      <w:pPr>
        <w:pStyle w:val="Jarak"/>
      </w:pPr>
    </w:p>
    <w:p>
      <w:pPr>
        <w:pStyle w:val="Heading2"/>
      </w:pPr>
      <w:bookmarkStart w:id="34" w:name="_Toc00022"/>
      <w:bookmarkStart w:id="33" w:name="_Ref0015"/>
      <w:r>
        <w:t xml:space="preserve">2.2</w:t>
      </w:r>
      <w:bookmarkEnd w:id="33"/>
      <w:r>
        <w:tab/>
      </w:r>
      <w:r>
        <w:t xml:space="preserve">Skenario Musim Hujan Terburuk yang Masuk Akal</w:t>
      </w:r>
      <w:bookmarkEnd w:id="34"/>
    </w:p>
    <w:p>
      <w:pPr>
        <w:pStyle w:val="Heading3"/>
      </w:pPr>
      <w:bookmarkStart w:id="35" w:name="_Toc00023"/>
      <w:r>
        <w:t xml:space="preserve">2.2.1</w:t>
      </w:r>
      <w:r>
        <w:tab/>
      </w:r>
      <w:r>
        <w:t xml:space="preserve">Dasar Skenario</w:t>
      </w:r>
      <w:bookmarkEnd w:id="35"/>
    </w:p>
    <w:p>
      <w:pPr>
        <w:pStyle w:val="Isi"/>
      </w:pPr>
      <w:r>
        <w:t xml:space="preserve">Skenario memakai musim La Niña </w:t>
      </w:r>
      <w:r>
        <w:t xml:space="preserve">2020</w:t>
      </w:r>
      <w:r>
        <w:t xml:space="preserve">/2021 sebagai analog, dipilih dari musim La Niña sejak 2008 </w:t>
      </w:r>
      <w:r>
        <w:t xml:space="preserve">(BNPB, t.t.-a)</w:t>
      </w:r>
      <w:r>
        <w:t xml:space="preserve">. Korban jiwa berupa rentang model yang belum diuji balik; rumah rusak dan pengungsi adalah catatan resmi musim analog.</w:t>
      </w:r>
    </w:p>
    <w:p>
      <w:r>
        <w:br w:type="page"/>
      </w:r>
    </w:p>
    <w:p>
      <w:pPr>
        <w:pStyle w:val="Caption"/>
      </w:pPr>
      <w:bookmarkStart w:id="37" w:name="_Toc00024"/>
      <w:bookmarkStart w:id="36" w:name="_Ref0025"/>
      <w:r>
        <w:rPr>
          <w:b/>
          <w:bCs/>
          <w:color w:val="051C2C"/>
        </w:rPr>
        <w:t xml:space="preserve">Tabel</w:t>
      </w:r>
      <w:r>
        <w:rPr>
          <w:b/>
          <w:bCs/>
          <w:color w:val="051C2C"/>
        </w:rPr>
        <w:t xml:space="preserve"> </w:t>
      </w:r>
      <w:r>
        <w:rPr>
          <w:b/>
          <w:bCs/>
          <w:color w:val="051C2C"/>
        </w:rPr>
        <w:t xml:space="preserve">2.</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36"/>
      <w:r>
        <w:rPr>
          <w:b/>
          <w:bCs/>
          <w:color w:val="051C2C"/>
        </w:rPr>
        <w:t xml:space="preserve"> </w:t>
      </w:r>
      <w:r>
        <w:t xml:space="preserve">Musim hujan La Niña setara 2020/2021 di Pulau Jawa</w:t>
      </w:r>
      <w:bookmarkEnd w:id="37"/>
    </w:p>
    <w:tbl xmlns:a="http://schemas.openxmlformats.org/drawingml/2006/main" xmlns:pic="http://schemas.openxmlformats.org/drawingml/2006/picture">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01"/>
        <w:gridCol w:w="7653"/>
      </w:tblGrid>
      <w:tr>
        <w:trPr>
          <w:cantSplit/>
        </w:trPr>
        <w:tc>
          <w:tcPr>
            <w:tcW w:w="9354" w:type="dxa"/>
            <w:gridSpan w:val="2"/>
            <w:shd w:val="clear" w:color="auto" w:fill="DCEBF8"/>
            <w:tcMar>
              <w:top w:w="90" w:type="dxa"/>
              <w:left w:w="170" w:type="dxa"/>
              <w:bottom w:w="90" w:type="dxa"/>
              <w:right w:w="170" w:type="dxa"/>
            </w:tcMar>
          </w:tcPr>
          <w:p>
            <w:pPr>
              <w:pStyle w:val="JudulKotak"/>
              <w:spacing w:after="0"/>
            </w:pPr>
            <w:r>
              <w:drawing>
                <wp:inline distT="0" distB="0" distL="0" distR="0">
                  <wp:extent cx="216000" cy="216000"/>
                  <wp:effectExtent l="0" t="0" r="0" b="0"/>
                  <wp:docPr id="17" name="Gambar 17"/>
                  <wp:cNvGraphicFramePr>
                    <a:graphicFrameLocks noChangeAspect="1"/>
                  </wp:cNvGraphicFramePr>
                  <a:graphic>
                    <a:graphicData uri="http://schemas.openxmlformats.org/drawingml/2006/picture">
                      <pic:pic>
                        <pic:nvPicPr>
                          <pic:cNvPr id="17" name="banjir-deck-banjir-FFFFFF-2F86D1.png"/>
                          <pic:cNvPicPr/>
                        </pic:nvPicPr>
                        <pic:blipFill>
                          <a:blip r:embed="rId24"/>
                          <a:stretch>
                            <a:fillRect/>
                          </a:stretch>
                        </pic:blipFill>
                        <pic:spPr>
                          <a:xfrm>
                            <a:off x="0" y="0"/>
                            <a:ext cx="216000" cy="216000"/>
                          </a:xfrm>
                          <a:prstGeom prst="rect">
                            <a:avLst/>
                          </a:prstGeom>
                        </pic:spPr>
                      </pic:pic>
                    </a:graphicData>
                  </a:graphic>
                </wp:inline>
              </w:drawing>
            </w:r>
            <w:r>
              <w:t xml:space="preserve"> </w:t>
            </w:r>
            <w:r>
              <w:rPr>
                <w:b/>
                <w:bCs/>
              </w:rPr>
              <w:t xml:space="preserve">Banjir dan banjir bandang</w:t>
            </w:r>
            <w:r>
              <w:rPr>
                <w:color w:val="2E3440"/>
              </w:rPr>
              <w:t xml:space="preserve">  Hidrometeorologi basah</w:t>
            </w:r>
          </w:p>
        </w:tc>
      </w:tr>
      <w:tr>
        <w:trPr>
          <w:cantSplit/>
        </w:trPr>
        <w:tc>
          <w:tcPr>
            <w:tcW w:w="1701" w:type="dxa"/>
          </w:tcPr>
          <w:p>
            <w:pPr>
              <w:pStyle w:val="LabelBagian"/>
              <w:spacing w:before="0" w:after="0"/>
            </w:pPr>
            <w:r>
              <w:t xml:space="preserve">DASAR</w:t>
            </w:r>
          </w:p>
        </w:tc>
        <w:tc>
          <w:tcPr>
            <w:tcW w:w="7653" w:type="dxa"/>
          </w:tcPr>
          <w:p>
            <w:pPr>
              <w:pStyle w:val="IsiKotak"/>
              <w:spacing w:after="0"/>
            </w:pPr>
            <w:r>
              <w:t xml:space="preserve">Musim analog dipilih dari musim La Niña 2008 sampai 2025 menurut peringkat gabungan kejadian, korban, pengungsi, dan rumah rusak DIBI; ekstrem yang sangat tidak mungkin disisihkan.</w:t>
            </w:r>
          </w:p>
        </w:tc>
      </w:tr>
      <w:tr>
        <w:trPr>
          <w:cantSplit/>
        </w:trPr>
        <w:tc>
          <w:tcPr>
            <w:tcW w:w="1701" w:type="dxa"/>
          </w:tcPr>
          <w:p>
            <w:pPr>
              <w:pStyle w:val="LabelBagian"/>
              <w:spacing w:before="0" w:after="0"/>
            </w:pPr>
            <w:r>
              <w:t xml:space="preserve">KEMUNGKINAN 5 TAHUN</w:t>
            </w:r>
          </w:p>
        </w:tc>
        <w:tc>
          <w:tcPr>
            <w:tcW w:w="7653" w:type="dxa"/>
          </w:tcPr>
          <w:p>
            <w:pPr>
              <w:pStyle w:val="IsiKotak"/>
              <w:spacing w:after="0"/>
            </w:pPr>
            <w:r>
              <w:rPr>
                <w:b/>
                <w:bCs/>
                <w:color w:val="1A1A1A"/>
                <w:spacing w:val="16"/>
                <w:sz w:val="16"/>
                <w:szCs w:val="16"/>
                <w:bdr w:val="single" w:sz="6" w:space="0" w:color="BFC5CC"/>
              </w:rPr>
              <w:t xml:space="preserve"> &lt; 0,2% </w:t>
            </w:r>
            <w:r>
              <w:t xml:space="preserve"> </w:t>
            </w:r>
            <w:r>
              <w:rPr>
                <w:b/>
                <w:bCs/>
                <w:color w:val="1A1A1A"/>
                <w:spacing w:val="16"/>
                <w:sz w:val="16"/>
                <w:szCs w:val="16"/>
                <w:bdr w:val="single" w:sz="6" w:space="0" w:color="BFC5CC"/>
              </w:rPr>
              <w:t xml:space="preserve"> 0,2–1% </w:t>
            </w:r>
            <w:r>
              <w:t xml:space="preserve"> </w:t>
            </w:r>
            <w:r>
              <w:rPr>
                <w:b/>
                <w:bCs/>
                <w:color w:val="1A1A1A"/>
                <w:spacing w:val="16"/>
                <w:sz w:val="16"/>
                <w:szCs w:val="16"/>
                <w:bdr w:val="single" w:sz="6" w:space="0" w:color="BFC5CC"/>
              </w:rPr>
              <w:t xml:space="preserve"> 1–5% </w:t>
            </w:r>
            <w:r>
              <w:t xml:space="preserve"> </w:t>
            </w:r>
            <w:r>
              <w:rPr>
                <w:b/>
                <w:bCs/>
                <w:color w:val="FFFFFF"/>
                <w:spacing w:val="16"/>
                <w:sz w:val="16"/>
                <w:szCs w:val="16"/>
                <w:shd w:val="clear" w:color="auto" w:fill="051C2C"/>
              </w:rPr>
              <w:t xml:space="preserve"> 5–25% </w:t>
            </w:r>
            <w:r>
              <w:t xml:space="preserve"> </w:t>
            </w:r>
            <w:r>
              <w:rPr>
                <w:b/>
                <w:bCs/>
                <w:color w:val="1A1A1A"/>
                <w:spacing w:val="16"/>
                <w:sz w:val="16"/>
                <w:szCs w:val="16"/>
                <w:bdr w:val="single" w:sz="6" w:space="0" w:color="BFC5CC"/>
              </w:rPr>
              <w:t xml:space="preserve"> &gt; 25% </w:t>
            </w:r>
          </w:p>
        </w:tc>
      </w:tr>
      <w:tr>
        <w:trPr>
          <w:cantSplit/>
        </w:trPr>
        <w:tc>
          <w:tcPr>
            <w:tcW w:w="1701" w:type="dxa"/>
          </w:tcPr>
          <w:p>
            <w:pPr>
              <w:pStyle w:val="LabelBagian"/>
              <w:spacing w:before="0" w:after="0"/>
            </w:pPr>
            <w:r>
              <w:t xml:space="preserve">LEMBAGA</w:t>
            </w:r>
          </w:p>
        </w:tc>
        <w:tc>
          <w:tcPr>
            <w:tcW w:w="7653" w:type="dxa"/>
          </w:tcPr>
          <w:p>
            <w:pPr>
              <w:pStyle w:val="IsiKotak"/>
              <w:spacing w:after="20" w:line="240" w:lineRule="auto"/>
            </w:pPr>
            <w:r>
              <w:drawing>
                <wp:inline distT="0" distB="0" distL="0" distR="0">
                  <wp:extent cx="162000" cy="162000"/>
                  <wp:effectExtent l="0" t="0" r="0" b="0"/>
                  <wp:docPr id="18" name="Gambar 18"/>
                  <wp:cNvGraphicFramePr>
                    <a:graphicFrameLocks noChangeAspect="1"/>
                  </wp:cNvGraphicFramePr>
                  <a:graphic>
                    <a:graphicData uri="http://schemas.openxmlformats.org/drawingml/2006/picture">
                      <pic:pic>
                        <pic:nvPicPr>
                          <pic:cNvPr id="18"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pacing w:val="16"/>
                <w:sz w:val="16"/>
                <w:szCs w:val="16"/>
                <w:shd w:val="clear" w:color="auto" w:fill="051C2C"/>
              </w:rPr>
              <w:t xml:space="preserve"> Pemimpin </w:t>
            </w:r>
          </w:p>
          <w:p>
            <w:pPr>
              <w:pStyle w:val="IsiKotak"/>
              <w:spacing w:after="20" w:line="240" w:lineRule="auto"/>
            </w:pPr>
            <w:r>
              <w:drawing>
                <wp:inline distT="0" distB="0" distL="0" distR="0">
                  <wp:extent cx="162000" cy="162000"/>
                  <wp:effectExtent l="0" t="0" r="0" b="0"/>
                  <wp:docPr id="19" name="Gambar 19"/>
                  <wp:cNvGraphicFramePr>
                    <a:graphicFrameLocks noChangeAspect="1"/>
                  </wp:cNvGraphicFramePr>
                  <a:graphic>
                    <a:graphicData uri="http://schemas.openxmlformats.org/drawingml/2006/picture">
                      <pic:pic>
                        <pic:nvPicPr>
                          <pic:cNvPr id="19"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pacing w:val="16"/>
                <w:sz w:val="16"/>
                <w:szCs w:val="16"/>
                <w:bdr w:val="single" w:sz="6" w:space="0" w:color="051C2C"/>
              </w:rPr>
              <w:t xml:space="preserve"> Pendukung </w:t>
            </w:r>
          </w:p>
          <w:p>
            <w:pPr>
              <w:pStyle w:val="IsiKotak"/>
              <w:spacing w:after="20" w:line="240" w:lineRule="auto"/>
            </w:pPr>
            <w:r>
              <w:drawing>
                <wp:inline distT="0" distB="0" distL="0" distR="0">
                  <wp:extent cx="162000" cy="162000"/>
                  <wp:effectExtent l="0" t="0" r="0" b="0"/>
                  <wp:docPr id="20" name="Gambar 20"/>
                  <wp:cNvGraphicFramePr>
                    <a:graphicFrameLocks noChangeAspect="1"/>
                  </wp:cNvGraphicFramePr>
                  <a:graphic>
                    <a:graphicData uri="http://schemas.openxmlformats.org/drawingml/2006/picture">
                      <pic:pic>
                        <pic:nvPicPr>
                          <pic:cNvPr id="20"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pacing w:val="16"/>
                <w:sz w:val="16"/>
                <w:szCs w:val="16"/>
                <w:bdr w:val="single" w:sz="6" w:space="0" w:color="051C2C"/>
              </w:rPr>
              <w:t xml:space="preserve"> Pendukung </w:t>
            </w:r>
          </w:p>
          <w:p>
            <w:pPr>
              <w:pStyle w:val="IsiKotak"/>
              <w:spacing w:after="20" w:line="240" w:lineRule="auto"/>
            </w:pPr>
            <w:r>
              <w:drawing>
                <wp:inline distT="0" distB="0" distL="0" distR="0">
                  <wp:extent cx="162000" cy="162000"/>
                  <wp:effectExtent l="0" t="0" r="0" b="0"/>
                  <wp:docPr id="21" name="Gambar 21"/>
                  <wp:cNvGraphicFramePr>
                    <a:graphicFrameLocks noChangeAspect="1"/>
                  </wp:cNvGraphicFramePr>
                  <a:graphic>
                    <a:graphicData uri="http://schemas.openxmlformats.org/drawingml/2006/picture">
                      <pic:pic>
                        <pic:nvPicPr>
                          <pic:cNvPr id="21"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pacing w:val="16"/>
                <w:sz w:val="16"/>
                <w:szCs w:val="16"/>
                <w:bdr w:val="single" w:sz="6" w:space="0" w:color="051C2C"/>
              </w:rPr>
              <w:t xml:space="preserve"> Pendukung </w:t>
            </w:r>
          </w:p>
        </w:tc>
      </w:tr>
    </w:tbl>
    <w:p>
      <w:pPr>
        <w:pStyle w:val="Jarak"/>
      </w:pPr>
    </w:p>
    <w:p xmlns:a="http://schemas.openxmlformats.org/drawingml/2006/main" xmlns:pic="http://schemas.openxmlformats.org/drawingml/2006/picture">
      <w:pPr>
        <w:keepNext/>
        <w:spacing w:before="60" w:after="60" w:line="240" w:lineRule="auto"/>
        <w:jc w:val="center"/>
      </w:pPr>
      <w:r>
        <w:drawing>
          <wp:inline distT="0" distB="0" distL="0" distR="0">
            <wp:extent cx="2898000" cy="1811250"/>
            <wp:effectExtent l="0" t="0" r="0" b="0"/>
            <wp:docPr id="22" name="Gambar 22"/>
            <wp:cNvGraphicFramePr>
              <a:graphicFrameLocks noChangeAspect="1"/>
            </wp:cNvGraphicFramePr>
            <a:graphic>
              <a:graphicData uri="http://schemas.openxmlformats.org/drawingml/2006/picture">
                <pic:pic>
                  <pic:nvPicPr>
                    <pic:cNvPr id="22" name="614fdeba0a79.png"/>
                    <pic:cNvPicPr/>
                  </pic:nvPicPr>
                  <pic:blipFill>
                    <a:blip r:embed="rId26"/>
                    <a:stretch>
                      <a:fillRect/>
                    </a:stretch>
                  </pic:blipFill>
                  <pic:spPr>
                    <a:xfrm>
                      <a:off x="0" y="0"/>
                      <a:ext cx="2898000" cy="1811250"/>
                    </a:xfrm>
                    <a:prstGeom prst="rect">
                      <a:avLst/>
                    </a:prstGeom>
                  </pic:spPr>
                </pic:pic>
              </a:graphicData>
            </a:graphic>
          </wp:inline>
        </w:drawing>
      </w:r>
    </w:p>
    <w:p>
      <w:pPr>
        <w:pStyle w:val="LabelBagian"/>
      </w:pPr>
      <w:r>
        <w:t xml:space="preserve">KERUSAKAN DAN KERUGIAN</w:t>
      </w:r>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173"/>
        <w:gridCol w:w="1164"/>
        <w:gridCol w:w="1164"/>
        <w:gridCol w:w="1209"/>
        <w:gridCol w:w="2644"/>
      </w:tblGrid>
      <w:tr>
        <w:trPr>
          <w:cantSplit/>
          <w:tblHeader/>
        </w:trPr>
        <w:tc>
          <w:tcPr>
            <w:tcW w:w="3173" w:type="dxa"/>
            <w:shd w:val="clear" w:color="auto" w:fill="051C2C"/>
            <w:vAlign w:val="center"/>
          </w:tcPr>
          <w:p>
            <w:pPr>
              <w:pStyle w:val="KepalaTabel"/>
            </w:pPr>
            <w:r>
              <w:t xml:space="preserve">BESARAN</w:t>
            </w:r>
          </w:p>
        </w:tc>
        <w:tc>
          <w:tcPr>
            <w:tcW w:w="1164" w:type="dxa"/>
            <w:shd w:val="clear" w:color="auto" w:fill="051C2C"/>
            <w:vAlign w:val="center"/>
          </w:tcPr>
          <w:p>
            <w:pPr>
              <w:pStyle w:val="KepalaTabel"/>
            </w:pPr>
            <w:r>
              <w:t xml:space="preserve">RENDAH</w:t>
            </w:r>
          </w:p>
        </w:tc>
        <w:tc>
          <w:tcPr>
            <w:tcW w:w="1164" w:type="dxa"/>
            <w:shd w:val="clear" w:color="auto" w:fill="051C2C"/>
            <w:vAlign w:val="center"/>
          </w:tcPr>
          <w:p>
            <w:pPr>
              <w:pStyle w:val="KepalaTabel"/>
            </w:pPr>
            <w:r>
              <w:t xml:space="preserve">TINGGI</w:t>
            </w:r>
          </w:p>
        </w:tc>
        <w:tc>
          <w:tcPr>
            <w:tcW w:w="1209" w:type="dxa"/>
            <w:shd w:val="clear" w:color="auto" w:fill="051C2C"/>
            <w:vAlign w:val="center"/>
          </w:tcPr>
          <w:p>
            <w:pPr>
              <w:pStyle w:val="KepalaTabel"/>
            </w:pPr>
            <w:r>
              <w:t xml:space="preserve">KEYAKINAN</w:t>
            </w:r>
          </w:p>
        </w:tc>
        <w:tc>
          <w:tcPr>
            <w:tcW w:w="2644" w:type="dxa"/>
            <w:shd w:val="clear" w:color="auto" w:fill="051C2C"/>
            <w:vAlign w:val="center"/>
          </w:tcPr>
          <w:p>
            <w:pPr>
              <w:pStyle w:val="KepalaTabel"/>
            </w:pPr>
            <w:r>
              <w:t xml:space="preserve">SUMBER</w:t>
            </w:r>
          </w:p>
        </w:tc>
      </w:tr>
      <w:tr>
        <w:trPr>
          <w:cantSplit/>
        </w:trPr>
        <w:tc>
          <w:tcPr>
            <w:tcW w:w="3173" w:type="dxa"/>
          </w:tcPr>
          <w:p>
            <w:pPr>
              <w:pStyle w:val="IsiTabel"/>
              <w:jc w:val="left"/>
            </w:pPr>
            <w:r>
              <w:t xml:space="preserve">Korban jiwa</w:t>
            </w:r>
          </w:p>
        </w:tc>
        <w:tc>
          <w:tcPr>
            <w:tcW w:w="1164" w:type="dxa"/>
          </w:tcPr>
          <w:p>
            <w:pPr>
              <w:pStyle w:val="IsiTabel"/>
              <w:jc w:val="right"/>
            </w:pPr>
            <w:r>
              <w:t xml:space="preserve">260</w:t>
            </w:r>
          </w:p>
        </w:tc>
        <w:tc>
          <w:tcPr>
            <w:tcW w:w="1164" w:type="dxa"/>
          </w:tcPr>
          <w:p>
            <w:pPr>
              <w:pStyle w:val="IsiTabel"/>
              <w:jc w:val="right"/>
            </w:pPr>
            <w:r>
              <w:t xml:space="preserve">590</w:t>
            </w:r>
          </w:p>
        </w:tc>
        <w:tc>
          <w:tcPr>
            <w:tcW w:w="1209" w:type="dxa"/>
          </w:tcPr>
          <w:p>
            <w:pPr>
              <w:pStyle w:val="IsiTabel"/>
              <w:jc w:val="left"/>
            </w:pPr>
            <w:r>
              <w:rPr>
                <w:b/>
                <w:bCs/>
                <w:color w:val="1A1A1A"/>
                <w:spacing w:val="16"/>
                <w:sz w:val="16"/>
                <w:szCs w:val="16"/>
                <w:bdr w:val="single" w:sz="6" w:space="0" w:color="D9600B"/>
              </w:rPr>
              <w:t xml:space="preserve"> Estimasi model </w:t>
            </w:r>
          </w:p>
        </w:tc>
        <w:tc>
          <w:tcPr>
            <w:tcW w:w="2644" w:type="dxa"/>
          </w:tcPr>
          <w:p>
            <w:pPr>
              <w:pStyle w:val="IsiTabel"/>
              <w:jc w:val="left"/>
            </w:pPr>
            <w:r>
              <w:t xml:space="preserve">DIBI BNPB; simulasi Pantau Bencana</w:t>
            </w:r>
          </w:p>
        </w:tc>
      </w:tr>
      <w:tr>
        <w:trPr>
          <w:cantSplit/>
        </w:trPr>
        <w:tc>
          <w:tcPr>
            <w:tcW w:w="3173" w:type="dxa"/>
          </w:tcPr>
          <w:p>
            <w:pPr>
              <w:pStyle w:val="IsiTabel"/>
              <w:jc w:val="left"/>
            </w:pPr>
            <w:r>
              <w:t xml:space="preserve">Luka</w:t>
            </w:r>
          </w:p>
        </w:tc>
        <w:tc>
          <w:tcPr>
            <w:tcW w:w="1164" w:type="dxa"/>
          </w:tcPr>
          <w:p>
            <w:pPr>
              <w:pStyle w:val="IsiTabel"/>
              <w:jc w:val="right"/>
            </w:pPr>
            <w:r>
              <w:t xml:space="preserve">–</w:t>
            </w:r>
          </w:p>
        </w:tc>
        <w:tc>
          <w:tcPr>
            <w:tcW w:w="1164" w:type="dxa"/>
          </w:tcPr>
          <w:p>
            <w:pPr>
              <w:pStyle w:val="IsiTabel"/>
              <w:jc w:val="right"/>
            </w:pPr>
            <w:r>
              <w:t xml:space="preserve">–</w:t>
            </w:r>
          </w:p>
        </w:tc>
        <w:tc>
          <w:tcPr>
            <w:tcW w:w="1209" w:type="dxa"/>
          </w:tcPr>
          <w:p>
            <w:pPr>
              <w:pStyle w:val="IsiTabel"/>
              <w:jc w:val="left"/>
            </w:pPr>
            <w:r>
              <w:t xml:space="preserve">–</w:t>
            </w:r>
          </w:p>
        </w:tc>
        <w:tc>
          <w:tcPr>
            <w:tcW w:w="2644" w:type="dxa"/>
          </w:tcPr>
          <w:p>
            <w:pPr>
              <w:pStyle w:val="IsiTabel"/>
              <w:jc w:val="left"/>
            </w:pPr>
            <w:r>
              <w:t xml:space="preserve">tidak dihitung model</w:t>
            </w:r>
          </w:p>
        </w:tc>
      </w:tr>
      <w:tr>
        <w:trPr>
          <w:cantSplit/>
        </w:trPr>
        <w:tc>
          <w:tcPr>
            <w:tcW w:w="3173" w:type="dxa"/>
          </w:tcPr>
          <w:p>
            <w:pPr>
              <w:pStyle w:val="IsiTabel"/>
              <w:jc w:val="left"/>
            </w:pPr>
            <w:r>
              <w:t xml:space="preserve">Pengungsi hari ke-7</w:t>
            </w:r>
          </w:p>
        </w:tc>
        <w:tc>
          <w:tcPr>
            <w:tcW w:w="1164" w:type="dxa"/>
          </w:tcPr>
          <w:p>
            <w:pPr>
              <w:pStyle w:val="IsiTabel"/>
              <w:jc w:val="right"/>
            </w:pPr>
            <w:r>
              <w:t xml:space="preserve">–</w:t>
            </w:r>
          </w:p>
        </w:tc>
        <w:tc>
          <w:tcPr>
            <w:tcW w:w="1164" w:type="dxa"/>
          </w:tcPr>
          <w:p>
            <w:pPr>
              <w:pStyle w:val="IsiTabel"/>
              <w:jc w:val="right"/>
            </w:pPr>
            <w:r>
              <w:t xml:space="preserve">–</w:t>
            </w:r>
          </w:p>
        </w:tc>
        <w:tc>
          <w:tcPr>
            <w:tcW w:w="1209" w:type="dxa"/>
          </w:tcPr>
          <w:p>
            <w:pPr>
              <w:pStyle w:val="IsiTabel"/>
              <w:jc w:val="left"/>
            </w:pPr>
            <w:r>
              <w:t xml:space="preserve">–</w:t>
            </w:r>
          </w:p>
        </w:tc>
        <w:tc>
          <w:tcPr>
            <w:tcW w:w="2644" w:type="dxa"/>
          </w:tcPr>
          <w:p>
            <w:pPr>
              <w:pStyle w:val="IsiTabel"/>
              <w:jc w:val="left"/>
            </w:pPr>
            <w:r>
              <w:t xml:space="preserve">DIBI tidak mencatat per hari</w:t>
            </w:r>
          </w:p>
        </w:tc>
      </w:tr>
      <w:tr>
        <w:trPr>
          <w:cantSplit/>
        </w:trPr>
        <w:tc>
          <w:tcPr>
            <w:tcW w:w="3173" w:type="dxa"/>
          </w:tcPr>
          <w:p>
            <w:pPr>
              <w:pStyle w:val="IsiTabel"/>
              <w:jc w:val="left"/>
            </w:pPr>
            <w:r>
              <w:t xml:space="preserve">Bangunan rusak berat</w:t>
            </w:r>
          </w:p>
        </w:tc>
        <w:tc>
          <w:tcPr>
            <w:tcW w:w="1164" w:type="dxa"/>
          </w:tcPr>
          <w:p>
            <w:pPr>
              <w:pStyle w:val="IsiTabel"/>
              <w:jc w:val="right"/>
            </w:pPr>
            <w:r>
              <w:t xml:space="preserve">2.058</w:t>
            </w:r>
          </w:p>
        </w:tc>
        <w:tc>
          <w:tcPr>
            <w:tcW w:w="1164" w:type="dxa"/>
          </w:tcPr>
          <w:p>
            <w:pPr>
              <w:pStyle w:val="IsiTabel"/>
              <w:jc w:val="right"/>
            </w:pPr>
            <w:r>
              <w:t xml:space="preserve">–</w:t>
            </w:r>
          </w:p>
        </w:tc>
        <w:tc>
          <w:tcPr>
            <w:tcW w:w="1209" w:type="dxa"/>
          </w:tcPr>
          <w:p>
            <w:pPr>
              <w:pStyle w:val="IsiTabel"/>
              <w:jc w:val="left"/>
            </w:pPr>
            <w:r>
              <w:rPr>
                <w:b/>
                <w:bCs/>
                <w:color w:val="FFFFFF"/>
                <w:spacing w:val="16"/>
                <w:sz w:val="16"/>
                <w:szCs w:val="16"/>
                <w:shd w:val="clear" w:color="auto" w:fill="051C2C"/>
              </w:rPr>
              <w:t xml:space="preserve"> Resmi </w:t>
            </w:r>
          </w:p>
        </w:tc>
        <w:tc>
          <w:tcPr>
            <w:tcW w:w="2644" w:type="dxa"/>
          </w:tcPr>
          <w:p>
            <w:pPr>
              <w:pStyle w:val="IsiTabel"/>
              <w:jc w:val="left"/>
            </w:pPr>
            <w:r>
              <w:t xml:space="preserve">DIBI BNPB, musim analog</w:t>
            </w:r>
          </w:p>
        </w:tc>
      </w:tr>
      <w:tr>
        <w:trPr>
          <w:cantSplit/>
        </w:trPr>
        <w:tc>
          <w:tcPr>
            <w:tcW w:w="3173" w:type="dxa"/>
          </w:tcPr>
          <w:p>
            <w:pPr>
              <w:pStyle w:val="IsiTabel"/>
              <w:jc w:val="left"/>
            </w:pPr>
            <w:r>
              <w:t xml:space="preserve">Bangunan rusak sedang</w:t>
            </w:r>
          </w:p>
        </w:tc>
        <w:tc>
          <w:tcPr>
            <w:tcW w:w="1164" w:type="dxa"/>
          </w:tcPr>
          <w:p>
            <w:pPr>
              <w:pStyle w:val="IsiTabel"/>
              <w:jc w:val="right"/>
            </w:pPr>
            <w:r>
              <w:t xml:space="preserve">2.317</w:t>
            </w:r>
          </w:p>
        </w:tc>
        <w:tc>
          <w:tcPr>
            <w:tcW w:w="1164" w:type="dxa"/>
          </w:tcPr>
          <w:p>
            <w:pPr>
              <w:pStyle w:val="IsiTabel"/>
              <w:jc w:val="right"/>
            </w:pPr>
            <w:r>
              <w:t xml:space="preserve">–</w:t>
            </w:r>
          </w:p>
        </w:tc>
        <w:tc>
          <w:tcPr>
            <w:tcW w:w="1209" w:type="dxa"/>
          </w:tcPr>
          <w:p>
            <w:pPr>
              <w:pStyle w:val="IsiTabel"/>
              <w:jc w:val="left"/>
            </w:pPr>
            <w:r>
              <w:rPr>
                <w:b/>
                <w:bCs/>
                <w:color w:val="FFFFFF"/>
                <w:spacing w:val="16"/>
                <w:sz w:val="16"/>
                <w:szCs w:val="16"/>
                <w:shd w:val="clear" w:color="auto" w:fill="051C2C"/>
              </w:rPr>
              <w:t xml:space="preserve"> Resmi </w:t>
            </w:r>
          </w:p>
        </w:tc>
        <w:tc>
          <w:tcPr>
            <w:tcW w:w="2644" w:type="dxa"/>
          </w:tcPr>
          <w:p>
            <w:pPr>
              <w:pStyle w:val="IsiTabel"/>
              <w:jc w:val="left"/>
            </w:pPr>
            <w:r>
              <w:t xml:space="preserve">DIBI BNPB, musim analog</w:t>
            </w:r>
          </w:p>
        </w:tc>
      </w:tr>
      <w:tr>
        <w:trPr>
          <w:cantSplit/>
        </w:trPr>
        <w:tc>
          <w:tcPr>
            <w:tcW w:w="3173" w:type="dxa"/>
          </w:tcPr>
          <w:p>
            <w:pPr>
              <w:pStyle w:val="IsiTabel"/>
              <w:jc w:val="left"/>
            </w:pPr>
            <w:r>
              <w:t xml:space="preserve">Bangunan rusak ringan</w:t>
            </w:r>
          </w:p>
        </w:tc>
        <w:tc>
          <w:tcPr>
            <w:tcW w:w="1164" w:type="dxa"/>
          </w:tcPr>
          <w:p>
            <w:pPr>
              <w:pStyle w:val="IsiTabel"/>
              <w:jc w:val="right"/>
            </w:pPr>
            <w:r>
              <w:t xml:space="preserve">9.653</w:t>
            </w:r>
          </w:p>
        </w:tc>
        <w:tc>
          <w:tcPr>
            <w:tcW w:w="1164" w:type="dxa"/>
          </w:tcPr>
          <w:p>
            <w:pPr>
              <w:pStyle w:val="IsiTabel"/>
              <w:jc w:val="right"/>
            </w:pPr>
            <w:r>
              <w:t xml:space="preserve">–</w:t>
            </w:r>
          </w:p>
        </w:tc>
        <w:tc>
          <w:tcPr>
            <w:tcW w:w="1209" w:type="dxa"/>
          </w:tcPr>
          <w:p>
            <w:pPr>
              <w:pStyle w:val="IsiTabel"/>
              <w:jc w:val="left"/>
            </w:pPr>
            <w:r>
              <w:rPr>
                <w:b/>
                <w:bCs/>
                <w:color w:val="FFFFFF"/>
                <w:spacing w:val="16"/>
                <w:sz w:val="16"/>
                <w:szCs w:val="16"/>
                <w:shd w:val="clear" w:color="auto" w:fill="051C2C"/>
              </w:rPr>
              <w:t xml:space="preserve"> Resmi </w:t>
            </w:r>
          </w:p>
        </w:tc>
        <w:tc>
          <w:tcPr>
            <w:tcW w:w="2644" w:type="dxa"/>
          </w:tcPr>
          <w:p>
            <w:pPr>
              <w:pStyle w:val="IsiTabel"/>
              <w:jc w:val="left"/>
            </w:pPr>
            <w:r>
              <w:t xml:space="preserve">DIBI BNPB, musim analog</w:t>
            </w:r>
          </w:p>
        </w:tc>
      </w:tr>
      <w:tr>
        <w:trPr>
          <w:cantSplit/>
        </w:trPr>
        <w:tc>
          <w:tcPr>
            <w:tcW w:w="3173" w:type="dxa"/>
          </w:tcPr>
          <w:p>
            <w:pPr>
              <w:pStyle w:val="IsiTabel"/>
              <w:jc w:val="left"/>
            </w:pPr>
            <w:r>
              <w:t xml:space="preserve">Luas terdampak (zona bahaya tinggi banjir)</w:t>
            </w:r>
          </w:p>
        </w:tc>
        <w:tc>
          <w:tcPr>
            <w:tcW w:w="1164" w:type="dxa"/>
          </w:tcPr>
          <w:p>
            <w:pPr>
              <w:pStyle w:val="IsiTabel"/>
              <w:jc w:val="right"/>
            </w:pPr>
            <w:r>
              <w:t xml:space="preserve">1,5 juta ha</w:t>
            </w:r>
          </w:p>
        </w:tc>
        <w:tc>
          <w:tcPr>
            <w:tcW w:w="1164" w:type="dxa"/>
          </w:tcPr>
          <w:p>
            <w:pPr>
              <w:pStyle w:val="IsiTabel"/>
              <w:jc w:val="right"/>
            </w:pPr>
            <w:r>
              <w:t xml:space="preserve">–</w:t>
            </w:r>
          </w:p>
        </w:tc>
        <w:tc>
          <w:tcPr>
            <w:tcW w:w="1209" w:type="dxa"/>
          </w:tcPr>
          <w:p>
            <w:pPr>
              <w:pStyle w:val="IsiTabel"/>
              <w:jc w:val="left"/>
            </w:pPr>
            <w:r>
              <w:rPr>
                <w:b/>
                <w:bCs/>
                <w:color w:val="FFFFFF"/>
                <w:spacing w:val="16"/>
                <w:sz w:val="16"/>
                <w:szCs w:val="16"/>
                <w:shd w:val="clear" w:color="auto" w:fill="051C2C"/>
              </w:rPr>
              <w:t xml:space="preserve"> Resmi </w:t>
            </w:r>
          </w:p>
        </w:tc>
        <w:tc>
          <w:tcPr>
            <w:tcW w:w="2644" w:type="dxa"/>
          </w:tcPr>
          <w:p>
            <w:pPr>
              <w:pStyle w:val="IsiTabel"/>
              <w:jc w:val="left"/>
            </w:pPr>
            <w:r>
              <w:t xml:space="preserve">InaRISK BNPB</w:t>
            </w:r>
          </w:p>
        </w:tc>
      </w:tr>
      <w:tr>
        <w:trPr>
          <w:cantSplit/>
        </w:trPr>
        <w:tc>
          <w:tcPr>
            <w:tcW w:w="3173" w:type="dxa"/>
          </w:tcPr>
          <w:p>
            <w:pPr>
              <w:pStyle w:val="IsiTabel"/>
              <w:jc w:val="left"/>
            </w:pPr>
            <w:r>
              <w:t xml:space="preserve">Kerugian materiil (batas bawah)</w:t>
            </w:r>
          </w:p>
        </w:tc>
        <w:tc>
          <w:tcPr>
            <w:tcW w:w="1164" w:type="dxa"/>
          </w:tcPr>
          <w:p>
            <w:pPr>
              <w:pStyle w:val="IsiTabel"/>
              <w:jc w:val="right"/>
            </w:pPr>
            <w:r>
              <w:t xml:space="preserve">Rp257,4 miliar</w:t>
            </w:r>
          </w:p>
        </w:tc>
        <w:tc>
          <w:tcPr>
            <w:tcW w:w="1164" w:type="dxa"/>
          </w:tcPr>
          <w:p>
            <w:pPr>
              <w:pStyle w:val="IsiTabel"/>
              <w:jc w:val="right"/>
            </w:pPr>
            <w:r>
              <w:t xml:space="preserve">Rp337,8 miliar</w:t>
            </w:r>
          </w:p>
        </w:tc>
        <w:tc>
          <w:tcPr>
            <w:tcW w:w="1209" w:type="dxa"/>
          </w:tcPr>
          <w:p>
            <w:pPr>
              <w:pStyle w:val="IsiTabel"/>
              <w:jc w:val="left"/>
            </w:pPr>
            <w:r>
              <w:rPr>
                <w:b/>
                <w:bCs/>
                <w:color w:val="1A1A1A"/>
                <w:spacing w:val="16"/>
                <w:sz w:val="16"/>
                <w:szCs w:val="16"/>
                <w:bdr w:val="single" w:sz="6" w:space="0" w:color="6B7280"/>
              </w:rPr>
              <w:t xml:space="preserve"> Asumsi kebijakan </w:t>
            </w:r>
          </w:p>
        </w:tc>
        <w:tc>
          <w:tcPr>
            <w:tcW w:w="2644" w:type="dxa"/>
          </w:tcPr>
          <w:p>
            <w:pPr>
              <w:pStyle w:val="IsiTabel"/>
              <w:jc w:val="left"/>
            </w:pPr>
            <w:r>
              <w:t xml:space="preserve">stimulan rumah BNPB</w:t>
            </w:r>
          </w:p>
        </w:tc>
      </w:tr>
      <w:tr>
        <w:trPr>
          <w:cantSplit/>
        </w:trPr>
        <w:tc>
          <w:tcPr>
            <w:tcW w:w="3173" w:type="dxa"/>
          </w:tcPr>
          <w:p>
            <w:pPr>
              <w:pStyle w:val="IsiTabel"/>
              <w:jc w:val="left"/>
            </w:pPr>
            <w:r>
              <w:t xml:space="preserve">DALY</w:t>
            </w:r>
          </w:p>
        </w:tc>
        <w:tc>
          <w:tcPr>
            <w:tcW w:w="1164" w:type="dxa"/>
          </w:tcPr>
          <w:p>
            <w:pPr>
              <w:pStyle w:val="IsiTabel"/>
              <w:jc w:val="right"/>
            </w:pPr>
            <w:r>
              <w:t xml:space="preserve">–</w:t>
            </w:r>
          </w:p>
        </w:tc>
        <w:tc>
          <w:tcPr>
            <w:tcW w:w="1164" w:type="dxa"/>
          </w:tcPr>
          <w:p>
            <w:pPr>
              <w:pStyle w:val="IsiTabel"/>
              <w:jc w:val="right"/>
            </w:pPr>
            <w:r>
              <w:t xml:space="preserve">–</w:t>
            </w:r>
          </w:p>
        </w:tc>
        <w:tc>
          <w:tcPr>
            <w:tcW w:w="1209" w:type="dxa"/>
          </w:tcPr>
          <w:p>
            <w:pPr>
              <w:pStyle w:val="IsiTabel"/>
              <w:jc w:val="left"/>
            </w:pPr>
            <w:r>
              <w:t xml:space="preserve">–</w:t>
            </w:r>
          </w:p>
        </w:tc>
        <w:tc>
          <w:tcPr>
            <w:tcW w:w="2644" w:type="dxa"/>
          </w:tcPr>
          <w:p>
            <w:pPr>
              <w:pStyle w:val="IsiTabel"/>
              <w:jc w:val="left"/>
            </w:pPr>
            <w:r>
              <w:t xml:space="preserve">belum dihitung</w:t>
            </w:r>
          </w:p>
        </w:tc>
      </w:tr>
      <w:tr>
        <w:trPr>
          <w:cantSplit/>
        </w:trPr>
        <w:tc>
          <w:tcPr>
            <w:tcW w:w="3173" w:type="dxa"/>
          </w:tcPr>
          <w:p>
            <w:pPr>
              <w:pStyle w:val="IsiTabel"/>
              <w:jc w:val="left"/>
            </w:pPr>
            <w:r>
              <w:t xml:space="preserve">Hari mengungsi</w:t>
            </w:r>
          </w:p>
        </w:tc>
        <w:tc>
          <w:tcPr>
            <w:tcW w:w="1164" w:type="dxa"/>
          </w:tcPr>
          <w:p>
            <w:pPr>
              <w:pStyle w:val="IsiTabel"/>
              <w:jc w:val="right"/>
            </w:pPr>
            <w:r>
              <w:t xml:space="preserve">535.860</w:t>
            </w:r>
          </w:p>
        </w:tc>
        <w:tc>
          <w:tcPr>
            <w:tcW w:w="1164" w:type="dxa"/>
          </w:tcPr>
          <w:p>
            <w:pPr>
              <w:pStyle w:val="IsiTabel"/>
              <w:jc w:val="right"/>
            </w:pPr>
            <w:r>
              <w:t xml:space="preserve">5.358.600</w:t>
            </w:r>
          </w:p>
        </w:tc>
        <w:tc>
          <w:tcPr>
            <w:tcW w:w="1209" w:type="dxa"/>
          </w:tcPr>
          <w:p>
            <w:pPr>
              <w:pStyle w:val="IsiTabel"/>
              <w:jc w:val="left"/>
            </w:pPr>
            <w:r>
              <w:rPr>
                <w:b/>
                <w:bCs/>
                <w:color w:val="1A1A1A"/>
                <w:spacing w:val="16"/>
                <w:sz w:val="16"/>
                <w:szCs w:val="16"/>
                <w:bdr w:val="single" w:sz="6" w:space="0" w:color="6B7280"/>
              </w:rPr>
              <w:t xml:space="preserve"> Asumsi kebijakan </w:t>
            </w:r>
          </w:p>
        </w:tc>
        <w:tc>
          <w:tcPr>
            <w:tcW w:w="2644" w:type="dxa"/>
          </w:tcPr>
          <w:p>
            <w:pPr>
              <w:pStyle w:val="IsiTabel"/>
              <w:jc w:val="left"/>
            </w:pPr>
            <w:r>
              <w:t xml:space="preserve">DIBI BNPB; lama mengungsi asumsi</w:t>
            </w:r>
          </w:p>
        </w:tc>
      </w:tr>
      <w:tr>
        <w:trPr>
          <w:cantSplit/>
        </w:trPr>
        <w:tc>
          <w:tcPr>
            <w:tcW w:w="3173" w:type="dxa"/>
          </w:tcPr>
          <w:p>
            <w:pPr>
              <w:pStyle w:val="IsiTabel"/>
              <w:jc w:val="left"/>
            </w:pPr>
            <w:r>
              <w:t xml:space="preserve">Sekolah terganggu</w:t>
            </w:r>
          </w:p>
        </w:tc>
        <w:tc>
          <w:tcPr>
            <w:tcW w:w="1164" w:type="dxa"/>
          </w:tcPr>
          <w:p>
            <w:pPr>
              <w:pStyle w:val="IsiTabel"/>
              <w:jc w:val="right"/>
            </w:pPr>
            <w:r>
              <w:t xml:space="preserve">–</w:t>
            </w:r>
          </w:p>
        </w:tc>
        <w:tc>
          <w:tcPr>
            <w:tcW w:w="1164" w:type="dxa"/>
          </w:tcPr>
          <w:p>
            <w:pPr>
              <w:pStyle w:val="IsiTabel"/>
              <w:jc w:val="right"/>
            </w:pPr>
            <w:r>
              <w:t xml:space="preserve">–</w:t>
            </w:r>
          </w:p>
        </w:tc>
        <w:tc>
          <w:tcPr>
            <w:tcW w:w="1209" w:type="dxa"/>
          </w:tcPr>
          <w:p>
            <w:pPr>
              <w:pStyle w:val="IsiTabel"/>
              <w:jc w:val="left"/>
            </w:pPr>
            <w:r>
              <w:t xml:space="preserve">–</w:t>
            </w:r>
          </w:p>
        </w:tc>
        <w:tc>
          <w:tcPr>
            <w:tcW w:w="2644" w:type="dxa"/>
          </w:tcPr>
          <w:p>
            <w:pPr>
              <w:pStyle w:val="IsiTabel"/>
              <w:jc w:val="left"/>
            </w:pPr>
            <w:r>
              <w:t xml:space="preserve">menunggu data kementerian</w:t>
            </w:r>
          </w:p>
        </w:tc>
      </w:tr>
      <w:tr>
        <w:trPr>
          <w:cantSplit/>
        </w:trPr>
        <w:tc>
          <w:tcPr>
            <w:tcW w:w="3173" w:type="dxa"/>
          </w:tcPr>
          <w:p>
            <w:pPr>
              <w:pStyle w:val="IsiTabel"/>
              <w:jc w:val="left"/>
            </w:pPr>
            <w:r>
              <w:t xml:space="preserve">Faskes terganggu</w:t>
            </w:r>
          </w:p>
        </w:tc>
        <w:tc>
          <w:tcPr>
            <w:tcW w:w="1164" w:type="dxa"/>
          </w:tcPr>
          <w:p>
            <w:pPr>
              <w:pStyle w:val="IsiTabel"/>
              <w:jc w:val="right"/>
            </w:pPr>
            <w:r>
              <w:t xml:space="preserve">–</w:t>
            </w:r>
          </w:p>
        </w:tc>
        <w:tc>
          <w:tcPr>
            <w:tcW w:w="1164" w:type="dxa"/>
          </w:tcPr>
          <w:p>
            <w:pPr>
              <w:pStyle w:val="IsiTabel"/>
              <w:jc w:val="right"/>
            </w:pPr>
            <w:r>
              <w:t xml:space="preserve">–</w:t>
            </w:r>
          </w:p>
        </w:tc>
        <w:tc>
          <w:tcPr>
            <w:tcW w:w="1209" w:type="dxa"/>
          </w:tcPr>
          <w:p>
            <w:pPr>
              <w:pStyle w:val="IsiTabel"/>
              <w:jc w:val="left"/>
            </w:pPr>
            <w:r>
              <w:t xml:space="preserve">–</w:t>
            </w:r>
          </w:p>
        </w:tc>
        <w:tc>
          <w:tcPr>
            <w:tcW w:w="2644" w:type="dxa"/>
          </w:tcPr>
          <w:p>
            <w:pPr>
              <w:pStyle w:val="IsiTabel"/>
              <w:jc w:val="left"/>
            </w:pPr>
            <w:r>
              <w:t xml:space="preserve">menunggu data Kementerian Kesehatan</w:t>
            </w:r>
          </w:p>
        </w:tc>
      </w:tr>
    </w:tbl>
    <w:p>
      <w:pPr>
        <w:pStyle w:val="LabelBagian"/>
      </w:pPr>
      <w:r>
        <w:t xml:space="preserve">ANGKA KEBIJAKAN</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Kotak"/>
            </w:pPr>
            <w:r>
              <w:t xml:space="preserve">Bila cakupan peringatan dini naik ke target Renas 2029, korban jiwa skenario dihitung </w:t>
            </w:r>
            <w:r>
              <w:t xml:space="preserve">148–341 jiwa</w:t>
            </w:r>
            <w:r>
              <w:t xml:space="preserve">, dibanding </w:t>
            </w:r>
            <w:r>
              <w:t xml:space="preserve">260–590 jiwa</w:t>
            </w:r>
            <w:r>
              <w:t xml:space="preserve"> pada cakupan sekarang.</w:t>
            </w:r>
          </w:p>
        </w:tc>
      </w:tr>
    </w:tbl>
    <w:p>
      <w:pPr>
        <w:pStyle w:val="Jarak"/>
      </w:pPr>
    </w:p>
    <w:p>
      <w:pPr>
        <w:pStyle w:val="LabelBagian"/>
      </w:pPr>
      <w:r>
        <w:t xml:space="preserve">ANALISIS KEPEKAAN</w:t>
      </w:r>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487"/>
        <w:gridCol w:w="622"/>
        <w:gridCol w:w="871"/>
        <w:gridCol w:w="833"/>
        <w:gridCol w:w="4541"/>
      </w:tblGrid>
      <w:tr>
        <w:trPr>
          <w:cantSplit/>
          <w:tblHeader/>
        </w:trPr>
        <w:tc>
          <w:tcPr>
            <w:tcW w:w="2487" w:type="dxa"/>
            <w:shd w:val="clear" w:color="auto" w:fill="051C2C"/>
            <w:vAlign w:val="center"/>
          </w:tcPr>
          <w:p>
            <w:pPr>
              <w:pStyle w:val="KepalaTabel"/>
            </w:pPr>
            <w:r>
              <w:t xml:space="preserve">TUAS</w:t>
            </w:r>
          </w:p>
        </w:tc>
        <w:tc>
          <w:tcPr>
            <w:tcW w:w="622" w:type="dxa"/>
            <w:shd w:val="clear" w:color="auto" w:fill="051C2C"/>
            <w:vAlign w:val="center"/>
          </w:tcPr>
          <w:p>
            <w:pPr>
              <w:pStyle w:val="KepalaTabel"/>
            </w:pPr>
            <w:r>
              <w:t xml:space="preserve">NILAI DASAR</w:t>
            </w:r>
          </w:p>
        </w:tc>
        <w:tc>
          <w:tcPr>
            <w:tcW w:w="871" w:type="dxa"/>
            <w:shd w:val="clear" w:color="auto" w:fill="051C2C"/>
            <w:vAlign w:val="center"/>
          </w:tcPr>
          <w:p>
            <w:pPr>
              <w:pStyle w:val="KepalaTabel"/>
            </w:pPr>
            <w:r>
              <w:t xml:space="preserve">NILAI DIGESER</w:t>
            </w:r>
          </w:p>
        </w:tc>
        <w:tc>
          <w:tcPr>
            <w:tcW w:w="833" w:type="dxa"/>
            <w:shd w:val="clear" w:color="auto" w:fill="051C2C"/>
            <w:vAlign w:val="center"/>
          </w:tcPr>
          <w:p>
            <w:pPr>
              <w:pStyle w:val="KepalaTabel"/>
            </w:pPr>
            <w:r>
              <w:t xml:space="preserve">KORBAN JIWA</w:t>
            </w:r>
          </w:p>
        </w:tc>
        <w:tc>
          <w:tcPr>
            <w:tcW w:w="4541" w:type="dxa"/>
            <w:shd w:val="clear" w:color="auto" w:fill="051C2C"/>
            <w:vAlign w:val="center"/>
          </w:tcPr>
          <w:p>
            <w:pPr>
              <w:pStyle w:val="KepalaTabel"/>
            </w:pPr>
            <w:r>
              <w:t xml:space="preserve">KERUGIAN MATERIIL</w:t>
            </w:r>
          </w:p>
        </w:tc>
      </w:tr>
      <w:tr>
        <w:trPr>
          <w:cantSplit/>
        </w:trPr>
        <w:tc>
          <w:tcPr>
            <w:tcW w:w="2487" w:type="dxa"/>
          </w:tcPr>
          <w:p>
            <w:pPr>
              <w:pStyle w:val="IsiTabel"/>
              <w:jc w:val="left"/>
            </w:pPr>
            <w:r>
              <w:t xml:space="preserve">Cakupan peringatan dini</w:t>
            </w:r>
          </w:p>
        </w:tc>
        <w:tc>
          <w:tcPr>
            <w:tcW w:w="622" w:type="dxa"/>
          </w:tcPr>
          <w:p>
            <w:pPr>
              <w:pStyle w:val="IsiTabel"/>
              <w:jc w:val="right"/>
            </w:pPr>
            <w:r>
              <w:t xml:space="preserve">6%</w:t>
            </w:r>
          </w:p>
        </w:tc>
        <w:tc>
          <w:tcPr>
            <w:tcW w:w="871" w:type="dxa"/>
          </w:tcPr>
          <w:p>
            <w:pPr>
              <w:pStyle w:val="IsiTabel"/>
              <w:jc w:val="right"/>
            </w:pPr>
            <w:r>
              <w:t xml:space="preserve">52%</w:t>
            </w:r>
          </w:p>
        </w:tc>
        <w:tc>
          <w:tcPr>
            <w:tcW w:w="833" w:type="dxa"/>
          </w:tcPr>
          <w:p>
            <w:pPr>
              <w:pStyle w:val="IsiTabel"/>
              <w:jc w:val="right"/>
            </w:pPr>
            <w:r>
              <w:t xml:space="preserve">148–341</w:t>
            </w:r>
          </w:p>
        </w:tc>
        <w:tc>
          <w:tcPr>
            <w:tcW w:w="4541" w:type="dxa"/>
          </w:tcPr>
          <w:p>
            <w:pPr>
              <w:pStyle w:val="IsiTabel"/>
              <w:jc w:val="left"/>
            </w:pPr>
            <w:r>
              <w:t xml:space="preserve">tidak berubah: peringatan dini tidak mengurangi rumah rusak</w:t>
            </w:r>
          </w:p>
        </w:tc>
      </w:tr>
    </w:tbl>
    <w:p>
      <w:pPr>
        <w:pStyle w:val="Jarak"/>
      </w:pPr>
    </w:p>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c>
          <w:tcPr>
            <w:tcW w:w="4677" w:type="dxa"/>
          </w:tcPr>
          <w:p>
            <w:pPr>
              <w:pStyle w:val="LabelBagian"/>
              <w:spacing w:before="0"/>
            </w:pPr>
            <w:r>
              <w:t xml:space="preserve">KEMAMPUAN RESPONS</w:t>
            </w:r>
          </w:p>
          <w:p>
            <w:pPr>
              <w:pStyle w:val="DaftarKotak"/>
              <w:numPr>
                <w:ilvl w:val="0"/>
                <w:numId w:val="1"/>
              </w:numPr>
            </w:pPr>
            <w:r>
              <w:t xml:space="preserve">Pos komando aktif di kab/kota kelas Tinggi saat peringatan banjir terbit.</w:t>
            </w:r>
          </w:p>
          <w:p>
            <w:pPr>
              <w:pStyle w:val="DaftarKotak"/>
              <w:numPr>
                <w:ilvl w:val="0"/>
                <w:numId w:val="1"/>
              </w:numPr>
            </w:pPr>
            <w:r>
              <w:t xml:space="preserve">Logistik dan tempat pengungsian disiapkan sebelum puncak musim hujan.</w:t>
            </w:r>
          </w:p>
          <w:p>
            <w:pPr>
              <w:pStyle w:val="DaftarKotak"/>
              <w:numPr>
                <w:ilvl w:val="0"/>
                <w:numId w:val="1"/>
              </w:numPr>
            </w:pPr>
            <w:r>
              <w:t xml:space="preserve">BPBD mengirim data genangan harian ke BNPB.</w:t>
            </w:r>
          </w:p>
        </w:tc>
        <w:tc>
          <w:tcPr>
            <w:tcW w:w="4677" w:type="dxa"/>
          </w:tcPr>
          <w:p>
            <w:pPr>
              <w:pStyle w:val="LabelBagian"/>
              <w:spacing w:before="0"/>
            </w:pPr>
            <w:r>
              <w:t xml:space="preserve">KEBUTUHAN PEMULIHAN</w:t>
            </w:r>
          </w:p>
          <w:p>
            <w:pPr>
              <w:pStyle w:val="DaftarKotak"/>
              <w:numPr>
                <w:ilvl w:val="0"/>
                <w:numId w:val="1"/>
              </w:numPr>
            </w:pPr>
            <w:r>
              <w:t xml:space="preserve">Kajian kebutuhan pascabencana memakai data rumah rusak per kab/kota.</w:t>
            </w:r>
          </w:p>
          <w:p>
            <w:pPr>
              <w:pStyle w:val="DaftarKotak"/>
              <w:numPr>
                <w:ilvl w:val="0"/>
                <w:numId w:val="1"/>
              </w:numPr>
            </w:pPr>
            <w:r>
              <w:t xml:space="preserve">Kementerian Pekerjaan Umum memperbaiki tanggul dan saluran.</w:t>
            </w:r>
          </w:p>
          <w:p>
            <w:pPr>
              <w:pStyle w:val="DaftarKotak"/>
              <w:numPr>
                <w:ilvl w:val="0"/>
                <w:numId w:val="1"/>
              </w:numPr>
            </w:pPr>
            <w:r>
              <w:t xml:space="preserve">Stimulan rumah untuk rumah rusak berat dan sedang.</w:t>
            </w:r>
          </w:p>
        </w:tc>
      </w:tr>
    </w:tbl>
    <w:p>
      <w:pPr>
        <w:pStyle w:val="Sumber"/>
        <w:spacing w:after="40"/>
      </w:pPr>
      <w:r>
        <w:rPr>
          <w:i/>
          <w:iCs/>
          <w:color w:val="2E3440"/>
          <w:sz w:val="17"/>
          <w:szCs w:val="17"/>
        </w:rPr>
        <w:t xml:space="preserve">Simulasi skenario Pantau Bencana, belum divalidasi; korban jiwa berupa rentang model.</w:t>
      </w:r>
    </w:p>
    <w:p>
      <w:pPr>
        <w:pStyle w:val="Sumber"/>
      </w:pPr>
      <w:r>
        <w:rPr>
          <w:b/>
          <w:bCs/>
          <w:color w:val="6B7280"/>
          <w:sz w:val="17"/>
          <w:szCs w:val="17"/>
        </w:rPr>
        <w:t xml:space="preserve">Sumber: </w:t>
      </w:r>
      <w:r>
        <w:rPr>
          <w:color w:val="6B7280"/>
          <w:sz w:val="17"/>
          <w:szCs w:val="17"/>
        </w:rPr>
        <w:t xml:space="preserve">DIBI BNPB 2008–2026; InaRISK BNPB; simulasi skenario Pantau Bencana</w:t>
      </w:r>
      <w:r>
        <w:rPr>
          <w:color w:val="6B7280"/>
          <w:sz w:val="17"/>
          <w:szCs w:val="17"/>
        </w:rPr>
        <w:t xml:space="preserve">; data per </w:t>
      </w:r>
      <w:r>
        <w:rPr>
          <w:color w:val="6B7280"/>
          <w:sz w:val="17"/>
          <w:szCs w:val="17"/>
        </w:rPr>
        <w:t xml:space="preserve">23 Okt 2026</w:t>
      </w:r>
    </w:p>
    <w:p>
      <w:pPr>
        <w:pStyle w:val="Heading4"/>
      </w:pPr>
      <w:r>
        <w:t xml:space="preserve">Pembanding dari Luar Negeri</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1701"/>
        <w:gridCol w:w="7653"/>
      </w:tblGrid>
      <w:tr>
        <w:trPr>
          <w:cantSplit/>
        </w:trPr>
        <w:tc>
          <w:tcPr>
            <w:tcW w:w="9354" w:type="dxa"/>
            <w:gridSpan w:val="2"/>
            <w:shd w:val="clear" w:color="auto" w:fill="E6EAF0"/>
            <w:vAlign w:val="center"/>
          </w:tcPr>
          <w:p>
            <w:pPr>
              <w:pStyle w:val="JudulKotak"/>
              <w:spacing w:after="0"/>
            </w:pPr>
            <w:r>
              <w:drawing>
                <wp:inline distT="0" distB="0" distL="0" distR="0">
                  <wp:extent cx="216000" cy="216000"/>
                  <wp:effectExtent l="0" t="0" r="0" b="0"/>
                  <wp:docPr id="23" name="Gambar 23"/>
                  <wp:cNvGraphicFramePr>
                    <a:graphicFrameLocks noChangeAspect="1"/>
                  </wp:cNvGraphicFramePr>
                  <a:graphic>
                    <a:graphicData uri="http://schemas.openxmlformats.org/drawingml/2006/picture">
                      <pic:pic>
                        <pic:nvPicPr>
                          <pic:cNvPr id="23" name="lembaga-lucide-landmark-FFFFFF-051C2C.png"/>
                          <pic:cNvPicPr/>
                        </pic:nvPicPr>
                        <pic:blipFill>
                          <a:blip r:embed="rId27"/>
                          <a:stretch>
                            <a:fillRect/>
                          </a:stretch>
                        </pic:blipFill>
                        <pic:spPr>
                          <a:xfrm>
                            <a:off x="0" y="0"/>
                            <a:ext cx="216000" cy="216000"/>
                          </a:xfrm>
                          <a:prstGeom prst="rect">
                            <a:avLst/>
                          </a:prstGeom>
                        </pic:spPr>
                      </pic:pic>
                    </a:graphicData>
                  </a:graphic>
                </wp:inline>
              </w:drawing>
            </w:r>
            <w:r>
              <w:t xml:space="preserve"> </w:t>
            </w:r>
            <w:r>
              <w:rPr>
                <w:b/>
                <w:bCs/>
                <w:color w:val="1A1A1A"/>
              </w:rPr>
              <w:t xml:space="preserve">Paket kesiapsiagaan siklon Bangladesh</w:t>
            </w:r>
          </w:p>
        </w:tc>
      </w:tr>
      <w:tr>
        <w:trPr>
          <w:cantSplit/>
        </w:trPr>
        <w:tc>
          <w:tcPr>
            <w:tcW w:w="1701" w:type="dxa"/>
          </w:tcPr>
          <w:p>
            <w:pPr>
              <w:pStyle w:val="LabelBagian"/>
              <w:spacing w:before="0" w:after="0"/>
            </w:pPr>
            <w:r>
              <w:t xml:space="preserve">LOKASI</w:t>
            </w:r>
          </w:p>
        </w:tc>
        <w:tc>
          <w:tcPr>
            <w:tcW w:w="7653" w:type="dxa"/>
          </w:tcPr>
          <w:p>
            <w:pPr>
              <w:pStyle w:val="IsiKotak"/>
              <w:spacing w:after="0"/>
            </w:pPr>
            <w:r>
              <w:t xml:space="preserve">Bangladesh</w:t>
            </w:r>
          </w:p>
        </w:tc>
      </w:tr>
      <w:tr>
        <w:trPr>
          <w:cantSplit/>
        </w:trPr>
        <w:tc>
          <w:tcPr>
            <w:tcW w:w="1701" w:type="dxa"/>
          </w:tcPr>
          <w:p>
            <w:pPr>
              <w:pStyle w:val="LabelBagian"/>
              <w:spacing w:before="0" w:after="0"/>
            </w:pPr>
            <w:r>
              <w:t xml:space="preserve">LEMBAGA</w:t>
            </w:r>
          </w:p>
        </w:tc>
        <w:tc>
          <w:tcPr>
            <w:tcW w:w="7653" w:type="dxa"/>
          </w:tcPr>
          <w:p>
            <w:pPr>
              <w:pStyle w:val="IsiKotak"/>
              <w:spacing w:after="0"/>
            </w:pPr>
            <w:r>
              <w:t xml:space="preserve">Pemerintah Bangladesh; Bulan Sabit Merah Bangladesh</w:t>
            </w:r>
          </w:p>
        </w:tc>
      </w:tr>
      <w:tr>
        <w:trPr>
          <w:cantSplit/>
        </w:trPr>
        <w:tc>
          <w:tcPr>
            <w:tcW w:w="1701" w:type="dxa"/>
          </w:tcPr>
          <w:p>
            <w:pPr>
              <w:pStyle w:val="LabelBagian"/>
              <w:spacing w:before="0" w:after="0"/>
            </w:pPr>
            <w:r>
              <w:t xml:space="preserve">PERIODE</w:t>
            </w:r>
          </w:p>
        </w:tc>
        <w:tc>
          <w:tcPr>
            <w:tcW w:w="7653" w:type="dxa"/>
          </w:tcPr>
          <w:p>
            <w:pPr>
              <w:pStyle w:val="IsiKotak"/>
              <w:spacing w:after="0"/>
            </w:pPr>
            <w:r>
              <w:t xml:space="preserve">1970–2007</w:t>
            </w:r>
          </w:p>
        </w:tc>
      </w:tr>
      <w:tr>
        <w:trPr>
          <w:cantSplit/>
        </w:trPr>
        <w:tc>
          <w:tcPr>
            <w:tcW w:w="1701" w:type="dxa"/>
          </w:tcPr>
          <w:p>
            <w:pPr>
              <w:pStyle w:val="LabelBagian"/>
              <w:spacing w:before="0" w:after="0"/>
            </w:pPr>
            <w:r>
              <w:t xml:space="preserve">DAMPAK</w:t>
            </w:r>
          </w:p>
        </w:tc>
        <w:tc>
          <w:tcPr>
            <w:tcW w:w="7653" w:type="dxa"/>
          </w:tcPr>
          <w:p>
            <w:pPr>
              <w:pStyle w:val="IsiKotak"/>
              <w:spacing w:after="0"/>
            </w:pPr>
            <w:r>
              <w:t xml:space="preserve">Kematian akibat siklon turun dari </w:t>
            </w:r>
            <w:r>
              <w:t xml:space="preserve">500.000 jiwa</w:t>
            </w:r>
            <w:r>
              <w:t xml:space="preserve"> pada 1970 menjadi </w:t>
            </w:r>
            <w:r>
              <w:t xml:space="preserve">4.234 jiwa</w:t>
            </w:r>
            <w:r>
              <w:t xml:space="preserve"> pada 2007</w:t>
            </w:r>
          </w:p>
        </w:tc>
      </w:tr>
      <w:tr>
        <w:tc>
          <w:tcPr>
            <w:tcW w:w="9354" w:type="dxa"/>
            <w:gridSpan w:val="2"/>
          </w:tcPr>
          <w:p>
            <w:pPr>
              <w:pStyle w:val="IsiKotak"/>
            </w:pPr>
            <w:r>
              <w:rPr>
                <w:b/>
                <w:bCs/>
                <w:color w:val="1A1A1A"/>
              </w:rPr>
              <w:t xml:space="preserve">Yang dilakukan: </w:t>
            </w:r>
            <w:r>
              <w:t xml:space="preserve">peringatan dini siklon berjenjang sampai desa, tempat perlindungan siklon, tanggul pesisir, dan relawan desa.</w:t>
            </w:r>
          </w:p>
          <w:p>
            <w:pPr>
              <w:pStyle w:val="IsiKotak"/>
            </w:pPr>
            <w:r>
              <w:rPr>
                <w:b/>
                <w:bCs/>
                <w:color w:val="1A1A1A"/>
              </w:rPr>
              <w:t xml:space="preserve">Yang ditiru: </w:t>
            </w:r>
            <w:r>
              <w:t xml:space="preserve">peringatan dini yang sampai ke desa dan rute evakuasi ke tempat perlindungan yang dikenal warga.</w:t>
            </w:r>
          </w:p>
          <w:p>
            <w:pPr>
              <w:pStyle w:val="IsiKotak"/>
            </w:pPr>
            <w:r>
              <w:rPr>
                <w:b/>
                <w:bCs/>
                <w:color w:val="1A1A1A"/>
              </w:rPr>
              <w:t xml:space="preserve">Yang tidak cocok: </w:t>
            </w:r>
            <w:r>
              <w:t xml:space="preserve">penurunan itu hasil paket selama empat dekade; tidak ada satu program yang bisa diberi seluruh penurunan.</w:t>
            </w:r>
          </w:p>
          <w:p>
            <w:pPr>
              <w:pStyle w:val="IsiKotak"/>
            </w:pPr>
            <w:r>
              <w:rPr>
                <w:b/>
                <w:bCs/>
                <w:color w:val="1A1A1A"/>
              </w:rPr>
              <w:t xml:space="preserve">Penyesuaian Indonesia: </w:t>
            </w:r>
            <w:r>
              <w:t xml:space="preserve">untuk banjir bandang dan longsor yang berwaktu tunggu pendek, manfaat peringatan dini lebih kecil daripada untuk siklon.</w:t>
            </w:r>
          </w:p>
          <w:p>
            <w:pPr>
              <w:pStyle w:val="Sumber"/>
            </w:pPr>
            <w:r>
              <w:rPr>
                <w:b/>
                <w:bCs/>
                <w:color w:val="6B7280"/>
                <w:sz w:val="17"/>
                <w:szCs w:val="17"/>
              </w:rPr>
              <w:t xml:space="preserve">Sumber: </w:t>
            </w:r>
            <w:r>
              <w:rPr>
                <w:color w:val="6B7280"/>
                <w:sz w:val="17"/>
                <w:szCs w:val="17"/>
              </w:rPr>
              <w:t xml:space="preserve">Haque dkk. (2012)</w:t>
            </w:r>
            <w:r>
              <w:rPr>
                <w:color w:val="6B7280"/>
                <w:sz w:val="17"/>
                <w:szCs w:val="17"/>
              </w:rPr>
              <w:t xml:space="preserve"> </w:t>
            </w:r>
            <w:r>
              <w:rPr>
                <w:b/>
                <w:bCs/>
                <w:color w:val="1A1A1A"/>
                <w:spacing w:val="16"/>
                <w:sz w:val="16"/>
                <w:szCs w:val="16"/>
                <w:bdr w:val="single" w:sz="6" w:space="0" w:color="5B7A99"/>
              </w:rPr>
              <w:t xml:space="preserve"> Terverifikasi </w:t>
            </w:r>
          </w:p>
        </w:tc>
      </w:tr>
    </w:tbl>
    <w:p>
      <w:pPr>
        <w:pStyle w:val="Jarak"/>
      </w:pPr>
    </w:p>
    <w:p>
      <w:pPr>
        <w:pStyle w:val="Heading2"/>
      </w:pPr>
      <w:bookmarkStart w:id="39" w:name="_Toc00025"/>
      <w:bookmarkStart w:id="38" w:name="_Ref0016"/>
      <w:r>
        <w:t xml:space="preserve">2.3</w:t>
      </w:r>
      <w:bookmarkEnd w:id="38"/>
      <w:r>
        <w:tab/>
      </w:r>
      <w:r>
        <w:t xml:space="preserve">Strategi Musim Hujan</w:t>
      </w:r>
      <w:bookmarkEnd w:id="39"/>
    </w:p>
    <w:p>
      <w:pPr>
        <w:pStyle w:val="Caption"/>
      </w:pPr>
      <w:bookmarkStart w:id="41" w:name="_Toc00026"/>
      <w:bookmarkStart w:id="40" w:name="_Ref0018"/>
      <w:r>
        <w:rPr>
          <w:b/>
          <w:bCs/>
          <w:color w:val="051C2C"/>
        </w:rPr>
        <w:t xml:space="preserve">Tabel</w:t>
      </w:r>
      <w:r>
        <w:rPr>
          <w:b/>
          <w:bCs/>
          <w:color w:val="051C2C"/>
        </w:rPr>
        <w:t xml:space="preserve"> </w:t>
      </w:r>
      <w:r>
        <w:rPr>
          <w:b/>
          <w:bCs/>
          <w:color w:val="051C2C"/>
        </w:rPr>
        <w:t xml:space="preserve">2.</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40"/>
      <w:r>
        <w:rPr>
          <w:b/>
          <w:bCs/>
          <w:color w:val="051C2C"/>
        </w:rPr>
        <w:t xml:space="preserve"> </w:t>
      </w:r>
      <w:r>
        <w:t xml:space="preserve">Aksi prabencana, tanggap darurat, dan pascabencana musim hujan di Pulau Jawa</w:t>
      </w:r>
      <w:bookmarkEnd w:id="41"/>
    </w:p>
    <w:tbl xmlns:a="http://schemas.openxmlformats.org/drawingml/2006/main" xmlns:pic="http://schemas.openxmlformats.org/drawingml/2006/picture">
      <w:tblPr>
        <w:tblW w:w="9354" w:type="dxa"/>
        <w:tblBorders>
          <w:top w:val="single" w:sz="6" w:space="0" w:color="BFC5CC"/>
          <w:bottom w:val="single" w:sz="6" w:space="0" w:color="BFC5CC"/>
          <w:insideH w:val="single" w:sz="6" w:space="0" w:color="BFC5CC"/>
          <w:insideV w:val="single" w:sz="6" w:space="0" w:color="BFC5CC"/>
        </w:tblBorders>
        <w:tblLayout w:type="fixed"/>
        <w:tblCellMar>
          <w:top w:w="45" w:type="dxa"/>
          <w:left w:w="85" w:type="dxa"/>
          <w:bottom w:w="45" w:type="dxa"/>
          <w:right w:w="85" w:type="dxa"/>
        </w:tblCellMar>
        <w:tblLook w:val="0000" w:firstRow="0" w:lastRow="0" w:firstColumn="0" w:lastColumn="0" w:noHBand="1" w:noVBand="1"/>
      </w:tblPr>
      <w:tblGrid>
        <w:gridCol w:w="3118"/>
        <w:gridCol w:w="3118"/>
        <w:gridCol w:w="3118"/>
      </w:tblGrid>
      <w:tr>
        <w:trPr>
          <w:cantSplit/>
          <w:tblHeader/>
        </w:trPr>
        <w:tc>
          <w:tcPr>
            <w:tcW w:w="3118" w:type="dxa"/>
            <w:shd w:val="clear" w:color="auto" w:fill="E6EAF0"/>
            <w:vAlign w:val="center"/>
          </w:tcPr>
          <w:p>
            <w:pPr>
              <w:pStyle w:val="JudulKotak"/>
              <w:spacing w:after="0"/>
            </w:pPr>
            <w:r>
              <w:drawing>
                <wp:inline distT="0" distB="0" distL="0" distR="0">
                  <wp:extent cx="216000" cy="216000"/>
                  <wp:effectExtent l="0" t="0" r="0" b="0"/>
                  <wp:docPr id="24" name="Gambar 24"/>
                  <wp:cNvGraphicFramePr>
                    <a:graphicFrameLocks noChangeAspect="1"/>
                  </wp:cNvGraphicFramePr>
                  <a:graphic>
                    <a:graphicData uri="http://schemas.openxmlformats.org/drawingml/2006/picture">
                      <pic:pic>
                        <pic:nvPicPr>
                          <pic:cNvPr id="24" name="prabencana-lucide-shield-check-FFFFFF-051C2C.png"/>
                          <pic:cNvPicPr/>
                        </pic:nvPicPr>
                        <pic:blipFill>
                          <a:blip r:embed="rId28"/>
                          <a:stretch>
                            <a:fillRect/>
                          </a:stretch>
                        </pic:blipFill>
                        <pic:spPr>
                          <a:xfrm>
                            <a:off x="0" y="0"/>
                            <a:ext cx="216000" cy="216000"/>
                          </a:xfrm>
                          <a:prstGeom prst="rect">
                            <a:avLst/>
                          </a:prstGeom>
                        </pic:spPr>
                      </pic:pic>
                    </a:graphicData>
                  </a:graphic>
                </wp:inline>
              </w:drawing>
            </w:r>
            <w:r>
              <w:t xml:space="preserve"> </w:t>
            </w:r>
            <w:r>
              <w:rPr>
                <w:b/>
                <w:bCs/>
              </w:rPr>
              <w:t xml:space="preserve">Prabencana</w:t>
            </w:r>
          </w:p>
        </w:tc>
        <w:tc>
          <w:tcPr>
            <w:tcW w:w="3118" w:type="dxa"/>
            <w:shd w:val="clear" w:color="auto" w:fill="E6EAF0"/>
            <w:vAlign w:val="center"/>
          </w:tcPr>
          <w:p>
            <w:pPr>
              <w:pStyle w:val="JudulKotak"/>
              <w:spacing w:after="0"/>
            </w:pPr>
            <w:r>
              <w:drawing>
                <wp:inline distT="0" distB="0" distL="0" distR="0">
                  <wp:extent cx="216000" cy="216000"/>
                  <wp:effectExtent l="0" t="0" r="0" b="0"/>
                  <wp:docPr id="25" name="Gambar 25"/>
                  <wp:cNvGraphicFramePr>
                    <a:graphicFrameLocks noChangeAspect="1"/>
                  </wp:cNvGraphicFramePr>
                  <a:graphic>
                    <a:graphicData uri="http://schemas.openxmlformats.org/drawingml/2006/picture">
                      <pic:pic>
                        <pic:nvPicPr>
                          <pic:cNvPr id="25" name="tanggap-darurat-lucide-siren-FFFFFF-051C2C.png"/>
                          <pic:cNvPicPr/>
                        </pic:nvPicPr>
                        <pic:blipFill>
                          <a:blip r:embed="rId29"/>
                          <a:stretch>
                            <a:fillRect/>
                          </a:stretch>
                        </pic:blipFill>
                        <pic:spPr>
                          <a:xfrm>
                            <a:off x="0" y="0"/>
                            <a:ext cx="216000" cy="216000"/>
                          </a:xfrm>
                          <a:prstGeom prst="rect">
                            <a:avLst/>
                          </a:prstGeom>
                        </pic:spPr>
                      </pic:pic>
                    </a:graphicData>
                  </a:graphic>
                </wp:inline>
              </w:drawing>
            </w:r>
            <w:r>
              <w:t xml:space="preserve"> </w:t>
            </w:r>
            <w:r>
              <w:rPr>
                <w:b/>
                <w:bCs/>
              </w:rPr>
              <w:t xml:space="preserve">Tanggap darurat</w:t>
            </w:r>
          </w:p>
        </w:tc>
        <w:tc>
          <w:tcPr>
            <w:tcW w:w="3118" w:type="dxa"/>
            <w:shd w:val="clear" w:color="auto" w:fill="E6EAF0"/>
            <w:vAlign w:val="center"/>
          </w:tcPr>
          <w:p>
            <w:pPr>
              <w:pStyle w:val="JudulKotak"/>
              <w:spacing w:after="0"/>
            </w:pPr>
            <w:r>
              <w:drawing>
                <wp:inline distT="0" distB="0" distL="0" distR="0">
                  <wp:extent cx="216000" cy="216000"/>
                  <wp:effectExtent l="0" t="0" r="0" b="0"/>
                  <wp:docPr id="26" name="Gambar 26"/>
                  <wp:cNvGraphicFramePr>
                    <a:graphicFrameLocks noChangeAspect="1"/>
                  </wp:cNvGraphicFramePr>
                  <a:graphic>
                    <a:graphicData uri="http://schemas.openxmlformats.org/drawingml/2006/picture">
                      <pic:pic>
                        <pic:nvPicPr>
                          <pic:cNvPr id="26" name="pascabencana-lucide-hammer-FFFFFF-051C2C.png"/>
                          <pic:cNvPicPr/>
                        </pic:nvPicPr>
                        <pic:blipFill>
                          <a:blip r:embed="rId30"/>
                          <a:stretch>
                            <a:fillRect/>
                          </a:stretch>
                        </pic:blipFill>
                        <pic:spPr>
                          <a:xfrm>
                            <a:off x="0" y="0"/>
                            <a:ext cx="216000" cy="216000"/>
                          </a:xfrm>
                          <a:prstGeom prst="rect">
                            <a:avLst/>
                          </a:prstGeom>
                        </pic:spPr>
                      </pic:pic>
                    </a:graphicData>
                  </a:graphic>
                </wp:inline>
              </w:drawing>
            </w:r>
            <w:r>
              <w:t xml:space="preserve"> </w:t>
            </w:r>
            <w:r>
              <w:rPr>
                <w:b/>
                <w:bCs/>
              </w:rPr>
              <w:t xml:space="preserve">Pascabencana</w:t>
            </w:r>
          </w:p>
        </w:tc>
      </w:tr>
      <w:tr>
        <w:tc>
          <w:tcPr>
            <w:tcW w:w="3118" w:type="dxa"/>
          </w:tcPr>
          <w:p>
            <w:pPr>
              <w:pStyle w:val="IsiKotak"/>
              <w:spacing w:after="0"/>
            </w:pPr>
            <w:r>
              <w:rPr>
                <w:b/>
                <w:bCs/>
                <w:color w:val="FFFFFF"/>
                <w:spacing w:val="16"/>
                <w:sz w:val="16"/>
                <w:szCs w:val="16"/>
                <w:shd w:val="clear" w:color="auto" w:fill="051C2C"/>
              </w:rPr>
              <w:t xml:space="preserve"> 02 </w:t>
            </w:r>
            <w:r>
              <w:t xml:space="preserve"> </w:t>
            </w:r>
            <w:r>
              <w:t xml:space="preserve">Perbarui peta risiko banjir kab/kota kelas Tinggi</w:t>
            </w:r>
          </w:p>
          <w:p>
            <w:pPr>
              <w:pStyle w:val="IsiKotak"/>
              <w:spacing w:after="120"/>
              <w:ind w:left="0"/>
            </w:pPr>
            <w:r>
              <w:rPr>
                <w:color w:val="6B7280"/>
                <w:sz w:val="17"/>
                <w:szCs w:val="17"/>
              </w:rPr>
              <w:t xml:space="preserve">Pusat Data, Informasi, dan Komunikasi Kebencanaan</w:t>
            </w:r>
            <w:r>
              <w:rPr>
                <w:color w:val="6B7280"/>
                <w:sz w:val="17"/>
                <w:szCs w:val="17"/>
              </w:rPr>
              <w:t xml:space="preserve">, 100 hari</w:t>
            </w:r>
          </w:p>
          <w:p>
            <w:pPr>
              <w:pStyle w:val="IsiKotak"/>
              <w:spacing w:after="0"/>
            </w:pPr>
            <w:r>
              <w:rPr>
                <w:b/>
                <w:bCs/>
                <w:color w:val="FFFFFF"/>
                <w:spacing w:val="16"/>
                <w:sz w:val="16"/>
                <w:szCs w:val="16"/>
                <w:shd w:val="clear" w:color="auto" w:fill="051C2C"/>
              </w:rPr>
              <w:t xml:space="preserve"> 01 </w:t>
            </w:r>
            <w:r>
              <w:t xml:space="preserve"> </w:t>
            </w:r>
            <w:r>
              <w:t xml:space="preserve">Sebarkan peringatan dini berbasis dampak sebelum musim hujan</w:t>
            </w:r>
          </w:p>
          <w:p>
            <w:pPr>
              <w:pStyle w:val="IsiKotak"/>
              <w:spacing w:after="120"/>
              <w:ind w:left="0"/>
            </w:pPr>
            <w:r>
              <w:rPr>
                <w:color w:val="6B7280"/>
                <w:sz w:val="17"/>
                <w:szCs w:val="17"/>
              </w:rPr>
              <w:t xml:space="preserve">Direktorat Peringatan Dini</w:t>
            </w:r>
            <w:r>
              <w:rPr>
                <w:color w:val="6B7280"/>
                <w:sz w:val="17"/>
                <w:szCs w:val="17"/>
              </w:rPr>
              <w:t xml:space="preserve">, 2026–2027</w:t>
            </w:r>
          </w:p>
          <w:p>
            <w:pPr>
              <w:pStyle w:val="IsiKotak"/>
              <w:spacing w:after="0"/>
            </w:pPr>
            <w:r>
              <w:rPr>
                <w:b/>
                <w:bCs/>
                <w:color w:val="FFFFFF"/>
                <w:spacing w:val="16"/>
                <w:sz w:val="16"/>
                <w:szCs w:val="16"/>
                <w:shd w:val="clear" w:color="auto" w:fill="051C2C"/>
              </w:rPr>
              <w:t xml:space="preserve"> 01 </w:t>
            </w:r>
            <w:r>
              <w:t xml:space="preserve"> </w:t>
            </w:r>
            <w:r>
              <w:t xml:space="preserve">Latih BPBD membaca prakiraan musim hujan BMKG</w:t>
            </w:r>
          </w:p>
          <w:p>
            <w:pPr>
              <w:pStyle w:val="IsiKotak"/>
              <w:spacing w:after="120"/>
              <w:ind w:left="0"/>
            </w:pPr>
            <w:r>
              <w:rPr>
                <w:color w:val="6B7280"/>
                <w:sz w:val="17"/>
                <w:szCs w:val="17"/>
              </w:rPr>
              <w:t xml:space="preserve">Direktorat Kesiapsiagaan</w:t>
            </w:r>
            <w:r>
              <w:rPr>
                <w:color w:val="6B7280"/>
                <w:sz w:val="17"/>
                <w:szCs w:val="17"/>
              </w:rPr>
              <w:t xml:space="preserve">, 2026–2027</w:t>
            </w:r>
          </w:p>
        </w:tc>
        <w:tc>
          <w:tcPr>
            <w:tcW w:w="3118" w:type="dxa"/>
          </w:tcPr>
          <w:p>
            <w:pPr>
              <w:pStyle w:val="IsiKotak"/>
              <w:spacing w:after="0"/>
            </w:pPr>
            <w:r>
              <w:rPr>
                <w:b/>
                <w:bCs/>
                <w:color w:val="FFFFFF"/>
                <w:spacing w:val="16"/>
                <w:sz w:val="16"/>
                <w:szCs w:val="16"/>
                <w:shd w:val="clear" w:color="auto" w:fill="051C2C"/>
              </w:rPr>
              <w:t xml:space="preserve"> 01 </w:t>
            </w:r>
            <w:r>
              <w:t xml:space="preserve"> </w:t>
            </w:r>
            <w:r>
              <w:t xml:space="preserve">Aktifkan pos komando saat peringatan banjir terbit</w:t>
            </w:r>
          </w:p>
          <w:p>
            <w:pPr>
              <w:pStyle w:val="IsiKotak"/>
              <w:spacing w:after="120"/>
              <w:ind w:left="0"/>
            </w:pPr>
            <w:r>
              <w:rPr>
                <w:color w:val="6B7280"/>
                <w:sz w:val="17"/>
                <w:szCs w:val="17"/>
              </w:rPr>
              <w:t xml:space="preserve">Deputi Bidang Penanganan Darurat</w:t>
            </w:r>
            <w:r>
              <w:rPr>
                <w:color w:val="6B7280"/>
                <w:sz w:val="17"/>
                <w:szCs w:val="17"/>
              </w:rPr>
              <w:t xml:space="preserve">, 2026–2027</w:t>
            </w:r>
          </w:p>
          <w:p>
            <w:pPr>
              <w:pStyle w:val="IsiKotak"/>
              <w:spacing w:after="0"/>
            </w:pPr>
            <w:r>
              <w:rPr>
                <w:b/>
                <w:bCs/>
                <w:color w:val="FFFFFF"/>
                <w:spacing w:val="16"/>
                <w:sz w:val="16"/>
                <w:szCs w:val="16"/>
                <w:shd w:val="clear" w:color="auto" w:fill="051C2C"/>
              </w:rPr>
              <w:t xml:space="preserve"> 02 </w:t>
            </w:r>
            <w:r>
              <w:t xml:space="preserve"> </w:t>
            </w:r>
            <w:r>
              <w:t xml:space="preserve">Catat genangan harian per kab/kota</w:t>
            </w:r>
          </w:p>
          <w:p>
            <w:pPr>
              <w:pStyle w:val="IsiKotak"/>
              <w:spacing w:after="120"/>
              <w:ind w:left="0"/>
            </w:pPr>
            <w:r>
              <w:rPr>
                <w:color w:val="6B7280"/>
                <w:sz w:val="17"/>
                <w:szCs w:val="17"/>
              </w:rPr>
              <w:t xml:space="preserve">BPBD kab/kota</w:t>
            </w:r>
            <w:r>
              <w:rPr>
                <w:color w:val="6B7280"/>
                <w:sz w:val="17"/>
                <w:szCs w:val="17"/>
              </w:rPr>
              <w:t xml:space="preserve">, 100 hari</w:t>
            </w:r>
          </w:p>
          <w:p>
            <w:pPr>
              <w:pStyle w:val="IsiKotak"/>
              <w:spacing w:after="0"/>
            </w:pPr>
            <w:r>
              <w:rPr>
                <w:b/>
                <w:bCs/>
                <w:color w:val="FFFFFF"/>
                <w:spacing w:val="16"/>
                <w:sz w:val="16"/>
                <w:szCs w:val="16"/>
                <w:shd w:val="clear" w:color="auto" w:fill="051C2C"/>
              </w:rPr>
              <w:t xml:space="preserve"> 02 </w:t>
            </w:r>
            <w:r>
              <w:t xml:space="preserve"> </w:t>
            </w:r>
            <w:r>
              <w:t xml:space="preserve">Salurkan logistik ke lokasi pengungsian tercatat</w:t>
            </w:r>
          </w:p>
          <w:p>
            <w:pPr>
              <w:pStyle w:val="IsiKotak"/>
              <w:spacing w:after="120"/>
              <w:ind w:left="0"/>
            </w:pPr>
            <w:r>
              <w:rPr>
                <w:color w:val="6B7280"/>
                <w:sz w:val="17"/>
                <w:szCs w:val="17"/>
              </w:rPr>
              <w:t xml:space="preserve">Deputi Bidang Logistik dan Peralatan</w:t>
            </w:r>
            <w:r>
              <w:rPr>
                <w:color w:val="6B7280"/>
                <w:sz w:val="17"/>
                <w:szCs w:val="17"/>
              </w:rPr>
              <w:t xml:space="preserve">, 100 hari</w:t>
            </w:r>
          </w:p>
        </w:tc>
        <w:tc>
          <w:tcPr>
            <w:tcW w:w="3118" w:type="dxa"/>
          </w:tcPr>
          <w:p>
            <w:pPr>
              <w:pStyle w:val="IsiKotak"/>
              <w:spacing w:after="0"/>
            </w:pPr>
            <w:r>
              <w:rPr>
                <w:b/>
                <w:bCs/>
                <w:color w:val="FFFFFF"/>
                <w:spacing w:val="16"/>
                <w:sz w:val="16"/>
                <w:szCs w:val="16"/>
                <w:shd w:val="clear" w:color="auto" w:fill="051C2C"/>
              </w:rPr>
              <w:t xml:space="preserve"> 02 </w:t>
            </w:r>
            <w:r>
              <w:t xml:space="preserve"> </w:t>
            </w:r>
            <w:r>
              <w:t xml:space="preserve">Kaji kebutuhan pascabencana dengan data genangan</w:t>
            </w:r>
          </w:p>
          <w:p>
            <w:pPr>
              <w:pStyle w:val="IsiKotak"/>
              <w:spacing w:after="120"/>
              <w:ind w:left="0"/>
            </w:pPr>
            <w:r>
              <w:rPr>
                <w:color w:val="6B7280"/>
                <w:sz w:val="17"/>
                <w:szCs w:val="17"/>
              </w:rPr>
              <w:t xml:space="preserve">Deputi Bidang Rehabilitasi dan Rekonstruksi</w:t>
            </w:r>
            <w:r>
              <w:rPr>
                <w:color w:val="6B7280"/>
                <w:sz w:val="17"/>
                <w:szCs w:val="17"/>
              </w:rPr>
              <w:t xml:space="preserve">, 100 hari</w:t>
            </w:r>
          </w:p>
          <w:p>
            <w:pPr>
              <w:pStyle w:val="IsiKotak"/>
              <w:spacing w:after="0"/>
            </w:pPr>
            <w:r>
              <w:rPr>
                <w:b/>
                <w:bCs/>
                <w:color w:val="FFFFFF"/>
                <w:spacing w:val="16"/>
                <w:sz w:val="16"/>
                <w:szCs w:val="16"/>
                <w:shd w:val="clear" w:color="auto" w:fill="051C2C"/>
              </w:rPr>
              <w:t xml:space="preserve"> 01 </w:t>
            </w:r>
            <w:r>
              <w:t xml:space="preserve"> </w:t>
            </w:r>
            <w:r>
              <w:t xml:space="preserve">Evaluasi ketepatan peringatan dini musim berjalan</w:t>
            </w:r>
          </w:p>
          <w:p>
            <w:pPr>
              <w:pStyle w:val="IsiKotak"/>
              <w:spacing w:after="120"/>
              <w:ind w:left="0"/>
            </w:pPr>
            <w:r>
              <w:rPr>
                <w:color w:val="6B7280"/>
                <w:sz w:val="17"/>
                <w:szCs w:val="17"/>
              </w:rPr>
              <w:t xml:space="preserve">Direktorat Peringatan Dini</w:t>
            </w:r>
            <w:r>
              <w:rPr>
                <w:color w:val="6B7280"/>
                <w:sz w:val="17"/>
                <w:szCs w:val="17"/>
              </w:rPr>
              <w:t xml:space="preserve">, 2026–2027</w:t>
            </w:r>
          </w:p>
          <w:p>
            <w:pPr>
              <w:pStyle w:val="IsiKotak"/>
              <w:spacing w:after="0"/>
            </w:pPr>
            <w:r>
              <w:rPr>
                <w:b/>
                <w:bCs/>
                <w:color w:val="FFFFFF"/>
                <w:spacing w:val="16"/>
                <w:sz w:val="16"/>
                <w:szCs w:val="16"/>
                <w:shd w:val="clear" w:color="auto" w:fill="051C2C"/>
              </w:rPr>
              <w:t xml:space="preserve"> 02 </w:t>
            </w:r>
            <w:r>
              <w:t xml:space="preserve"> </w:t>
            </w:r>
            <w:r>
              <w:t xml:space="preserve">Perbarui kajian risiko dengan kejadian musim berjalan</w:t>
            </w:r>
          </w:p>
          <w:p>
            <w:pPr>
              <w:pStyle w:val="IsiKotak"/>
              <w:spacing w:after="120"/>
              <w:ind w:left="0"/>
            </w:pPr>
            <w:r>
              <w:rPr>
                <w:color w:val="6B7280"/>
                <w:sz w:val="17"/>
                <w:szCs w:val="17"/>
              </w:rPr>
              <w:t xml:space="preserve">Direktorat Pemetaan dan Evaluasi Risiko Bencana</w:t>
            </w:r>
            <w:r>
              <w:rPr>
                <w:color w:val="6B7280"/>
                <w:sz w:val="17"/>
                <w:szCs w:val="17"/>
              </w:rPr>
              <w:t xml:space="preserve">, 100 hari</w:t>
            </w:r>
          </w:p>
        </w:tc>
      </w:tr>
      <w:tr>
        <w:trPr>
          <w:cantSplit/>
        </w:trPr>
        <w:tc>
          <w:tcPr>
            <w:tcW w:w="9354" w:type="dxa"/>
            <w:gridSpan w:val="3"/>
          </w:tcPr>
          <w:p>
            <w:pPr>
              <w:pStyle w:val="IsiKotak"/>
              <w:spacing w:after="0"/>
            </w:pPr>
            <w:r>
              <w:rPr>
                <w:b/>
                <w:bCs/>
                <w:color w:val="2E3440"/>
                <w:sz w:val="17"/>
                <w:szCs w:val="17"/>
              </w:rPr>
              <w:t xml:space="preserve">Horizon peta jalan: </w:t>
            </w:r>
            <w:r>
              <w:rPr>
                <w:b/>
                <w:bCs/>
                <w:color w:val="1A1A1A"/>
                <w:spacing w:val="16"/>
                <w:sz w:val="16"/>
                <w:szCs w:val="16"/>
                <w:bdr w:val="single" w:sz="6" w:space="0" w:color="051C2C"/>
              </w:rPr>
              <w:t xml:space="preserve"> 100 hari </w:t>
            </w:r>
            <w:r>
              <w:t xml:space="preserve"> </w:t>
            </w:r>
            <w:r>
              <w:rPr>
                <w:b/>
                <w:bCs/>
                <w:color w:val="1A1A1A"/>
                <w:spacing w:val="16"/>
                <w:sz w:val="16"/>
                <w:szCs w:val="16"/>
                <w:bdr w:val="single" w:sz="6" w:space="0" w:color="051C2C"/>
              </w:rPr>
              <w:t xml:space="preserve"> 2026–2027 </w:t>
            </w:r>
            <w:r>
              <w:t xml:space="preserve"> </w:t>
            </w:r>
            <w:r>
              <w:rPr>
                <w:b/>
                <w:bCs/>
                <w:color w:val="1A1A1A"/>
                <w:spacing w:val="16"/>
                <w:sz w:val="16"/>
                <w:szCs w:val="16"/>
                <w:bdr w:val="single" w:sz="6" w:space="0" w:color="051C2C"/>
              </w:rPr>
              <w:t xml:space="preserve"> 2028–2030 </w:t>
            </w:r>
            <w:r>
              <w:t xml:space="preserve">   </w:t>
            </w:r>
            <w:r>
              <w:rPr>
                <w:b/>
                <w:bCs/>
                <w:color w:val="1A1A1A"/>
                <w:spacing w:val="16"/>
                <w:sz w:val="16"/>
                <w:szCs w:val="16"/>
                <w:shd w:val="clear" w:color="auto" w:fill="DCEBF8"/>
              </w:rPr>
              <w:t xml:space="preserve"> Musim hujan </w:t>
            </w:r>
          </w:p>
        </w:tc>
      </w:tr>
    </w:tbl>
    <w:p>
      <w:pPr>
        <w:pStyle w:val="Sumber"/>
      </w:pPr>
      <w:r>
        <w:rPr>
          <w:b/>
          <w:bCs/>
          <w:color w:val="6B7280"/>
          <w:sz w:val="17"/>
          <w:szCs w:val="17"/>
        </w:rPr>
        <w:t xml:space="preserve">Sumber: </w:t>
      </w:r>
      <w:r>
        <w:rPr>
          <w:color w:val="6B7280"/>
          <w:sz w:val="17"/>
          <w:szCs w:val="17"/>
        </w:rPr>
        <w:t xml:space="preserve">Rekomendasi kajian ini</w:t>
      </w:r>
    </w:p>
    <w:p>
      <w:pPr>
        <w:pStyle w:val="Caption"/>
      </w:pPr>
      <w:bookmarkStart w:id="45" w:name="_Toc00027"/>
      <w:bookmarkStart w:id="44" w:name="_Ref0024"/>
      <w:r>
        <w:rPr>
          <w:b/>
          <w:bCs/>
          <w:color w:val="051C2C"/>
        </w:rPr>
        <w:t xml:space="preserve">Tabel</w:t>
      </w:r>
      <w:r>
        <w:rPr>
          <w:b/>
          <w:bCs/>
          <w:color w:val="051C2C"/>
        </w:rPr>
        <w:t xml:space="preserve"> </w:t>
      </w:r>
      <w:r>
        <w:rPr>
          <w:b/>
          <w:bCs/>
          <w:color w:val="051C2C"/>
        </w:rPr>
        <w:t xml:space="preserve">2.</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44"/>
      <w:r>
        <w:rPr>
          <w:b/>
          <w:bCs/>
          <w:color w:val="051C2C"/>
        </w:rPr>
        <w:t xml:space="preserve"> </w:t>
      </w:r>
      <w:r>
        <w:t xml:space="preserve">Rekomendasi internal BNPB untuk musim hujan di Pulau Jawa</w:t>
      </w:r>
      <w:bookmarkEnd w:id="45"/>
    </w:p>
    <w:tbl xmlns:a="http://schemas.openxmlformats.org/drawingml/2006/main" xmlns:pic="http://schemas.openxmlformats.org/drawingml/2006/picture">
      <w:tblPr>
        <w:tblW w:w="9354" w:type="dxa"/>
        <w:tblBorders>
          <w:bottom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24"/>
        <w:gridCol w:w="3968"/>
        <w:gridCol w:w="3061"/>
        <w:gridCol w:w="1701"/>
      </w:tblGrid>
      <w:tr>
        <w:trPr>
          <w:cantSplit/>
          <w:tblHeader/>
        </w:trPr>
        <w:tc>
          <w:tcPr>
            <w:tcW w:w="624" w:type="dxa"/>
            <w:shd w:val="clear" w:color="auto" w:fill="051C2C"/>
            <w:vAlign w:val="center"/>
          </w:tcPr>
          <w:p>
            <w:pPr>
              <w:pStyle w:val="KepalaTabel"/>
            </w:pPr>
            <w:r>
              <w:t xml:space="preserve">NO</w:t>
            </w:r>
          </w:p>
        </w:tc>
        <w:tc>
          <w:tcPr>
            <w:tcW w:w="3968" w:type="dxa"/>
            <w:shd w:val="clear" w:color="auto" w:fill="051C2C"/>
            <w:vAlign w:val="center"/>
          </w:tcPr>
          <w:p>
            <w:pPr>
              <w:pStyle w:val="KepalaTabel"/>
            </w:pPr>
            <w:r>
              <w:t xml:space="preserve">LANGKAH</w:t>
            </w:r>
          </w:p>
        </w:tc>
        <w:tc>
          <w:tcPr>
            <w:tcW w:w="3061" w:type="dxa"/>
            <w:shd w:val="clear" w:color="auto" w:fill="051C2C"/>
            <w:vAlign w:val="center"/>
          </w:tcPr>
          <w:p>
            <w:pPr>
              <w:pStyle w:val="KepalaTabel"/>
            </w:pPr>
            <w:r>
              <w:t xml:space="preserve">LEMBAGA</w:t>
            </w:r>
          </w:p>
        </w:tc>
        <w:tc>
          <w:tcPr>
            <w:tcW w:w="1701" w:type="dxa"/>
            <w:shd w:val="clear" w:color="auto" w:fill="051C2C"/>
            <w:vAlign w:val="center"/>
          </w:tcPr>
          <w:p>
            <w:pPr>
              <w:pStyle w:val="KepalaTabel"/>
            </w:pPr>
            <w:r>
              <w:t xml:space="preserve">WAKTU</w:t>
            </w:r>
          </w:p>
        </w:tc>
      </w:tr>
      <w:tr>
        <w:trPr>
          <w:cantSplit/>
        </w:trPr>
        <w:tc>
          <w:tcPr>
            <w:tcW w:w="624" w:type="dxa"/>
          </w:tcPr>
          <w:p>
            <w:pPr>
              <w:pStyle w:val="IsiTabel"/>
              <w:keepNext/>
              <w:jc w:val="center"/>
            </w:pPr>
            <w:bookmarkStart w:id="42" w:name="_Ref0009"/>
            <w:r>
              <w:rPr>
                <w:b/>
                <w:bCs/>
                <w:color w:val="FFFFFF"/>
                <w:spacing w:val="16"/>
                <w:sz w:val="16"/>
                <w:szCs w:val="16"/>
                <w:shd w:val="clear" w:color="auto" w:fill="051C2C"/>
              </w:rPr>
              <w:t xml:space="preserve"> 01 </w:t>
            </w:r>
            <w:bookmarkEnd w:id="42"/>
          </w:p>
        </w:tc>
        <w:tc>
          <w:tcPr>
            <w:tcW w:w="3968" w:type="dxa"/>
          </w:tcPr>
          <w:p>
            <w:pPr>
              <w:pStyle w:val="IsiTabel"/>
              <w:keepNext/>
            </w:pPr>
            <w:r>
              <w:drawing>
                <wp:inline distT="0" distB="0" distL="0" distR="0">
                  <wp:extent cx="162000" cy="162000"/>
                  <wp:effectExtent l="0" t="0" r="0" b="0"/>
                  <wp:docPr id="27" name="Gambar 27"/>
                  <wp:cNvGraphicFramePr>
                    <a:graphicFrameLocks noChangeAspect="1"/>
                  </wp:cNvGraphicFramePr>
                  <a:graphic>
                    <a:graphicData uri="http://schemas.openxmlformats.org/drawingml/2006/picture">
                      <pic:pic>
                        <pic:nvPicPr>
                          <pic:cNvPr id="27" name="data-lucide-database-051C2C-E6EAF0.png"/>
                          <pic:cNvPicPr/>
                        </pic:nvPicPr>
                        <pic:blipFill>
                          <a:blip r:embed="rId19"/>
                          <a:stretch>
                            <a:fillRect/>
                          </a:stretch>
                        </pic:blipFill>
                        <pic:spPr>
                          <a:xfrm>
                            <a:off x="0" y="0"/>
                            <a:ext cx="162000" cy="162000"/>
                          </a:xfrm>
                          <a:prstGeom prst="rect">
                            <a:avLst/>
                          </a:prstGeom>
                        </pic:spPr>
                      </pic:pic>
                    </a:graphicData>
                  </a:graphic>
                </wp:inline>
              </w:drawing>
            </w:r>
            <w:r>
              <w:t xml:space="preserve"> </w:t>
            </w:r>
            <w:r>
              <w:rPr>
                <w:b/>
                <w:bCs/>
                <w:color w:val="1A1A1A"/>
              </w:rPr>
              <w:t xml:space="preserve">Perluas peringatan dini banjir kab/kota kelas Tinggi</w:t>
            </w:r>
          </w:p>
          <w:p>
            <w:pPr>
              <w:pStyle w:val="IsiTabel"/>
              <w:keepNext/>
              <w:spacing w:before="40"/>
            </w:pPr>
            <w:r>
              <w:rPr>
                <w:b/>
                <w:bCs/>
                <w:color w:val="1A1A1A"/>
                <w:spacing w:val="16"/>
                <w:sz w:val="16"/>
                <w:szCs w:val="16"/>
                <w:bdr w:val="single" w:sz="6" w:space="0" w:color="051C2C"/>
              </w:rPr>
              <w:t xml:space="preserve"> Sudah ada, perlu dikembangkan </w:t>
            </w:r>
            <w:r>
              <w:t xml:space="preserve"> </w:t>
            </w:r>
            <w:r>
              <w:rPr>
                <w:b/>
                <w:bCs/>
                <w:color w:val="1A1A1A"/>
                <w:spacing w:val="16"/>
                <w:sz w:val="16"/>
                <w:szCs w:val="16"/>
                <w:bdr w:val="single" w:sz="6" w:space="0" w:color="BFC5CC"/>
              </w:rPr>
              <w:t xml:space="preserve"> Data </w:t>
            </w:r>
          </w:p>
        </w:tc>
        <w:tc>
          <w:tcPr>
            <w:tcW w:w="3061" w:type="dxa"/>
          </w:tcPr>
          <w:p>
            <w:pPr>
              <w:pStyle w:val="IsiTabel"/>
              <w:keepNext/>
              <w:spacing w:after="40"/>
            </w:pPr>
            <w:r>
              <w:rPr>
                <w:b/>
                <w:bCs/>
                <w:color w:val="FFFFFF"/>
                <w:spacing w:val="16"/>
                <w:sz w:val="16"/>
                <w:szCs w:val="16"/>
                <w:shd w:val="clear" w:color="auto" w:fill="051C2C"/>
              </w:rPr>
              <w:t xml:space="preserve"> Direktorat Peringatan Dini </w:t>
            </w:r>
          </w:p>
          <w:p>
            <w:pPr>
              <w:pStyle w:val="IsiTabel"/>
              <w:keepNext/>
              <w:spacing w:after="40"/>
            </w:pPr>
            <w:r>
              <w:rPr>
                <w:b/>
                <w:bCs/>
                <w:color w:val="1A1A1A"/>
                <w:spacing w:val="16"/>
                <w:sz w:val="16"/>
                <w:szCs w:val="16"/>
                <w:bdr w:val="single" w:sz="6" w:space="0" w:color="051C2C"/>
              </w:rPr>
              <w:t xml:space="preserve"> Direktorat Kesiapsiagaan </w:t>
            </w:r>
          </w:p>
          <w:p>
            <w:pPr>
              <w:pStyle w:val="IsiTabel"/>
              <w:keepNext/>
              <w:spacing w:after="40"/>
            </w:pPr>
            <w:r>
              <w:rPr>
                <w:b/>
                <w:bCs/>
                <w:color w:val="1A1A1A"/>
                <w:spacing w:val="16"/>
                <w:sz w:val="16"/>
                <w:szCs w:val="16"/>
                <w:bdr w:val="single" w:sz="6" w:space="0" w:color="051C2C"/>
              </w:rPr>
              <w:t xml:space="preserve"> BMKG </w:t>
            </w:r>
          </w:p>
          <w:p>
            <w:pPr>
              <w:pStyle w:val="IsiTabel"/>
              <w:keepNext/>
              <w:spacing w:after="40"/>
            </w:pPr>
            <w:r>
              <w:rPr>
                <w:b/>
                <w:bCs/>
                <w:color w:val="1A1A1A"/>
                <w:spacing w:val="16"/>
                <w:sz w:val="16"/>
                <w:szCs w:val="16"/>
                <w:bdr w:val="single" w:sz="6" w:space="0" w:color="051C2C"/>
              </w:rPr>
              <w:t xml:space="preserve"> Kementerian Pekerjaan Umum </w:t>
            </w:r>
          </w:p>
        </w:tc>
        <w:tc>
          <w:tcPr>
            <w:tcW w:w="1701" w:type="dxa"/>
          </w:tcPr>
          <w:p>
            <w:pPr>
              <w:pStyle w:val="IsiTabel"/>
              <w:keepNext/>
            </w:pPr>
            <w:r>
              <w:rPr>
                <w:b/>
                <w:bCs/>
                <w:color w:val="1A1A1A"/>
                <w:spacing w:val="16"/>
                <w:sz w:val="16"/>
                <w:szCs w:val="16"/>
                <w:bdr w:val="single" w:sz="6" w:space="0" w:color="051C2C"/>
              </w:rPr>
              <w:t xml:space="preserve"> 2026–2027 </w:t>
            </w:r>
          </w:p>
        </w:tc>
      </w:tr>
      <w:tr>
        <w:tc>
          <w:tcPr>
            <w:tcW w:w="9354" w:type="dxa"/>
            <w:gridSpan w:val="4"/>
            <w:tcBorders>
              <w:bottom w:val="single" w:sz="4" w:space="0" w:color="BFC5CC"/>
            </w:tcBorders>
          </w:tcPr>
          <w:p>
            <w:pPr>
              <w:pStyle w:val="IsiTabel"/>
              <w:spacing w:after="40"/>
              <w:jc w:val="both"/>
            </w:pPr>
            <w:r>
              <w:t xml:space="preserve">Cakupan peringatan dini masyarakat terpapar di kawasan risiko tinggi baru </w:t>
            </w:r>
            <w:r>
              <w:t xml:space="preserve">6%</w:t>
            </w:r>
            <w:r>
              <w:t xml:space="preserve">, di bawah target Renas 2029.</w:t>
            </w:r>
          </w:p>
          <w:p>
            <w:pPr>
              <w:pStyle w:val="IsiTabel"/>
              <w:spacing w:after="40"/>
            </w:pPr>
            <w:r>
              <w:rPr>
                <w:b/>
                <w:bCs/>
              </w:rPr>
              <w:t xml:space="preserve">Indikator selesai: </w:t>
            </w:r>
            <w:r>
              <w:t xml:space="preserve">cakupan peringatan dini masyarakat terpapar mencapai </w:t>
            </w:r>
            <w:r>
              <w:t xml:space="preserve">52%</w:t>
            </w:r>
            <w:r>
              <w:t xml:space="preserve">. </w:t>
            </w:r>
            <w:r>
              <w:rPr>
                <w:b/>
                <w:bCs/>
              </w:rPr>
              <w:t xml:space="preserve">Dasar: </w:t>
            </w:r>
            <w:r>
              <w:t xml:space="preserve">Renas PB 2025–2029 indikator 1.c </w:t>
            </w:r>
            <w:r>
              <w:t xml:space="preserve">(BNPB, 2025a)</w:t>
            </w:r>
            <w:r>
              <w:rPr>
                <w:b/>
                <w:bCs/>
              </w:rPr>
              <w:t xml:space="preserve">. Butuh </w:t>
            </w:r>
            <w:r>
              <w:t xml:space="preserve">02</w:t>
            </w:r>
          </w:p>
        </w:tc>
      </w:tr>
      <w:tr>
        <w:trPr>
          <w:cantSplit/>
        </w:trPr>
        <w:tc>
          <w:tcPr>
            <w:tcW w:w="624" w:type="dxa"/>
          </w:tcPr>
          <w:p>
            <w:pPr>
              <w:pStyle w:val="IsiTabel"/>
              <w:keepNext/>
              <w:jc w:val="center"/>
            </w:pPr>
            <w:bookmarkStart w:id="43" w:name="_Ref0008"/>
            <w:r>
              <w:rPr>
                <w:b/>
                <w:bCs/>
                <w:color w:val="FFFFFF"/>
                <w:spacing w:val="16"/>
                <w:sz w:val="16"/>
                <w:szCs w:val="16"/>
                <w:shd w:val="clear" w:color="auto" w:fill="051C2C"/>
              </w:rPr>
              <w:t xml:space="preserve"> 02 </w:t>
            </w:r>
            <w:bookmarkEnd w:id="43"/>
          </w:p>
        </w:tc>
        <w:tc>
          <w:tcPr>
            <w:tcW w:w="3968" w:type="dxa"/>
          </w:tcPr>
          <w:p>
            <w:pPr>
              <w:pStyle w:val="IsiTabel"/>
              <w:keepNext/>
            </w:pPr>
            <w:r>
              <w:drawing>
                <wp:inline distT="0" distB="0" distL="0" distR="0">
                  <wp:extent cx="162000" cy="162000"/>
                  <wp:effectExtent l="0" t="0" r="0" b="0"/>
                  <wp:docPr id="28" name="Gambar 28"/>
                  <wp:cNvGraphicFramePr>
                    <a:graphicFrameLocks noChangeAspect="1"/>
                  </wp:cNvGraphicFramePr>
                  <a:graphic>
                    <a:graphicData uri="http://schemas.openxmlformats.org/drawingml/2006/picture">
                      <pic:pic>
                        <pic:nvPicPr>
                          <pic:cNvPr id="28" name="data-lucide-database-051C2C-E6EAF0.png"/>
                          <pic:cNvPicPr/>
                        </pic:nvPicPr>
                        <pic:blipFill>
                          <a:blip r:embed="rId19"/>
                          <a:stretch>
                            <a:fillRect/>
                          </a:stretch>
                        </pic:blipFill>
                        <pic:spPr>
                          <a:xfrm>
                            <a:off x="0" y="0"/>
                            <a:ext cx="162000" cy="162000"/>
                          </a:xfrm>
                          <a:prstGeom prst="rect">
                            <a:avLst/>
                          </a:prstGeom>
                        </pic:spPr>
                      </pic:pic>
                    </a:graphicData>
                  </a:graphic>
                </wp:inline>
              </w:drawing>
            </w:r>
            <w:r>
              <w:t xml:space="preserve"> </w:t>
            </w:r>
            <w:r>
              <w:rPr>
                <w:b/>
                <w:bCs/>
                <w:color w:val="1A1A1A"/>
              </w:rPr>
              <w:t xml:space="preserve">Buka data genangan musim hujan per kab/kota</w:t>
            </w:r>
          </w:p>
          <w:p>
            <w:pPr>
              <w:pStyle w:val="IsiTabel"/>
              <w:keepNext/>
              <w:spacing w:before="40"/>
            </w:pPr>
            <w:r>
              <w:rPr>
                <w:b/>
                <w:bCs/>
                <w:color w:val="FFFFFF"/>
                <w:spacing w:val="16"/>
                <w:sz w:val="16"/>
                <w:szCs w:val="16"/>
                <w:shd w:val="clear" w:color="auto" w:fill="051C2C"/>
              </w:rPr>
              <w:t xml:space="preserve"> Usulan baru </w:t>
            </w:r>
            <w:r>
              <w:t xml:space="preserve"> </w:t>
            </w:r>
            <w:r>
              <w:rPr>
                <w:b/>
                <w:bCs/>
                <w:color w:val="1A1A1A"/>
                <w:spacing w:val="16"/>
                <w:sz w:val="16"/>
                <w:szCs w:val="16"/>
                <w:bdr w:val="single" w:sz="6" w:space="0" w:color="BFC5CC"/>
              </w:rPr>
              <w:t xml:space="preserve"> Data </w:t>
            </w:r>
          </w:p>
        </w:tc>
        <w:tc>
          <w:tcPr>
            <w:tcW w:w="3061" w:type="dxa"/>
          </w:tcPr>
          <w:p>
            <w:pPr>
              <w:pStyle w:val="IsiTabel"/>
              <w:keepNext/>
              <w:spacing w:after="40"/>
            </w:pPr>
            <w:r>
              <w:rPr>
                <w:b/>
                <w:bCs/>
                <w:color w:val="FFFFFF"/>
                <w:spacing w:val="16"/>
                <w:sz w:val="16"/>
                <w:szCs w:val="16"/>
                <w:shd w:val="clear" w:color="auto" w:fill="051C2C"/>
              </w:rPr>
              <w:t xml:space="preserve"> Pusat Data, Informasi, dan Komunikasi Kebencanaan </w:t>
            </w:r>
          </w:p>
          <w:p>
            <w:pPr>
              <w:pStyle w:val="IsiTabel"/>
              <w:keepNext/>
              <w:spacing w:after="40"/>
            </w:pPr>
            <w:r>
              <w:rPr>
                <w:b/>
                <w:bCs/>
                <w:color w:val="1A1A1A"/>
                <w:spacing w:val="16"/>
                <w:sz w:val="16"/>
                <w:szCs w:val="16"/>
                <w:bdr w:val="single" w:sz="6" w:space="0" w:color="051C2C"/>
              </w:rPr>
              <w:t xml:space="preserve"> Kementerian Pekerjaan Umum </w:t>
            </w:r>
          </w:p>
          <w:p>
            <w:pPr>
              <w:pStyle w:val="IsiTabel"/>
              <w:keepNext/>
              <w:spacing w:after="40"/>
            </w:pPr>
            <w:r>
              <w:rPr>
                <w:b/>
                <w:bCs/>
                <w:color w:val="1A1A1A"/>
                <w:spacing w:val="16"/>
                <w:sz w:val="16"/>
                <w:szCs w:val="16"/>
                <w:bdr w:val="single" w:sz="6" w:space="0" w:color="051C2C"/>
              </w:rPr>
              <w:t xml:space="preserve"> BMKG </w:t>
            </w:r>
          </w:p>
        </w:tc>
        <w:tc>
          <w:tcPr>
            <w:tcW w:w="1701" w:type="dxa"/>
          </w:tcPr>
          <w:p>
            <w:pPr>
              <w:pStyle w:val="IsiTabel"/>
              <w:keepNext/>
            </w:pPr>
            <w:r>
              <w:rPr>
                <w:b/>
                <w:bCs/>
                <w:color w:val="1A1A1A"/>
                <w:spacing w:val="16"/>
                <w:sz w:val="16"/>
                <w:szCs w:val="16"/>
                <w:bdr w:val="single" w:sz="6" w:space="0" w:color="051C2C"/>
              </w:rPr>
              <w:t xml:space="preserve"> 100 hari </w:t>
            </w:r>
          </w:p>
        </w:tc>
      </w:tr>
      <w:tr>
        <w:tc>
          <w:tcPr>
            <w:tcW w:w="9354" w:type="dxa"/>
            <w:gridSpan w:val="4"/>
            <w:tcBorders>
              <w:bottom w:val="single" w:sz="4" w:space="0" w:color="BFC5CC"/>
            </w:tcBorders>
          </w:tcPr>
          <w:p>
            <w:pPr>
              <w:pStyle w:val="IsiTabel"/>
              <w:spacing w:after="40"/>
              <w:jc w:val="both"/>
            </w:pPr>
            <w:r>
              <w:t xml:space="preserve">Data genangan per kab/kota belum terbuka, sehingga kajian risiko dan evaluasi peringatan dini belum bisa diuji terhadap kejadian.</w:t>
            </w:r>
          </w:p>
          <w:p>
            <w:pPr>
              <w:pStyle w:val="IsiTabel"/>
              <w:spacing w:after="40"/>
            </w:pPr>
            <w:r>
              <w:rPr>
                <w:b/>
                <w:bCs/>
              </w:rPr>
              <w:t xml:space="preserve">Indikator selesai: </w:t>
            </w:r>
            <w:r>
              <w:t xml:space="preserve">data genangan musim hujan 2026/2027 terbit per kab/kota sebelum Maret 2027</w:t>
            </w:r>
            <w:r>
              <w:t xml:space="preserve">. </w:t>
            </w:r>
            <w:r>
              <w:rPr>
                <w:b/>
                <w:bCs/>
              </w:rPr>
              <w:t xml:space="preserve">Dasar: </w:t>
            </w:r>
            <w:r>
              <w:t xml:space="preserve">UU 24/2007 </w:t>
            </w:r>
            <w:r>
              <w:t xml:space="preserve">(Republik Indonesia, 2007)</w:t>
            </w:r>
          </w:p>
        </w:tc>
      </w:tr>
    </w:tbl>
    <w:p>
      <w:pPr>
        <w:pStyle w:val="Sumber"/>
      </w:pPr>
      <w:r>
        <w:rPr>
          <w:b/>
          <w:bCs/>
          <w:color w:val="6B7280"/>
          <w:sz w:val="17"/>
          <w:szCs w:val="17"/>
        </w:rPr>
        <w:t xml:space="preserve">Sumber: </w:t>
      </w:r>
      <w:r>
        <w:rPr>
          <w:color w:val="6B7280"/>
          <w:sz w:val="17"/>
          <w:szCs w:val="17"/>
        </w:rPr>
        <w:t xml:space="preserve">Analisis kajian ini; Renas PB 2025–2029</w:t>
      </w:r>
    </w:p>
    <w:p>
      <w:pPr>
        <w:pStyle w:val="Caption"/>
      </w:pPr>
      <w:bookmarkStart w:id="47" w:name="_Toc00028"/>
      <w:bookmarkStart w:id="46" w:name="_Ref0021"/>
      <w:r>
        <w:rPr>
          <w:b/>
          <w:bCs/>
          <w:color w:val="051C2C"/>
        </w:rPr>
        <w:t xml:space="preserve">Tabel</w:t>
      </w:r>
      <w:r>
        <w:rPr>
          <w:b/>
          <w:bCs/>
          <w:color w:val="051C2C"/>
        </w:rPr>
        <w:t xml:space="preserve"> </w:t>
      </w:r>
      <w:r>
        <w:rPr>
          <w:b/>
          <w:bCs/>
          <w:color w:val="051C2C"/>
        </w:rPr>
        <w:t xml:space="preserve">2.</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46"/>
      <w:r>
        <w:rPr>
          <w:b/>
          <w:bCs/>
          <w:color w:val="051C2C"/>
        </w:rPr>
        <w:t xml:space="preserve"> </w:t>
      </w:r>
      <w:r>
        <w:t xml:space="preserve">Pembagian tugas lembaga per fase musim hujan</w:t>
      </w:r>
      <w:bookmarkEnd w:id="47"/>
    </w:p>
    <w:tbl xmlns:a="http://schemas.openxmlformats.org/drawingml/2006/main" xmlns:pic="http://schemas.openxmlformats.org/drawingml/2006/picture">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916"/>
        <w:gridCol w:w="2479"/>
        <w:gridCol w:w="2479"/>
        <w:gridCol w:w="2480"/>
      </w:tblGrid>
      <w:tr>
        <w:trPr>
          <w:cantSplit/>
          <w:tblHeader/>
        </w:trPr>
        <w:tc>
          <w:tcPr>
            <w:tcW w:w="1916" w:type="dxa"/>
            <w:shd w:val="clear" w:color="auto" w:fill="051C2C"/>
            <w:vAlign w:val="center"/>
          </w:tcPr>
          <w:p>
            <w:pPr>
              <w:pStyle w:val="KepalaTabel"/>
            </w:pPr>
            <w:r>
              <w:t xml:space="preserve">LEMBAGA</w:t>
            </w:r>
          </w:p>
        </w:tc>
        <w:tc>
          <w:tcPr>
            <w:tcW w:w="2479" w:type="dxa"/>
            <w:shd w:val="clear" w:color="auto" w:fill="051C2C"/>
            <w:vAlign w:val="center"/>
          </w:tcPr>
          <w:p>
            <w:pPr>
              <w:pStyle w:val="KepalaTabel"/>
            </w:pPr>
            <w:r>
              <w:t xml:space="preserve">PRABENCANA</w:t>
            </w:r>
          </w:p>
        </w:tc>
        <w:tc>
          <w:tcPr>
            <w:tcW w:w="2479" w:type="dxa"/>
            <w:shd w:val="clear" w:color="auto" w:fill="051C2C"/>
            <w:vAlign w:val="center"/>
          </w:tcPr>
          <w:p>
            <w:pPr>
              <w:pStyle w:val="KepalaTabel"/>
            </w:pPr>
            <w:r>
              <w:t xml:space="preserve">TANGGAP DARURAT</w:t>
            </w:r>
          </w:p>
        </w:tc>
        <w:tc>
          <w:tcPr>
            <w:tcW w:w="2480" w:type="dxa"/>
            <w:shd w:val="clear" w:color="auto" w:fill="051C2C"/>
            <w:vAlign w:val="center"/>
          </w:tcPr>
          <w:p>
            <w:pPr>
              <w:pStyle w:val="KepalaTabel"/>
            </w:pPr>
            <w:r>
              <w:t xml:space="preserve">PASCABENCANA</w:t>
            </w:r>
          </w:p>
        </w:tc>
      </w:tr>
      <w:tr>
        <w:trPr>
          <w:cantSplit/>
        </w:trPr>
        <w:tc>
          <w:tcPr>
            <w:tcW w:w="1916" w:type="dxa"/>
          </w:tcPr>
          <w:p>
            <w:pPr>
              <w:pStyle w:val="IsiKotak"/>
              <w:spacing w:after="20" w:line="240" w:lineRule="auto"/>
            </w:pPr>
            <w:r>
              <w:drawing>
                <wp:inline distT="0" distB="0" distL="0" distR="0">
                  <wp:extent cx="162000" cy="162000"/>
                  <wp:effectExtent l="0" t="0" r="0" b="0"/>
                  <wp:docPr id="29" name="Gambar 29"/>
                  <wp:cNvGraphicFramePr>
                    <a:graphicFrameLocks noChangeAspect="1"/>
                  </wp:cNvGraphicFramePr>
                  <a:graphic>
                    <a:graphicData uri="http://schemas.openxmlformats.org/drawingml/2006/picture">
                      <pic:pic>
                        <pic:nvPicPr>
                          <pic:cNvPr id="29"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rPr>
                <w:b/>
                <w:bCs/>
              </w:rPr>
              <w:t xml:space="preserve">BNPB</w:t>
            </w:r>
          </w:p>
        </w:tc>
        <w:tc>
          <w:tcPr>
            <w:tcW w:w="2479" w:type="dxa"/>
          </w:tcPr>
          <w:p>
            <w:pPr>
              <w:pStyle w:val="IsiTabel"/>
              <w:spacing w:after="40"/>
            </w:pPr>
            <w:r>
              <w:rPr>
                <w:b/>
                <w:bCs/>
                <w:color w:val="FFFFFF"/>
                <w:spacing w:val="16"/>
                <w:sz w:val="16"/>
                <w:szCs w:val="16"/>
                <w:shd w:val="clear" w:color="auto" w:fill="051C2C"/>
              </w:rPr>
              <w:t xml:space="preserve"> Pemimpin </w:t>
            </w:r>
          </w:p>
          <w:p>
            <w:pPr>
              <w:pStyle w:val="IsiTabel"/>
            </w:pPr>
            <w:r>
              <w:t xml:space="preserve">peringatan dini dan kajian risiko (</w:t>
            </w:r>
            <w:r>
              <w:fldChar w:fldCharType="begin"/>
            </w:r>
            <w:r>
              <w:instrText xml:space="preserve"> REF _Ref0009 \h \* CHARFORMAT </w:instrText>
            </w:r>
            <w:r>
              <w:fldChar w:fldCharType="separate"/>
            </w:r>
            <w:r>
              <w:t xml:space="preserve">01</w:t>
            </w:r>
            <w:r>
              <w:fldChar w:fldCharType="end"/>
            </w:r>
            <w:r>
              <w:t xml:space="preserve">)</w:t>
            </w:r>
          </w:p>
        </w:tc>
        <w:tc>
          <w:tcPr>
            <w:tcW w:w="2479" w:type="dxa"/>
          </w:tcPr>
          <w:p>
            <w:pPr>
              <w:pStyle w:val="IsiTabel"/>
              <w:spacing w:after="40"/>
            </w:pPr>
            <w:r>
              <w:rPr>
                <w:b/>
                <w:bCs/>
                <w:color w:val="FFFFFF"/>
                <w:spacing w:val="16"/>
                <w:sz w:val="16"/>
                <w:szCs w:val="16"/>
                <w:shd w:val="clear" w:color="auto" w:fill="051C2C"/>
              </w:rPr>
              <w:t xml:space="preserve"> Pemimpin </w:t>
            </w:r>
          </w:p>
          <w:p>
            <w:pPr>
              <w:pStyle w:val="IsiTabel"/>
            </w:pPr>
            <w:r>
              <w:t xml:space="preserve">komando tanggap darurat bersama BPBD</w:t>
            </w:r>
          </w:p>
        </w:tc>
        <w:tc>
          <w:tcPr>
            <w:tcW w:w="2480" w:type="dxa"/>
          </w:tcPr>
          <w:p>
            <w:pPr>
              <w:pStyle w:val="IsiTabel"/>
              <w:spacing w:after="40"/>
            </w:pPr>
            <w:r>
              <w:rPr>
                <w:b/>
                <w:bCs/>
                <w:color w:val="FFFFFF"/>
                <w:spacing w:val="16"/>
                <w:sz w:val="16"/>
                <w:szCs w:val="16"/>
                <w:shd w:val="clear" w:color="auto" w:fill="051C2C"/>
              </w:rPr>
              <w:t xml:space="preserve"> Pemimpin </w:t>
            </w:r>
          </w:p>
          <w:p>
            <w:pPr>
              <w:pStyle w:val="IsiTabel"/>
            </w:pPr>
            <w:r>
              <w:t xml:space="preserve">kajian kebutuhan pascabencana</w:t>
            </w:r>
          </w:p>
        </w:tc>
      </w:tr>
      <w:tr>
        <w:trPr>
          <w:cantSplit/>
        </w:trPr>
        <w:tc>
          <w:tcPr>
            <w:tcW w:w="1916" w:type="dxa"/>
          </w:tcPr>
          <w:p>
            <w:pPr>
              <w:pStyle w:val="IsiKotak"/>
              <w:spacing w:after="20" w:line="240" w:lineRule="auto"/>
            </w:pPr>
            <w:r>
              <w:drawing>
                <wp:inline distT="0" distB="0" distL="0" distR="0">
                  <wp:extent cx="162000" cy="162000"/>
                  <wp:effectExtent l="0" t="0" r="0" b="0"/>
                  <wp:docPr id="30" name="Gambar 30"/>
                  <wp:cNvGraphicFramePr>
                    <a:graphicFrameLocks noChangeAspect="1"/>
                  </wp:cNvGraphicFramePr>
                  <a:graphic>
                    <a:graphicData uri="http://schemas.openxmlformats.org/drawingml/2006/picture">
                      <pic:pic>
                        <pic:nvPicPr>
                          <pic:cNvPr id="30"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rPr>
                <w:b/>
                <w:bCs/>
              </w:rPr>
              <w:t xml:space="preserve">BMKG</w:t>
            </w:r>
          </w:p>
        </w:tc>
        <w:tc>
          <w:tcPr>
            <w:tcW w:w="2479" w:type="dxa"/>
          </w:tcPr>
          <w:p>
            <w:pPr>
              <w:pStyle w:val="IsiTabel"/>
              <w:spacing w:after="40"/>
            </w:pPr>
            <w:r>
              <w:rPr>
                <w:b/>
                <w:bCs/>
                <w:color w:val="FFFFFF"/>
                <w:spacing w:val="16"/>
                <w:sz w:val="16"/>
                <w:szCs w:val="16"/>
                <w:shd w:val="clear" w:color="auto" w:fill="051C2C"/>
              </w:rPr>
              <w:t xml:space="preserve"> Pemimpin </w:t>
            </w:r>
          </w:p>
          <w:p>
            <w:pPr>
              <w:pStyle w:val="IsiTabel"/>
            </w:pPr>
            <w:r>
              <w:t xml:space="preserve">prakiraan musim hujan dan peringatan dini cuaca</w:t>
            </w:r>
          </w:p>
        </w:tc>
        <w:tc>
          <w:tcPr>
            <w:tcW w:w="2479" w:type="dxa"/>
          </w:tcPr>
          <w:p>
            <w:pPr>
              <w:pStyle w:val="IsiTabel"/>
              <w:spacing w:after="40"/>
            </w:pPr>
            <w:r>
              <w:rPr>
                <w:b/>
                <w:bCs/>
                <w:color w:val="1A1A1A"/>
                <w:spacing w:val="16"/>
                <w:sz w:val="16"/>
                <w:szCs w:val="16"/>
                <w:bdr w:val="single" w:sz="6" w:space="0" w:color="051C2C"/>
              </w:rPr>
              <w:t xml:space="preserve"> Pendukung </w:t>
            </w:r>
          </w:p>
          <w:p>
            <w:pPr>
              <w:pStyle w:val="IsiTabel"/>
            </w:pPr>
            <w:r>
              <w:t xml:space="preserve">pembaruan peringatan cuaca selama kejadian</w:t>
            </w:r>
          </w:p>
        </w:tc>
        <w:tc>
          <w:tcPr>
            <w:tcW w:w="2480" w:type="dxa"/>
          </w:tcPr>
          <w:p>
            <w:pPr>
              <w:pStyle w:val="IsiTabel"/>
              <w:spacing w:after="40"/>
            </w:pPr>
            <w:r>
              <w:rPr>
                <w:b/>
                <w:bCs/>
                <w:color w:val="6B7280"/>
                <w:spacing w:val="16"/>
                <w:sz w:val="16"/>
                <w:szCs w:val="16"/>
                <w:bdr w:val="single" w:sz="6" w:space="0" w:color="6B7280"/>
              </w:rPr>
              <w:t xml:space="preserve"> Tidak berlaku </w:t>
            </w:r>
          </w:p>
          <w:p>
            <w:pPr>
              <w:pStyle w:val="IsiTabel"/>
            </w:pPr>
            <w:r>
              <w:rPr>
                <w:color w:val="6B7280"/>
              </w:rPr>
              <w:t xml:space="preserve">pemulihan prasarana dan permukiman di luar kewenangan BMKG</w:t>
            </w:r>
          </w:p>
        </w:tc>
      </w:tr>
      <w:tr>
        <w:trPr>
          <w:cantSplit/>
        </w:trPr>
        <w:tc>
          <w:tcPr>
            <w:tcW w:w="1916" w:type="dxa"/>
          </w:tcPr>
          <w:p>
            <w:pPr>
              <w:pStyle w:val="IsiKotak"/>
              <w:spacing w:after="20" w:line="240" w:lineRule="auto"/>
            </w:pPr>
            <w:r>
              <w:drawing>
                <wp:inline distT="0" distB="0" distL="0" distR="0">
                  <wp:extent cx="162000" cy="162000"/>
                  <wp:effectExtent l="0" t="0" r="0" b="0"/>
                  <wp:docPr id="31" name="Gambar 31"/>
                  <wp:cNvGraphicFramePr>
                    <a:graphicFrameLocks noChangeAspect="1"/>
                  </wp:cNvGraphicFramePr>
                  <a:graphic>
                    <a:graphicData uri="http://schemas.openxmlformats.org/drawingml/2006/picture">
                      <pic:pic>
                        <pic:nvPicPr>
                          <pic:cNvPr id="31"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rPr>
                <w:b/>
                <w:bCs/>
              </w:rPr>
              <w:t xml:space="preserve">Kementerian Pekerjaan Umum</w:t>
            </w:r>
          </w:p>
        </w:tc>
        <w:tc>
          <w:tcPr>
            <w:tcW w:w="2479" w:type="dxa"/>
          </w:tcPr>
          <w:p>
            <w:pPr>
              <w:pStyle w:val="IsiTabel"/>
              <w:spacing w:after="40"/>
            </w:pPr>
            <w:r>
              <w:rPr>
                <w:b/>
                <w:bCs/>
                <w:color w:val="FFFFFF"/>
                <w:spacing w:val="16"/>
                <w:sz w:val="16"/>
                <w:szCs w:val="16"/>
                <w:shd w:val="clear" w:color="auto" w:fill="051C2C"/>
              </w:rPr>
              <w:t xml:space="preserve"> Pemimpin </w:t>
            </w:r>
          </w:p>
          <w:p>
            <w:pPr>
              <w:pStyle w:val="IsiTabel"/>
            </w:pPr>
            <w:r>
              <w:t xml:space="preserve">operasi waduk dan pemeliharaan tanggul</w:t>
            </w:r>
          </w:p>
        </w:tc>
        <w:tc>
          <w:tcPr>
            <w:tcW w:w="2479" w:type="dxa"/>
          </w:tcPr>
          <w:p>
            <w:pPr>
              <w:pStyle w:val="IsiTabel"/>
              <w:spacing w:after="40"/>
            </w:pPr>
            <w:r>
              <w:rPr>
                <w:b/>
                <w:bCs/>
                <w:color w:val="1A1A1A"/>
                <w:spacing w:val="16"/>
                <w:sz w:val="16"/>
                <w:szCs w:val="16"/>
                <w:bdr w:val="single" w:sz="6" w:space="0" w:color="051C2C"/>
              </w:rPr>
              <w:t xml:space="preserve"> Pendukung </w:t>
            </w:r>
          </w:p>
          <w:p>
            <w:pPr>
              <w:pStyle w:val="IsiTabel"/>
            </w:pPr>
            <w:r>
              <w:t xml:space="preserve">perbaikan darurat tanggul</w:t>
            </w:r>
          </w:p>
        </w:tc>
        <w:tc>
          <w:tcPr>
            <w:tcW w:w="2480" w:type="dxa"/>
          </w:tcPr>
          <w:p>
            <w:pPr>
              <w:pStyle w:val="IsiTabel"/>
              <w:spacing w:after="40"/>
            </w:pPr>
            <w:r>
              <w:rPr>
                <w:b/>
                <w:bCs/>
                <w:color w:val="FFFFFF"/>
                <w:spacing w:val="16"/>
                <w:sz w:val="16"/>
                <w:szCs w:val="16"/>
                <w:shd w:val="clear" w:color="auto" w:fill="051C2C"/>
              </w:rPr>
              <w:t xml:space="preserve"> Pemimpin </w:t>
            </w:r>
          </w:p>
          <w:p>
            <w:pPr>
              <w:pStyle w:val="IsiTabel"/>
            </w:pPr>
            <w:r>
              <w:t xml:space="preserve">rehabilitasi prasarana sumber daya air</w:t>
            </w:r>
          </w:p>
        </w:tc>
      </w:tr>
      <w:tr>
        <w:trPr>
          <w:cantSplit/>
        </w:trPr>
        <w:tc>
          <w:tcPr>
            <w:tcW w:w="1916" w:type="dxa"/>
          </w:tcPr>
          <w:p>
            <w:pPr>
              <w:pStyle w:val="IsiKotak"/>
              <w:spacing w:after="20" w:line="240" w:lineRule="auto"/>
            </w:pPr>
            <w:r>
              <w:drawing>
                <wp:inline distT="0" distB="0" distL="0" distR="0">
                  <wp:extent cx="162000" cy="162000"/>
                  <wp:effectExtent l="0" t="0" r="0" b="0"/>
                  <wp:docPr id="32" name="Gambar 32"/>
                  <wp:cNvGraphicFramePr>
                    <a:graphicFrameLocks noChangeAspect="1"/>
                  </wp:cNvGraphicFramePr>
                  <a:graphic>
                    <a:graphicData uri="http://schemas.openxmlformats.org/drawingml/2006/picture">
                      <pic:pic>
                        <pic:nvPicPr>
                          <pic:cNvPr id="32"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rPr>
                <w:b/>
                <w:bCs/>
              </w:rPr>
              <w:t xml:space="preserve">BPBD</w:t>
            </w:r>
          </w:p>
        </w:tc>
        <w:tc>
          <w:tcPr>
            <w:tcW w:w="2479" w:type="dxa"/>
          </w:tcPr>
          <w:p>
            <w:pPr>
              <w:pStyle w:val="IsiTabel"/>
              <w:spacing w:after="40"/>
            </w:pPr>
            <w:r>
              <w:rPr>
                <w:b/>
                <w:bCs/>
                <w:color w:val="1A1A1A"/>
                <w:spacing w:val="16"/>
                <w:sz w:val="16"/>
                <w:szCs w:val="16"/>
                <w:bdr w:val="single" w:sz="6" w:space="0" w:color="051C2C"/>
              </w:rPr>
              <w:t xml:space="preserve"> Pendukung </w:t>
            </w:r>
          </w:p>
          <w:p>
            <w:pPr>
              <w:pStyle w:val="IsiTabel"/>
            </w:pPr>
            <w:r>
              <w:t xml:space="preserve">penyebaran peringatan dini ke desa</w:t>
            </w:r>
          </w:p>
        </w:tc>
        <w:tc>
          <w:tcPr>
            <w:tcW w:w="2479" w:type="dxa"/>
          </w:tcPr>
          <w:p>
            <w:pPr>
              <w:pStyle w:val="IsiTabel"/>
              <w:spacing w:after="40"/>
            </w:pPr>
            <w:r>
              <w:rPr>
                <w:b/>
                <w:bCs/>
                <w:color w:val="FFFFFF"/>
                <w:spacing w:val="16"/>
                <w:sz w:val="16"/>
                <w:szCs w:val="16"/>
                <w:shd w:val="clear" w:color="auto" w:fill="051C2C"/>
              </w:rPr>
              <w:t xml:space="preserve"> Pemimpin </w:t>
            </w:r>
          </w:p>
          <w:p>
            <w:pPr>
              <w:pStyle w:val="IsiTabel"/>
            </w:pPr>
            <w:r>
              <w:t xml:space="preserve">penanganan darurat di kab/kota</w:t>
            </w:r>
          </w:p>
        </w:tc>
        <w:tc>
          <w:tcPr>
            <w:tcW w:w="2480" w:type="dxa"/>
          </w:tcPr>
          <w:p>
            <w:pPr>
              <w:pStyle w:val="IsiTabel"/>
              <w:spacing w:after="40"/>
            </w:pPr>
            <w:r>
              <w:rPr>
                <w:b/>
                <w:bCs/>
                <w:color w:val="1A1A1A"/>
                <w:spacing w:val="16"/>
                <w:sz w:val="16"/>
                <w:szCs w:val="16"/>
                <w:bdr w:val="single" w:sz="6" w:space="0" w:color="051C2C"/>
              </w:rPr>
              <w:t xml:space="preserve"> Pendukung </w:t>
            </w:r>
          </w:p>
          <w:p>
            <w:pPr>
              <w:pStyle w:val="IsiTabel"/>
            </w:pPr>
            <w:r>
              <w:t xml:space="preserve">pendataan kerusakan</w:t>
            </w:r>
          </w:p>
        </w:tc>
      </w:tr>
    </w:tbl>
    <w:p>
      <w:pPr>
        <w:pStyle w:val="Sumber"/>
      </w:pPr>
      <w:r>
        <w:rPr>
          <w:b/>
          <w:bCs/>
          <w:color w:val="6B7280"/>
          <w:sz w:val="17"/>
          <w:szCs w:val="17"/>
        </w:rPr>
        <w:t xml:space="preserve">Sumber: </w:t>
      </w:r>
      <w:r>
        <w:rPr>
          <w:color w:val="6B7280"/>
          <w:sz w:val="17"/>
          <w:szCs w:val="17"/>
        </w:rPr>
        <w:t xml:space="preserve">UU 24/2007; analisis kajian ini</w:t>
      </w:r>
    </w:p>
    <w:p>
      <w:pPr>
        <w:pStyle w:val="Caption"/>
      </w:pPr>
      <w:bookmarkStart w:id="49" w:name="_Toc00029"/>
      <w:bookmarkStart w:id="48" w:name="_Ref0020"/>
      <w:r>
        <w:rPr>
          <w:b/>
          <w:bCs/>
          <w:color w:val="051C2C"/>
        </w:rPr>
        <w:t xml:space="preserve">Tabel</w:t>
      </w:r>
      <w:r>
        <w:rPr>
          <w:b/>
          <w:bCs/>
          <w:color w:val="051C2C"/>
        </w:rPr>
        <w:t xml:space="preserve"> </w:t>
      </w:r>
      <w:r>
        <w:rPr>
          <w:b/>
          <w:bCs/>
          <w:color w:val="051C2C"/>
        </w:rPr>
        <w:t xml:space="preserve">2.</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48"/>
      <w:r>
        <w:rPr>
          <w:b/>
          <w:bCs/>
          <w:color w:val="051C2C"/>
        </w:rPr>
        <w:t xml:space="preserve"> </w:t>
      </w:r>
      <w:r>
        <w:t xml:space="preserve">Aksi per fase untuk dua ancaman musim hujan</w:t>
      </w:r>
      <w:bookmarkEnd w:id="49"/>
    </w:p>
    <w:tbl xmlns:a="http://schemas.openxmlformats.org/drawingml/2006/main" xmlns:pic="http://schemas.openxmlformats.org/drawingml/2006/picture">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916"/>
        <w:gridCol w:w="2479"/>
        <w:gridCol w:w="2479"/>
        <w:gridCol w:w="2480"/>
      </w:tblGrid>
      <w:tr>
        <w:trPr>
          <w:cantSplit/>
          <w:tblHeader/>
        </w:trPr>
        <w:tc>
          <w:tcPr>
            <w:tcW w:w="1916" w:type="dxa"/>
            <w:shd w:val="clear" w:color="auto" w:fill="051C2C"/>
            <w:vAlign w:val="center"/>
          </w:tcPr>
          <w:p>
            <w:pPr>
              <w:pStyle w:val="KepalaTabel"/>
            </w:pPr>
            <w:r>
              <w:t xml:space="preserve">JENIS</w:t>
            </w:r>
          </w:p>
        </w:tc>
        <w:tc>
          <w:tcPr>
            <w:tcW w:w="2479" w:type="dxa"/>
            <w:shd w:val="clear" w:color="auto" w:fill="051C2C"/>
            <w:vAlign w:val="center"/>
          </w:tcPr>
          <w:p>
            <w:pPr>
              <w:pStyle w:val="KepalaTabel"/>
            </w:pPr>
            <w:r>
              <w:t xml:space="preserve">PRABENCANA</w:t>
            </w:r>
          </w:p>
        </w:tc>
        <w:tc>
          <w:tcPr>
            <w:tcW w:w="2479" w:type="dxa"/>
            <w:shd w:val="clear" w:color="auto" w:fill="051C2C"/>
            <w:vAlign w:val="center"/>
          </w:tcPr>
          <w:p>
            <w:pPr>
              <w:pStyle w:val="KepalaTabel"/>
            </w:pPr>
            <w:r>
              <w:t xml:space="preserve">TANGGAP DARURAT</w:t>
            </w:r>
          </w:p>
        </w:tc>
        <w:tc>
          <w:tcPr>
            <w:tcW w:w="2480" w:type="dxa"/>
            <w:shd w:val="clear" w:color="auto" w:fill="051C2C"/>
            <w:vAlign w:val="center"/>
          </w:tcPr>
          <w:p>
            <w:pPr>
              <w:pStyle w:val="KepalaTabel"/>
            </w:pPr>
            <w:r>
              <w:t xml:space="preserve">PASCABENCANA</w:t>
            </w:r>
          </w:p>
        </w:tc>
      </w:tr>
      <w:tr>
        <w:trPr>
          <w:cantSplit/>
        </w:trPr>
        <w:tc>
          <w:tcPr>
            <w:tcW w:w="1916" w:type="dxa"/>
          </w:tcPr>
          <w:p>
            <w:pPr>
              <w:pStyle w:val="IsiTabel"/>
            </w:pPr>
            <w:r>
              <w:drawing>
                <wp:inline distT="0" distB="0" distL="0" distR="0">
                  <wp:extent cx="210600" cy="210600"/>
                  <wp:effectExtent l="0" t="0" r="0" b="0"/>
                  <wp:docPr id="33" name="Gambar 33"/>
                  <wp:cNvGraphicFramePr>
                    <a:graphicFrameLocks noChangeAspect="1"/>
                  </wp:cNvGraphicFramePr>
                  <a:graphic>
                    <a:graphicData uri="http://schemas.openxmlformats.org/drawingml/2006/picture">
                      <pic:pic>
                        <pic:nvPicPr>
                          <pic:cNvPr id="33" name="banjir-deck-banjir-2F86D1-DCEBF8.png"/>
                          <pic:cNvPicPr/>
                        </pic:nvPicPr>
                        <pic:blipFill>
                          <a:blip r:embed="rId31"/>
                          <a:stretch>
                            <a:fillRect/>
                          </a:stretch>
                        </pic:blipFill>
                        <pic:spPr>
                          <a:xfrm>
                            <a:off x="0" y="0"/>
                            <a:ext cx="210600" cy="210600"/>
                          </a:xfrm>
                          <a:prstGeom prst="rect">
                            <a:avLst/>
                          </a:prstGeom>
                        </pic:spPr>
                      </pic:pic>
                    </a:graphicData>
                  </a:graphic>
                </wp:inline>
              </w:drawing>
            </w:r>
            <w:r>
              <w:t xml:space="preserve"> </w:t>
            </w:r>
            <w:r>
              <w:rPr>
                <w:b/>
                <w:bCs/>
              </w:rPr>
              <w:t xml:space="preserve">Banjir dan banjir bandang</w:t>
            </w:r>
          </w:p>
        </w:tc>
        <w:tc>
          <w:tcPr>
            <w:tcW w:w="2479" w:type="dxa"/>
          </w:tcPr>
          <w:p>
            <w:pPr>
              <w:pStyle w:val="IsiTabel"/>
            </w:pPr>
            <w:r>
              <w:t xml:space="preserve">peringatan dini berbasis dampak (</w:t>
            </w:r>
            <w:r>
              <w:fldChar w:fldCharType="begin"/>
            </w:r>
            <w:r>
              <w:instrText xml:space="preserve"> REF _Ref0009 \h \* CHARFORMAT </w:instrText>
            </w:r>
            <w:r>
              <w:fldChar w:fldCharType="separate"/>
            </w:r>
            <w:r>
              <w:t xml:space="preserve">01</w:t>
            </w:r>
            <w:r>
              <w:fldChar w:fldCharType="end"/>
            </w:r>
            <w:r>
              <w:t xml:space="preserve">)</w:t>
            </w:r>
          </w:p>
        </w:tc>
        <w:tc>
          <w:tcPr>
            <w:tcW w:w="2479" w:type="dxa"/>
          </w:tcPr>
          <w:p>
            <w:pPr>
              <w:pStyle w:val="IsiTabel"/>
            </w:pPr>
            <w:r>
              <w:t xml:space="preserve">pencatatan genangan harian (</w:t>
            </w:r>
            <w:r>
              <w:fldChar w:fldCharType="begin"/>
            </w:r>
            <w:r>
              <w:instrText xml:space="preserve"> REF _Ref0008 \h \* CHARFORMAT </w:instrText>
            </w:r>
            <w:r>
              <w:fldChar w:fldCharType="separate"/>
            </w:r>
            <w:r>
              <w:t xml:space="preserve">02</w:t>
            </w:r>
            <w:r>
              <w:fldChar w:fldCharType="end"/>
            </w:r>
            <w:r>
              <w:t xml:space="preserve">)</w:t>
            </w:r>
          </w:p>
        </w:tc>
        <w:tc>
          <w:tcPr>
            <w:tcW w:w="2480" w:type="dxa"/>
          </w:tcPr>
          <w:p>
            <w:pPr>
              <w:pStyle w:val="IsiTabel"/>
            </w:pPr>
            <w:r>
              <w:t xml:space="preserve">kajian kebutuhan dengan data genangan (</w:t>
            </w:r>
            <w:r>
              <w:fldChar w:fldCharType="begin"/>
            </w:r>
            <w:r>
              <w:instrText xml:space="preserve"> REF _Ref0008 \h \* CHARFORMAT </w:instrText>
            </w:r>
            <w:r>
              <w:fldChar w:fldCharType="separate"/>
            </w:r>
            <w:r>
              <w:t xml:space="preserve">02</w:t>
            </w:r>
            <w:r>
              <w:fldChar w:fldCharType="end"/>
            </w:r>
            <w:r>
              <w:t xml:space="preserve">)</w:t>
            </w:r>
          </w:p>
        </w:tc>
      </w:tr>
      <w:tr>
        <w:trPr>
          <w:cantSplit/>
        </w:trPr>
        <w:tc>
          <w:tcPr>
            <w:tcW w:w="1916" w:type="dxa"/>
          </w:tcPr>
          <w:p>
            <w:pPr>
              <w:pStyle w:val="IsiTabel"/>
            </w:pPr>
            <w:r>
              <w:drawing>
                <wp:inline distT="0" distB="0" distL="0" distR="0">
                  <wp:extent cx="210600" cy="210600"/>
                  <wp:effectExtent l="0" t="0" r="0" b="0"/>
                  <wp:docPr id="34" name="Gambar 34"/>
                  <wp:cNvGraphicFramePr>
                    <a:graphicFrameLocks noChangeAspect="1"/>
                  </wp:cNvGraphicFramePr>
                  <a:graphic>
                    <a:graphicData uri="http://schemas.openxmlformats.org/drawingml/2006/picture">
                      <pic:pic>
                        <pic:nvPicPr>
                          <pic:cNvPr id="34" name="rob-khusus-rob-2F86D1-DCEBF8.png"/>
                          <pic:cNvPicPr/>
                        </pic:nvPicPr>
                        <pic:blipFill>
                          <a:blip r:embed="rId32"/>
                          <a:stretch>
                            <a:fillRect/>
                          </a:stretch>
                        </pic:blipFill>
                        <pic:spPr>
                          <a:xfrm>
                            <a:off x="0" y="0"/>
                            <a:ext cx="210600" cy="210600"/>
                          </a:xfrm>
                          <a:prstGeom prst="rect">
                            <a:avLst/>
                          </a:prstGeom>
                        </pic:spPr>
                      </pic:pic>
                    </a:graphicData>
                  </a:graphic>
                </wp:inline>
              </w:drawing>
            </w:r>
            <w:r>
              <w:t xml:space="preserve"> </w:t>
            </w:r>
            <w:r>
              <w:rPr>
                <w:b/>
                <w:bCs/>
              </w:rPr>
              <w:t xml:space="preserve">Rob</w:t>
            </w:r>
          </w:p>
        </w:tc>
        <w:tc>
          <w:tcPr>
            <w:tcW w:w="2479" w:type="dxa"/>
          </w:tcPr>
          <w:p>
            <w:pPr>
              <w:pStyle w:val="IsiTabel"/>
            </w:pPr>
            <w:r>
              <w:t xml:space="preserve">peringatan pasang tinggi (</w:t>
            </w:r>
            <w:r>
              <w:fldChar w:fldCharType="begin"/>
            </w:r>
            <w:r>
              <w:instrText xml:space="preserve"> REF _Ref0009 \h \* CHARFORMAT </w:instrText>
            </w:r>
            <w:r>
              <w:fldChar w:fldCharType="separate"/>
            </w:r>
            <w:r>
              <w:t xml:space="preserve">01</w:t>
            </w:r>
            <w:r>
              <w:fldChar w:fldCharType="end"/>
            </w:r>
            <w:r>
              <w:t xml:space="preserve">)</w:t>
            </w:r>
          </w:p>
        </w:tc>
        <w:tc>
          <w:tcPr>
            <w:tcW w:w="2479" w:type="dxa"/>
          </w:tcPr>
          <w:p>
            <w:pPr>
              <w:pStyle w:val="IsiTabel"/>
            </w:pPr>
            <w:r>
              <w:t xml:space="preserve">pencatatan genangan rob (</w:t>
            </w:r>
            <w:r>
              <w:fldChar w:fldCharType="begin"/>
            </w:r>
            <w:r>
              <w:instrText xml:space="preserve"> REF _Ref0008 \h \* CHARFORMAT </w:instrText>
            </w:r>
            <w:r>
              <w:fldChar w:fldCharType="separate"/>
            </w:r>
            <w:r>
              <w:t xml:space="preserve">02</w:t>
            </w:r>
            <w:r>
              <w:fldChar w:fldCharType="end"/>
            </w:r>
            <w:r>
              <w:t xml:space="preserve">)</w:t>
            </w:r>
          </w:p>
        </w:tc>
        <w:tc>
          <w:tcPr>
            <w:tcW w:w="2480" w:type="dxa"/>
          </w:tcPr>
          <w:p>
            <w:pPr>
              <w:pStyle w:val="IsiTabel"/>
              <w:spacing w:after="40"/>
            </w:pPr>
            <w:r>
              <w:rPr>
                <w:b/>
                <w:bCs/>
                <w:color w:val="6B7280"/>
                <w:spacing w:val="16"/>
                <w:sz w:val="16"/>
                <w:szCs w:val="16"/>
                <w:bdr w:val="single" w:sz="6" w:space="0" w:color="6B7280"/>
              </w:rPr>
              <w:t xml:space="preserve"> Tidak berlaku </w:t>
            </w:r>
          </w:p>
          <w:p>
            <w:pPr>
              <w:pStyle w:val="IsiTabel"/>
            </w:pPr>
            <w:r>
              <w:rPr>
                <w:color w:val="6B7280"/>
              </w:rPr>
              <w:t xml:space="preserve">pemulihan pesisir dibahas di Bab 4</w:t>
            </w:r>
          </w:p>
        </w:tc>
      </w:tr>
    </w:tbl>
    <w:p>
      <w:pPr>
        <w:pStyle w:val="Sumber"/>
      </w:pPr>
      <w:r>
        <w:rPr>
          <w:b/>
          <w:bCs/>
          <w:color w:val="6B7280"/>
          <w:sz w:val="17"/>
          <w:szCs w:val="17"/>
        </w:rPr>
        <w:t xml:space="preserve">Sumber: </w:t>
      </w:r>
      <w:r>
        <w:rPr>
          <w:color w:val="6B7280"/>
          <w:sz w:val="17"/>
          <w:szCs w:val="17"/>
        </w:rPr>
        <w:t xml:space="preserve">Rekomendasi kajian ini</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w:t>
            </w:r>
          </w:p>
          <w:p>
            <w:pPr>
              <w:pStyle w:val="DaftarKotak"/>
              <w:numPr>
                <w:ilvl w:val="0"/>
                <w:numId w:val="1"/>
              </w:numPr>
            </w:pPr>
            <w:r>
              <w:t xml:space="preserve">Menetapkan target cakupan peringatan dini kab/kota kelas Tinggi di Pulau Jawa sebelum musim hujan 2026/2027.</w:t>
            </w:r>
          </w:p>
          <w:p>
            <w:pPr>
              <w:pStyle w:val="DaftarKotak"/>
              <w:numPr>
                <w:ilvl w:val="1"/>
                <w:numId w:val="1"/>
              </w:numPr>
            </w:pPr>
            <w:r>
              <w:t xml:space="preserve">Bila ditetapkan: BPBD bekerja dengan sasaran yang sama dengan Renas PB 2025–2029.</w:t>
            </w:r>
          </w:p>
          <w:p>
            <w:pPr>
              <w:pStyle w:val="DaftarKotak"/>
              <w:numPr>
                <w:ilvl w:val="1"/>
                <w:numId w:val="1"/>
              </w:numPr>
            </w:pPr>
            <w:r>
              <w:t xml:space="preserve">Bila tidak: cakupan mengikuti kemampuan tiap daerah.</w:t>
            </w:r>
          </w:p>
        </w:tc>
      </w:tr>
    </w:tbl>
    <w:p>
      <w:pPr>
        <w:pStyle w:val="Jarak"/>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p>
    <w:p>
      <w:pPr>
        <w:pBdr>
          <w:top w:val="single" w:sz="16" w:space="0" w:color="D9600B"/>
        </w:pBdr>
        <w:spacing w:before="0" w:after="80" w:line="60" w:lineRule="exact"/>
        <w:ind w:right="8674"/>
      </w:pPr>
    </w:p>
    <w:p>
      <w:pPr>
        <w:pStyle w:val="Heading1"/>
      </w:pPr>
      <w:bookmarkStart w:id="51" w:name="_Toc00030"/>
      <w:r>
        <w:rPr>
          <w:rStyle w:val="LabelBab"/>
        </w:rPr>
        <w:t xml:space="preserve">BAB </w:t>
      </w:r>
      <w:bookmarkStart w:id="50" w:name="_Ref0001"/>
      <w:r>
        <w:rPr>
          <w:rStyle w:val="LabelBab"/>
        </w:rPr>
        <w:t xml:space="preserve">3</w:t>
      </w:r>
      <w:bookmarkEnd w:id="50"/>
      <w:r>
        <w:br/>
      </w:r>
      <w:r>
        <w:t xml:space="preserve">SKENARIO NONALAM DAN SOSIAL</w:t>
      </w:r>
      <w:bookmarkEnd w:id="51"/>
    </w:p>
    <w:p>
      <w:pPr>
        <w:pStyle w:val="Pertanyaan"/>
      </w:pPr>
      <w:r>
        <w:t xml:space="preserve">Bagaimana kartu skenario ditulis bila platform tidak punya model peluang untuk jenis bencananya?</w:t>
      </w:r>
    </w:p>
    <w:p>
      <w:pPr>
        <w:pStyle w:val="Heading2"/>
      </w:pPr>
      <w:bookmarkStart w:id="53" w:name="_Toc00031"/>
      <w:bookmarkStart w:id="52" w:name="_Ref0010"/>
      <w:r>
        <w:t xml:space="preserve">3.1</w:t>
      </w:r>
      <w:bookmarkEnd w:id="52"/>
      <w:r>
        <w:tab/>
      </w:r>
      <w:r>
        <w:t xml:space="preserve">Kejadian Analog</w:t>
      </w:r>
      <w:bookmarkEnd w:id="53"/>
    </w:p>
    <w:p>
      <w:pPr>
        <w:pStyle w:val="Isi"/>
      </w:pPr>
      <w:r>
        <w:t xml:space="preserve">Untuk bencana nonalam, kartu skenario memakai kejadian analog yang terdokumentasi, bukan pita model. Foto lokasi tampil pada </w:t>
      </w:r>
      <w:r>
        <w:fldChar w:fldCharType="begin"/>
      </w:r>
      <w:r>
        <w:instrText xml:space="preserve"> REF _Ref0003 \h \* CHARFORMAT </w:instrText>
      </w:r>
      <w:r>
        <w:fldChar w:fldCharType="separate"/>
      </w:r>
      <w:r>
        <w:t xml:space="preserve">Gambar 3.1</w:t>
      </w:r>
      <w:r>
        <w:fldChar w:fldCharType="end"/>
      </w:r>
      <w:r>
        <w:t xml:space="preserve"> dan kartu kebakaran TPA pada </w:t>
      </w:r>
      <w:r>
        <w:fldChar w:fldCharType="begin"/>
      </w:r>
      <w:r>
        <w:instrText xml:space="preserve"> REF _Ref0027 \h \* CHARFORMAT </w:instrText>
      </w:r>
      <w:r>
        <w:fldChar w:fldCharType="separate"/>
      </w:r>
      <w:r>
        <w:t xml:space="preserve">Tabel 3.1</w:t>
      </w:r>
      <w:r>
        <w:fldChar w:fldCharType="end"/>
      </w:r>
      <w:r>
        <w:t xml:space="preserve">.</w:t>
      </w:r>
    </w:p>
    <w:p>
      <w:pPr>
        <w:pStyle w:val="Caption"/>
      </w:pPr>
      <w:bookmarkStart w:id="55" w:name="_Toc00032"/>
      <w:bookmarkStart w:id="54" w:name="_Ref0003"/>
      <w:r>
        <w:rPr>
          <w:b/>
          <w:bCs/>
          <w:color w:val="051C2C"/>
        </w:rPr>
        <w:t xml:space="preserve">Gambar</w:t>
      </w:r>
      <w:r>
        <w:rPr>
          <w:b/>
          <w:bCs/>
          <w:color w:val="051C2C"/>
        </w:rPr>
        <w:t xml:space="preserve"> </w:t>
      </w:r>
      <w:r>
        <w:rPr>
          <w:b/>
          <w:bCs/>
          <w:color w:val="051C2C"/>
        </w:rPr>
        <w:t xml:space="preserve">3.</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54"/>
      <w:r>
        <w:rPr>
          <w:b/>
          <w:bCs/>
          <w:color w:val="051C2C"/>
        </w:rPr>
        <w:t xml:space="preserve"> </w:t>
      </w:r>
      <w:r>
        <w:t xml:space="preserve">Waduk Jatiluhur, Purwakarta</w:t>
      </w:r>
      <w:bookmarkEnd w:id="55"/>
    </w:p>
    <w:p xmlns:a="http://schemas.openxmlformats.org/drawingml/2006/main" xmlns:pic="http://schemas.openxmlformats.org/drawingml/2006/picture">
      <w:pPr>
        <w:keepNext/>
        <w:spacing w:after="0" w:line="240" w:lineRule="auto"/>
        <w:jc w:val="center"/>
      </w:pPr>
      <w:r>
        <w:drawing>
          <wp:inline distT="0" distB="0" distL="0" distR="0">
            <wp:extent cx="2898000" cy="1630125"/>
            <wp:effectExtent l="0" t="0" r="0" b="0"/>
            <wp:docPr id="35" name="Gambar 35"/>
            <wp:cNvGraphicFramePr>
              <a:graphicFrameLocks noChangeAspect="1"/>
            </wp:cNvGraphicFramePr>
            <a:graphic>
              <a:graphicData uri="http://schemas.openxmlformats.org/drawingml/2006/picture">
                <pic:pic>
                  <pic:nvPicPr>
                    <pic:cNvPr id="35" name="a94b52036c04.png"/>
                    <pic:cNvPicPr/>
                  </pic:nvPicPr>
                  <pic:blipFill>
                    <a:blip r:embed="rId33"/>
                    <a:stretch>
                      <a:fillRect/>
                    </a:stretch>
                  </pic:blipFill>
                  <pic:spPr>
                    <a:xfrm>
                      <a:off x="0" y="0"/>
                      <a:ext cx="2898000" cy="1630125"/>
                    </a:xfrm>
                    <a:prstGeom prst="rect">
                      <a:avLst/>
                    </a:prstGeom>
                  </pic:spPr>
                </pic:pic>
              </a:graphicData>
            </a:graphic>
          </wp:inline>
        </w:drawing>
      </w:r>
    </w:p>
    <w:p>
      <w:pPr>
        <w:pStyle w:val="Sumber"/>
      </w:pPr>
      <w:r>
        <w:rPr>
          <w:b/>
          <w:bCs/>
          <w:color w:val="6B7280"/>
          <w:sz w:val="17"/>
          <w:szCs w:val="17"/>
        </w:rPr>
        <w:t xml:space="preserve">Sumber: </w:t>
      </w:r>
      <w:r>
        <w:rPr>
          <w:color w:val="6B7280"/>
          <w:sz w:val="17"/>
          <w:szCs w:val="17"/>
        </w:rPr>
        <w:t xml:space="preserve">Wikimedia Commons, Cep Budhi Darma, CC BY-SA 4.0</w:t>
      </w:r>
    </w:p>
    <w:p>
      <w:r>
        <w:br w:type="page"/>
      </w:r>
    </w:p>
    <w:p>
      <w:pPr>
        <w:pStyle w:val="Caption"/>
      </w:pPr>
      <w:bookmarkStart w:id="57" w:name="_Toc00033"/>
      <w:bookmarkStart w:id="56" w:name="_Ref0027"/>
      <w:r>
        <w:rPr>
          <w:b/>
          <w:bCs/>
          <w:color w:val="051C2C"/>
        </w:rPr>
        <w:t xml:space="preserve">Tabel</w:t>
      </w:r>
      <w:r>
        <w:rPr>
          <w:b/>
          <w:bCs/>
          <w:color w:val="051C2C"/>
        </w:rPr>
        <w:t xml:space="preserve"> </w:t>
      </w:r>
      <w:r>
        <w:rPr>
          <w:b/>
          <w:bCs/>
          <w:color w:val="051C2C"/>
        </w:rPr>
        <w:t xml:space="preserve">3.</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56"/>
      <w:r>
        <w:rPr>
          <w:b/>
          <w:bCs/>
          <w:color w:val="051C2C"/>
        </w:rPr>
        <w:t xml:space="preserve"> </w:t>
      </w:r>
      <w:r>
        <w:t xml:space="preserve">Kebakaran TPA setara Sarimukti 2023</w:t>
      </w:r>
      <w:bookmarkEnd w:id="57"/>
    </w:p>
    <w:tbl xmlns:a="http://schemas.openxmlformats.org/drawingml/2006/main" xmlns:pic="http://schemas.openxmlformats.org/drawingml/2006/picture">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01"/>
        <w:gridCol w:w="7653"/>
      </w:tblGrid>
      <w:tr>
        <w:trPr>
          <w:cantSplit/>
        </w:trPr>
        <w:tc>
          <w:tcPr>
            <w:tcW w:w="9354" w:type="dxa"/>
            <w:gridSpan w:val="2"/>
            <w:shd w:val="clear" w:color="auto" w:fill="E3EDE8"/>
            <w:tcMar>
              <w:top w:w="90" w:type="dxa"/>
              <w:left w:w="170" w:type="dxa"/>
              <w:bottom w:w="90" w:type="dxa"/>
              <w:right w:w="170" w:type="dxa"/>
            </w:tcMar>
          </w:tcPr>
          <w:p>
            <w:pPr>
              <w:pStyle w:val="JudulKotak"/>
              <w:spacing w:after="0"/>
            </w:pPr>
            <w:r>
              <w:drawing>
                <wp:inline distT="0" distB="0" distL="0" distR="0">
                  <wp:extent cx="216000" cy="216000"/>
                  <wp:effectExtent l="0" t="0" r="0" b="0"/>
                  <wp:docPr id="36" name="Gambar 36"/>
                  <wp:cNvGraphicFramePr>
                    <a:graphicFrameLocks noChangeAspect="1"/>
                  </wp:cNvGraphicFramePr>
                  <a:graphic>
                    <a:graphicData uri="http://schemas.openxmlformats.org/drawingml/2006/picture">
                      <pic:pic>
                        <pic:nvPicPr>
                          <pic:cNvPr id="36" name="kebakaran-tpa-deck-sampah-FFFFFF-3D6B5A.png"/>
                          <pic:cNvPicPr/>
                        </pic:nvPicPr>
                        <pic:blipFill>
                          <a:blip r:embed="rId34"/>
                          <a:stretch>
                            <a:fillRect/>
                          </a:stretch>
                        </pic:blipFill>
                        <pic:spPr>
                          <a:xfrm>
                            <a:off x="0" y="0"/>
                            <a:ext cx="216000" cy="216000"/>
                          </a:xfrm>
                          <a:prstGeom prst="rect">
                            <a:avLst/>
                          </a:prstGeom>
                        </pic:spPr>
                      </pic:pic>
                    </a:graphicData>
                  </a:graphic>
                </wp:inline>
              </w:drawing>
            </w:r>
            <w:r>
              <w:t xml:space="preserve"> </w:t>
            </w:r>
            <w:r>
              <w:rPr>
                <w:b/>
                <w:bCs/>
              </w:rPr>
              <w:t xml:space="preserve">Kebakaran TPA</w:t>
            </w:r>
            <w:r>
              <w:rPr>
                <w:color w:val="2E3440"/>
              </w:rPr>
              <w:t xml:space="preserve">  Nonalam</w:t>
            </w:r>
          </w:p>
        </w:tc>
      </w:tr>
      <w:tr>
        <w:trPr>
          <w:cantSplit/>
        </w:trPr>
        <w:tc>
          <w:tcPr>
            <w:tcW w:w="1701" w:type="dxa"/>
          </w:tcPr>
          <w:p>
            <w:pPr>
              <w:pStyle w:val="LabelBagian"/>
              <w:spacing w:before="0" w:after="0"/>
            </w:pPr>
            <w:r>
              <w:t xml:space="preserve">DASAR</w:t>
            </w:r>
          </w:p>
        </w:tc>
        <w:tc>
          <w:tcPr>
            <w:tcW w:w="7653" w:type="dxa"/>
          </w:tcPr>
          <w:p>
            <w:pPr>
              <w:pStyle w:val="IsiKotak"/>
              <w:spacing w:after="0"/>
            </w:pPr>
            <w:r>
              <w:t xml:space="preserve">Kejadian analog terdokumentasi; platform tidak punya simulasi kebakaran TPA.</w:t>
            </w:r>
          </w:p>
        </w:tc>
      </w:tr>
      <w:tr>
        <w:trPr>
          <w:cantSplit/>
        </w:trPr>
        <w:tc>
          <w:tcPr>
            <w:tcW w:w="1701" w:type="dxa"/>
          </w:tcPr>
          <w:p>
            <w:pPr>
              <w:pStyle w:val="LabelBagian"/>
              <w:spacing w:before="0" w:after="0"/>
            </w:pPr>
            <w:r>
              <w:t xml:space="preserve">KEJADIAN ANALOG</w:t>
            </w:r>
          </w:p>
        </w:tc>
        <w:tc>
          <w:tcPr>
            <w:tcW w:w="7653" w:type="dxa"/>
          </w:tcPr>
          <w:p>
            <w:pPr>
              <w:pStyle w:val="IsiKotak"/>
              <w:spacing w:after="0"/>
            </w:pPr>
            <w:r>
              <w:t xml:space="preserve">Kebakaran TPA Sarimukti, Kabupaten Bandung Barat, 2023</w:t>
            </w:r>
          </w:p>
        </w:tc>
      </w:tr>
      <w:tr>
        <w:trPr>
          <w:cantSplit/>
        </w:trPr>
        <w:tc>
          <w:tcPr>
            <w:tcW w:w="1701" w:type="dxa"/>
          </w:tcPr>
          <w:p>
            <w:pPr>
              <w:pStyle w:val="LabelBagian"/>
              <w:spacing w:before="0" w:after="0"/>
            </w:pPr>
            <w:r>
              <w:t xml:space="preserve">LEMBAGA</w:t>
            </w:r>
          </w:p>
        </w:tc>
        <w:tc>
          <w:tcPr>
            <w:tcW w:w="7653" w:type="dxa"/>
          </w:tcPr>
          <w:p>
            <w:pPr>
              <w:pStyle w:val="IsiKotak"/>
              <w:spacing w:after="20" w:line="240" w:lineRule="auto"/>
            </w:pPr>
            <w:r>
              <w:drawing>
                <wp:inline distT="0" distB="0" distL="0" distR="0">
                  <wp:extent cx="162000" cy="162000"/>
                  <wp:effectExtent l="0" t="0" r="0" b="0"/>
                  <wp:docPr id="37" name="Gambar 37"/>
                  <wp:cNvGraphicFramePr>
                    <a:graphicFrameLocks noChangeAspect="1"/>
                  </wp:cNvGraphicFramePr>
                  <a:graphic>
                    <a:graphicData uri="http://schemas.openxmlformats.org/drawingml/2006/picture">
                      <pic:pic>
                        <pic:nvPicPr>
                          <pic:cNvPr id="37"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rPr>
                <w:b/>
                <w:bCs/>
              </w:rPr>
              <w:t xml:space="preserve">Kementerian Lingkungan Hidup</w:t>
            </w:r>
            <w:r>
              <w:t xml:space="preserve"> </w:t>
            </w:r>
            <w:r>
              <w:rPr>
                <w:b/>
                <w:bCs/>
                <w:color w:val="FFFFFF"/>
                <w:spacing w:val="16"/>
                <w:sz w:val="16"/>
                <w:szCs w:val="16"/>
                <w:shd w:val="clear" w:color="auto" w:fill="051C2C"/>
              </w:rPr>
              <w:t xml:space="preserve"> Pemimpin </w:t>
            </w:r>
          </w:p>
          <w:p>
            <w:pPr>
              <w:pStyle w:val="IsiKotak"/>
              <w:spacing w:after="20" w:line="240" w:lineRule="auto"/>
            </w:pPr>
            <w:r>
              <w:drawing>
                <wp:inline distT="0" distB="0" distL="0" distR="0">
                  <wp:extent cx="162000" cy="162000"/>
                  <wp:effectExtent l="0" t="0" r="0" b="0"/>
                  <wp:docPr id="38" name="Gambar 38"/>
                  <wp:cNvGraphicFramePr>
                    <a:graphicFrameLocks noChangeAspect="1"/>
                  </wp:cNvGraphicFramePr>
                  <a:graphic>
                    <a:graphicData uri="http://schemas.openxmlformats.org/drawingml/2006/picture">
                      <pic:pic>
                        <pic:nvPicPr>
                          <pic:cNvPr id="38"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pacing w:val="16"/>
                <w:sz w:val="16"/>
                <w:szCs w:val="16"/>
                <w:bdr w:val="single" w:sz="6" w:space="0" w:color="051C2C"/>
              </w:rPr>
              <w:t xml:space="preserve"> Pendukung </w:t>
            </w:r>
          </w:p>
          <w:p>
            <w:pPr>
              <w:pStyle w:val="IsiKotak"/>
              <w:spacing w:after="20" w:line="240" w:lineRule="auto"/>
            </w:pPr>
            <w:r>
              <w:drawing>
                <wp:inline distT="0" distB="0" distL="0" distR="0">
                  <wp:extent cx="162000" cy="162000"/>
                  <wp:effectExtent l="0" t="0" r="0" b="0"/>
                  <wp:docPr id="39" name="Gambar 39"/>
                  <wp:cNvGraphicFramePr>
                    <a:graphicFrameLocks noChangeAspect="1"/>
                  </wp:cNvGraphicFramePr>
                  <a:graphic>
                    <a:graphicData uri="http://schemas.openxmlformats.org/drawingml/2006/picture">
                      <pic:pic>
                        <pic:nvPicPr>
                          <pic:cNvPr id="39"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pacing w:val="16"/>
                <w:sz w:val="16"/>
                <w:szCs w:val="16"/>
                <w:bdr w:val="single" w:sz="6" w:space="0" w:color="051C2C"/>
              </w:rPr>
              <w:t xml:space="preserve"> Pendukung </w:t>
            </w:r>
          </w:p>
        </w:tc>
      </w:tr>
    </w:tbl>
    <w:p>
      <w:pPr>
        <w:pStyle w:val="Jarak"/>
      </w:pPr>
    </w:p>
    <w:p>
      <w:pPr>
        <w:pStyle w:val="LabelBagian"/>
      </w:pPr>
      <w:r>
        <w:t xml:space="preserve">KERUSAKAN DAN KERUGIAN</w:t>
      </w:r>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093"/>
        <w:gridCol w:w="926"/>
        <w:gridCol w:w="1666"/>
        <w:gridCol w:w="4669"/>
      </w:tblGrid>
      <w:tr>
        <w:trPr>
          <w:cantSplit/>
          <w:tblHeader/>
        </w:trPr>
        <w:tc>
          <w:tcPr>
            <w:tcW w:w="2093" w:type="dxa"/>
            <w:shd w:val="clear" w:color="auto" w:fill="051C2C"/>
            <w:vAlign w:val="center"/>
          </w:tcPr>
          <w:p>
            <w:pPr>
              <w:pStyle w:val="KepalaTabel"/>
            </w:pPr>
            <w:r>
              <w:t xml:space="preserve">INDIKATOR</w:t>
            </w:r>
          </w:p>
        </w:tc>
        <w:tc>
          <w:tcPr>
            <w:tcW w:w="926" w:type="dxa"/>
            <w:shd w:val="clear" w:color="auto" w:fill="051C2C"/>
            <w:vAlign w:val="center"/>
          </w:tcPr>
          <w:p>
            <w:pPr>
              <w:pStyle w:val="KepalaTabel"/>
            </w:pPr>
            <w:r>
              <w:t xml:space="preserve">NILAI</w:t>
            </w:r>
          </w:p>
        </w:tc>
        <w:tc>
          <w:tcPr>
            <w:tcW w:w="1666" w:type="dxa"/>
            <w:shd w:val="clear" w:color="auto" w:fill="051C2C"/>
            <w:vAlign w:val="center"/>
          </w:tcPr>
          <w:p>
            <w:pPr>
              <w:pStyle w:val="KepalaTabel"/>
            </w:pPr>
            <w:r>
              <w:t xml:space="preserve">KEYAKINAN</w:t>
            </w:r>
          </w:p>
        </w:tc>
        <w:tc>
          <w:tcPr>
            <w:tcW w:w="4669" w:type="dxa"/>
            <w:shd w:val="clear" w:color="auto" w:fill="051C2C"/>
            <w:vAlign w:val="center"/>
          </w:tcPr>
          <w:p>
            <w:pPr>
              <w:pStyle w:val="KepalaTabel"/>
            </w:pPr>
            <w:r>
              <w:t xml:space="preserve">SUMBER</w:t>
            </w:r>
          </w:p>
        </w:tc>
      </w:tr>
      <w:tr>
        <w:trPr>
          <w:cantSplit/>
        </w:trPr>
        <w:tc>
          <w:tcPr>
            <w:tcW w:w="2093" w:type="dxa"/>
          </w:tcPr>
          <w:p>
            <w:pPr>
              <w:pStyle w:val="IsiTabel"/>
              <w:jc w:val="left"/>
            </w:pPr>
            <w:r>
              <w:t xml:space="preserve">Luas terbakar</w:t>
            </w:r>
          </w:p>
        </w:tc>
        <w:tc>
          <w:tcPr>
            <w:tcW w:w="926" w:type="dxa"/>
          </w:tcPr>
          <w:p>
            <w:pPr>
              <w:pStyle w:val="IsiTabel"/>
              <w:jc w:val="left"/>
            </w:pPr>
            <w:r>
              <w:t xml:space="preserve">–</w:t>
            </w:r>
          </w:p>
        </w:tc>
        <w:tc>
          <w:tcPr>
            <w:tcW w:w="1666" w:type="dxa"/>
          </w:tcPr>
          <w:p>
            <w:pPr>
              <w:pStyle w:val="IsiTabel"/>
              <w:jc w:val="left"/>
            </w:pPr>
            <w:r>
              <w:t xml:space="preserve">–</w:t>
            </w:r>
          </w:p>
        </w:tc>
        <w:tc>
          <w:tcPr>
            <w:tcW w:w="4669" w:type="dxa"/>
          </w:tcPr>
          <w:p>
            <w:pPr>
              <w:pStyle w:val="IsiTabel"/>
              <w:jc w:val="left"/>
            </w:pPr>
            <w:r>
              <w:t xml:space="preserve">menunggu laporan resmi</w:t>
            </w:r>
          </w:p>
        </w:tc>
      </w:tr>
      <w:tr>
        <w:trPr>
          <w:cantSplit/>
        </w:trPr>
        <w:tc>
          <w:tcPr>
            <w:tcW w:w="2093" w:type="dxa"/>
          </w:tcPr>
          <w:p>
            <w:pPr>
              <w:pStyle w:val="IsiTabel"/>
              <w:jc w:val="left"/>
            </w:pPr>
            <w:r>
              <w:t xml:space="preserve">Hari asap</w:t>
            </w:r>
          </w:p>
        </w:tc>
        <w:tc>
          <w:tcPr>
            <w:tcW w:w="926" w:type="dxa"/>
          </w:tcPr>
          <w:p>
            <w:pPr>
              <w:pStyle w:val="IsiTabel"/>
              <w:jc w:val="left"/>
            </w:pPr>
            <w:r>
              <w:t xml:space="preserve">–</w:t>
            </w:r>
          </w:p>
        </w:tc>
        <w:tc>
          <w:tcPr>
            <w:tcW w:w="1666" w:type="dxa"/>
          </w:tcPr>
          <w:p>
            <w:pPr>
              <w:pStyle w:val="IsiTabel"/>
              <w:jc w:val="left"/>
            </w:pPr>
            <w:r>
              <w:t xml:space="preserve">–</w:t>
            </w:r>
          </w:p>
        </w:tc>
        <w:tc>
          <w:tcPr>
            <w:tcW w:w="4669" w:type="dxa"/>
          </w:tcPr>
          <w:p>
            <w:pPr>
              <w:pStyle w:val="IsiTabel"/>
              <w:jc w:val="left"/>
            </w:pPr>
            <w:r>
              <w:t xml:space="preserve">menunggu laporan resmi</w:t>
            </w:r>
          </w:p>
        </w:tc>
      </w:tr>
      <w:tr>
        <w:trPr>
          <w:cantSplit/>
        </w:trPr>
        <w:tc>
          <w:tcPr>
            <w:tcW w:w="2093" w:type="dxa"/>
          </w:tcPr>
          <w:p>
            <w:pPr>
              <w:pStyle w:val="IsiTabel"/>
              <w:jc w:val="left"/>
            </w:pPr>
            <w:r>
              <w:t xml:space="preserve">Kasus ISPA</w:t>
            </w:r>
          </w:p>
        </w:tc>
        <w:tc>
          <w:tcPr>
            <w:tcW w:w="926" w:type="dxa"/>
          </w:tcPr>
          <w:p>
            <w:pPr>
              <w:pStyle w:val="IsiTabel"/>
              <w:jc w:val="left"/>
            </w:pPr>
            <w:r>
              <w:t xml:space="preserve">–</w:t>
            </w:r>
          </w:p>
        </w:tc>
        <w:tc>
          <w:tcPr>
            <w:tcW w:w="1666" w:type="dxa"/>
          </w:tcPr>
          <w:p>
            <w:pPr>
              <w:pStyle w:val="IsiTabel"/>
              <w:jc w:val="left"/>
            </w:pPr>
            <w:r>
              <w:t xml:space="preserve">–</w:t>
            </w:r>
          </w:p>
        </w:tc>
        <w:tc>
          <w:tcPr>
            <w:tcW w:w="4669" w:type="dxa"/>
          </w:tcPr>
          <w:p>
            <w:pPr>
              <w:pStyle w:val="IsiTabel"/>
              <w:jc w:val="left"/>
            </w:pPr>
            <w:r>
              <w:t xml:space="preserve">menunggu data dinas kesehatan</w:t>
            </w:r>
          </w:p>
        </w:tc>
      </w:tr>
    </w:tbl>
    <w:p>
      <w:pPr>
        <w:pStyle w:val="Jarak"/>
      </w:pPr>
    </w:p>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c>
          <w:tcPr>
            <w:tcW w:w="4677" w:type="dxa"/>
          </w:tcPr>
          <w:p>
            <w:pPr>
              <w:pStyle w:val="LabelBagian"/>
              <w:spacing w:before="0"/>
            </w:pPr>
            <w:r>
              <w:t xml:space="preserve">KEMAMPUAN RESPONS</w:t>
            </w:r>
          </w:p>
          <w:p>
            <w:pPr>
              <w:pStyle w:val="DaftarKotak"/>
              <w:numPr>
                <w:ilvl w:val="0"/>
                <w:numId w:val="1"/>
              </w:numPr>
            </w:pPr>
            <w:r>
              <w:t xml:space="preserve">Pemadaman dan pendinginan timbunan oleh pemda bersama BPBD.</w:t>
            </w:r>
          </w:p>
          <w:p>
            <w:pPr>
              <w:pStyle w:val="DaftarKotak"/>
              <w:numPr>
                <w:ilvl w:val="0"/>
                <w:numId w:val="1"/>
              </w:numPr>
            </w:pPr>
            <w:r>
              <w:t xml:space="preserve">Pemantauan kualitas udara di permukiman sekitar TPA.</w:t>
            </w:r>
          </w:p>
          <w:p>
            <w:pPr>
              <w:pStyle w:val="DaftarKotak"/>
              <w:numPr>
                <w:ilvl w:val="0"/>
                <w:numId w:val="1"/>
              </w:numPr>
            </w:pPr>
            <w:r>
              <w:t xml:space="preserve">Layanan kesehatan untuk keluhan pernapasan.</w:t>
            </w:r>
          </w:p>
        </w:tc>
        <w:tc>
          <w:tcPr>
            <w:tcW w:w="4677" w:type="dxa"/>
          </w:tcPr>
          <w:p>
            <w:pPr>
              <w:pStyle w:val="LabelBagian"/>
              <w:spacing w:before="0"/>
            </w:pPr>
            <w:r>
              <w:t xml:space="preserve">KEBUTUHAN PEMULIHAN</w:t>
            </w:r>
          </w:p>
          <w:p>
            <w:pPr>
              <w:pStyle w:val="DaftarKotak"/>
              <w:numPr>
                <w:ilvl w:val="0"/>
                <w:numId w:val="1"/>
              </w:numPr>
            </w:pPr>
            <w:r>
              <w:t xml:space="preserve">Penataan ulang sel timbunan dan jalur pemadaman.</w:t>
            </w:r>
          </w:p>
          <w:p>
            <w:pPr>
              <w:pStyle w:val="DaftarKotak"/>
              <w:numPr>
                <w:ilvl w:val="0"/>
                <w:numId w:val="1"/>
              </w:numPr>
            </w:pPr>
            <w:r>
              <w:t xml:space="preserve">Penetapan TPA pengganti sementara.</w:t>
            </w:r>
          </w:p>
          <w:p>
            <w:pPr>
              <w:pStyle w:val="DaftarKotak"/>
              <w:numPr>
                <w:ilvl w:val="0"/>
                <w:numId w:val="1"/>
              </w:numPr>
            </w:pPr>
            <w:r>
              <w:t xml:space="preserve">Evaluasi izin dan operasi TPA.</w:t>
            </w:r>
          </w:p>
        </w:tc>
      </w:tr>
    </w:tbl>
    <w:p>
      <w:pPr>
        <w:pStyle w:val="Sumber"/>
        <w:spacing w:after="40"/>
      </w:pPr>
      <w:r>
        <w:rPr>
          <w:i/>
          <w:iCs/>
          <w:color w:val="2E3440"/>
          <w:sz w:val="17"/>
          <w:szCs w:val="17"/>
        </w:rPr>
        <w:t xml:space="preserve">Kejadian analog, bukan proyeksi model.</w:t>
      </w:r>
    </w:p>
    <w:p>
      <w:pPr>
        <w:pStyle w:val="Sumber"/>
      </w:pPr>
      <w:r>
        <w:rPr>
          <w:b/>
          <w:bCs/>
          <w:color w:val="6B7280"/>
          <w:sz w:val="17"/>
          <w:szCs w:val="17"/>
        </w:rPr>
        <w:t xml:space="preserve">Sumber: </w:t>
      </w:r>
      <w:r>
        <w:rPr>
          <w:color w:val="6B7280"/>
          <w:sz w:val="17"/>
          <w:szCs w:val="17"/>
        </w:rPr>
        <w:t xml:space="preserve">Laporan kejadian BPBD</w:t>
      </w:r>
    </w:p>
    <w:p>
      <w:pPr>
        <w:pStyle w:val="Heading2"/>
      </w:pPr>
      <w:bookmarkStart w:id="59" w:name="_Toc00034"/>
      <w:bookmarkStart w:id="58" w:name="_Ref0011"/>
      <w:r>
        <w:t xml:space="preserve">3.2</w:t>
      </w:r>
      <w:bookmarkEnd w:id="58"/>
      <w:r>
        <w:tab/>
      </w:r>
      <w:r>
        <w:t xml:space="preserve">Kartu Kualitatif</w:t>
      </w:r>
      <w:bookmarkEnd w:id="59"/>
    </w:p>
    <w:p>
      <w:pPr>
        <w:pStyle w:val="Isi"/>
      </w:pPr>
      <w:r>
        <w:t xml:space="preserve">Bencana sosial ditulis sebagai kartu kualitatif tanpa proyeksi korban (</w:t>
      </w:r>
      <w:r>
        <w:fldChar w:fldCharType="begin"/>
      </w:r>
      <w:r>
        <w:instrText xml:space="preserve"> REF _Ref0026 \h \* CHARFORMAT </w:instrText>
      </w:r>
      <w:r>
        <w:fldChar w:fldCharType="separate"/>
      </w:r>
      <w:r>
        <w:t xml:space="preserve">Tabel 3.2</w:t>
      </w:r>
      <w:r>
        <w:fldChar w:fldCharType="end"/>
      </w:r>
      <w:r>
        <w:t xml:space="preserve">).</w:t>
      </w:r>
    </w:p>
    <w:p>
      <w:pPr>
        <w:pStyle w:val="Caption"/>
      </w:pPr>
      <w:bookmarkStart w:id="61" w:name="_Toc00035"/>
      <w:bookmarkStart w:id="60" w:name="_Ref0026"/>
      <w:r>
        <w:rPr>
          <w:b/>
          <w:bCs/>
          <w:color w:val="051C2C"/>
        </w:rPr>
        <w:t xml:space="preserve">Tabel</w:t>
      </w:r>
      <w:r>
        <w:rPr>
          <w:b/>
          <w:bCs/>
          <w:color w:val="051C2C"/>
        </w:rPr>
        <w:t xml:space="preserve"> </w:t>
      </w:r>
      <w:r>
        <w:rPr>
          <w:b/>
          <w:bCs/>
          <w:color w:val="051C2C"/>
        </w:rPr>
        <w:t xml:space="preserve">3.</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60"/>
      <w:r>
        <w:rPr>
          <w:b/>
          <w:bCs/>
          <w:color w:val="051C2C"/>
        </w:rPr>
        <w:t xml:space="preserve"> </w:t>
      </w:r>
      <w:r>
        <w:t xml:space="preserve">Kerusuhan dan konflik sosial berdampak pengungsian</w:t>
      </w:r>
      <w:bookmarkEnd w:id="61"/>
    </w:p>
    <w:tbl xmlns:a="http://schemas.openxmlformats.org/drawingml/2006/main" xmlns:pic="http://schemas.openxmlformats.org/drawingml/2006/picture">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01"/>
        <w:gridCol w:w="7653"/>
      </w:tblGrid>
      <w:tr>
        <w:trPr>
          <w:cantSplit/>
        </w:trPr>
        <w:tc>
          <w:tcPr>
            <w:tcW w:w="9354" w:type="dxa"/>
            <w:gridSpan w:val="2"/>
            <w:shd w:val="clear" w:color="auto" w:fill="E6EAF0"/>
            <w:tcMar>
              <w:top w:w="90" w:type="dxa"/>
              <w:left w:w="170" w:type="dxa"/>
              <w:bottom w:w="90" w:type="dxa"/>
              <w:right w:w="170" w:type="dxa"/>
            </w:tcMar>
          </w:tcPr>
          <w:p>
            <w:pPr>
              <w:pStyle w:val="JudulKotak"/>
              <w:spacing w:after="0"/>
            </w:pPr>
            <w:r>
              <w:drawing>
                <wp:inline distT="0" distB="0" distL="0" distR="0">
                  <wp:extent cx="216000" cy="216000"/>
                  <wp:effectExtent l="0" t="0" r="0" b="0"/>
                  <wp:docPr id="40" name="Gambar 40"/>
                  <wp:cNvGraphicFramePr>
                    <a:graphicFrameLocks noChangeAspect="1"/>
                  </wp:cNvGraphicFramePr>
                  <a:graphic>
                    <a:graphicData uri="http://schemas.openxmlformats.org/drawingml/2006/picture">
                      <pic:pic>
                        <pic:nvPicPr>
                          <pic:cNvPr id="40" name="konflik-sosial-khusus-konflik-FFFFFF-4B4F58.png"/>
                          <pic:cNvPicPr/>
                        </pic:nvPicPr>
                        <pic:blipFill>
                          <a:blip r:embed="rId35"/>
                          <a:stretch>
                            <a:fillRect/>
                          </a:stretch>
                        </pic:blipFill>
                        <pic:spPr>
                          <a:xfrm>
                            <a:off x="0" y="0"/>
                            <a:ext cx="216000" cy="216000"/>
                          </a:xfrm>
                          <a:prstGeom prst="rect">
                            <a:avLst/>
                          </a:prstGeom>
                        </pic:spPr>
                      </pic:pic>
                    </a:graphicData>
                  </a:graphic>
                </wp:inline>
              </w:drawing>
            </w:r>
            <w:r>
              <w:t xml:space="preserve"> </w:t>
            </w:r>
            <w:r>
              <w:rPr>
                <w:b/>
                <w:bCs/>
              </w:rPr>
              <w:t xml:space="preserve">Kerusuhan dan konflik sosial</w:t>
            </w:r>
            <w:r>
              <w:rPr>
                <w:color w:val="2E3440"/>
              </w:rPr>
              <w:t xml:space="preserve">  Sosial</w:t>
            </w:r>
          </w:p>
        </w:tc>
      </w:tr>
      <w:tr>
        <w:trPr>
          <w:cantSplit/>
        </w:trPr>
        <w:tc>
          <w:tcPr>
            <w:tcW w:w="1701" w:type="dxa"/>
          </w:tcPr>
          <w:p>
            <w:pPr>
              <w:pStyle w:val="LabelBagian"/>
              <w:spacing w:before="0" w:after="0"/>
            </w:pPr>
            <w:r>
              <w:t xml:space="preserve">DASAR</w:t>
            </w:r>
          </w:p>
        </w:tc>
        <w:tc>
          <w:tcPr>
            <w:tcW w:w="7653" w:type="dxa"/>
          </w:tcPr>
          <w:p>
            <w:pPr>
              <w:pStyle w:val="IsiKotak"/>
              <w:spacing w:after="0"/>
            </w:pPr>
            <w:r>
              <w:t xml:space="preserve">Kartu kualitatif; tidak ada proyeksi korban.</w:t>
            </w:r>
          </w:p>
        </w:tc>
      </w:tr>
      <w:tr>
        <w:trPr>
          <w:cantSplit/>
        </w:trPr>
        <w:tc>
          <w:tcPr>
            <w:tcW w:w="1701" w:type="dxa"/>
          </w:tcPr>
          <w:p>
            <w:pPr>
              <w:pStyle w:val="LabelBagian"/>
              <w:spacing w:before="0" w:after="0"/>
            </w:pPr>
            <w:r>
              <w:t xml:space="preserve">KEMUNGKINAN 5 TAHUN</w:t>
            </w:r>
          </w:p>
        </w:tc>
        <w:tc>
          <w:tcPr>
            <w:tcW w:w="7653" w:type="dxa"/>
          </w:tcPr>
          <w:p>
            <w:pPr>
              <w:pStyle w:val="IsiKotak"/>
              <w:spacing w:after="0"/>
            </w:pPr>
            <w:r>
              <w:t xml:space="preserve">Tidak berlaku: kejadian sosial tidak punya model peluang yang bisa diuji balik</w:t>
            </w:r>
          </w:p>
        </w:tc>
      </w:tr>
      <w:tr>
        <w:trPr>
          <w:cantSplit/>
        </w:trPr>
        <w:tc>
          <w:tcPr>
            <w:tcW w:w="1701" w:type="dxa"/>
          </w:tcPr>
          <w:p>
            <w:pPr>
              <w:pStyle w:val="LabelBagian"/>
              <w:spacing w:before="0" w:after="0"/>
            </w:pPr>
            <w:r>
              <w:t xml:space="preserve">LEMBAGA</w:t>
            </w:r>
          </w:p>
        </w:tc>
        <w:tc>
          <w:tcPr>
            <w:tcW w:w="7653" w:type="dxa"/>
          </w:tcPr>
          <w:p>
            <w:pPr>
              <w:pStyle w:val="IsiKotak"/>
              <w:spacing w:after="20" w:line="240" w:lineRule="auto"/>
            </w:pPr>
            <w:r>
              <w:drawing>
                <wp:inline distT="0" distB="0" distL="0" distR="0">
                  <wp:extent cx="162000" cy="162000"/>
                  <wp:effectExtent l="0" t="0" r="0" b="0"/>
                  <wp:docPr id="41" name="Gambar 41"/>
                  <wp:cNvGraphicFramePr>
                    <a:graphicFrameLocks noChangeAspect="1"/>
                  </wp:cNvGraphicFramePr>
                  <a:graphic>
                    <a:graphicData uri="http://schemas.openxmlformats.org/drawingml/2006/picture">
                      <pic:pic>
                        <pic:nvPicPr>
                          <pic:cNvPr id="41"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rPr>
                <w:b/>
                <w:bCs/>
              </w:rPr>
              <w:t xml:space="preserve">Kementerian Dalam Negeri</w:t>
            </w:r>
            <w:r>
              <w:t xml:space="preserve"> </w:t>
            </w:r>
            <w:r>
              <w:rPr>
                <w:b/>
                <w:bCs/>
                <w:color w:val="FFFFFF"/>
                <w:spacing w:val="16"/>
                <w:sz w:val="16"/>
                <w:szCs w:val="16"/>
                <w:shd w:val="clear" w:color="auto" w:fill="051C2C"/>
              </w:rPr>
              <w:t xml:space="preserve"> Pemimpin </w:t>
            </w:r>
          </w:p>
          <w:p>
            <w:pPr>
              <w:pStyle w:val="IsiKotak"/>
              <w:spacing w:after="20" w:line="240" w:lineRule="auto"/>
            </w:pPr>
            <w:r>
              <w:drawing>
                <wp:inline distT="0" distB="0" distL="0" distR="0">
                  <wp:extent cx="162000" cy="162000"/>
                  <wp:effectExtent l="0" t="0" r="0" b="0"/>
                  <wp:docPr id="42" name="Gambar 42"/>
                  <wp:cNvGraphicFramePr>
                    <a:graphicFrameLocks noChangeAspect="1"/>
                  </wp:cNvGraphicFramePr>
                  <a:graphic>
                    <a:graphicData uri="http://schemas.openxmlformats.org/drawingml/2006/picture">
                      <pic:pic>
                        <pic:nvPicPr>
                          <pic:cNvPr id="42"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t xml:space="preserve">Kepolisian Negara Republik Indonesia</w:t>
            </w:r>
            <w:r>
              <w:t xml:space="preserve"> </w:t>
            </w:r>
            <w:r>
              <w:rPr>
                <w:b/>
                <w:bCs/>
                <w:color w:val="1A1A1A"/>
                <w:spacing w:val="16"/>
                <w:sz w:val="16"/>
                <w:szCs w:val="16"/>
                <w:bdr w:val="single" w:sz="6" w:space="0" w:color="051C2C"/>
              </w:rPr>
              <w:t xml:space="preserve"> Pendukung </w:t>
            </w:r>
          </w:p>
          <w:p>
            <w:pPr>
              <w:pStyle w:val="IsiKotak"/>
              <w:spacing w:after="20" w:line="240" w:lineRule="auto"/>
            </w:pPr>
            <w:r>
              <w:drawing>
                <wp:inline distT="0" distB="0" distL="0" distR="0">
                  <wp:extent cx="162000" cy="162000"/>
                  <wp:effectExtent l="0" t="0" r="0" b="0"/>
                  <wp:docPr id="43" name="Gambar 43"/>
                  <wp:cNvGraphicFramePr>
                    <a:graphicFrameLocks noChangeAspect="1"/>
                  </wp:cNvGraphicFramePr>
                  <a:graphic>
                    <a:graphicData uri="http://schemas.openxmlformats.org/drawingml/2006/picture">
                      <pic:pic>
                        <pic:nvPicPr>
                          <pic:cNvPr id="43" name="lembaga-lucide-landmark-051C2C-E6EAF0.png"/>
                          <pic:cNvPicPr/>
                        </pic:nvPicPr>
                        <pic:blipFill>
                          <a:blip r:embed="rId25"/>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pacing w:val="16"/>
                <w:sz w:val="16"/>
                <w:szCs w:val="16"/>
                <w:bdr w:val="single" w:sz="6" w:space="0" w:color="051C2C"/>
              </w:rPr>
              <w:t xml:space="preserve"> Pendukung </w:t>
            </w:r>
          </w:p>
        </w:tc>
      </w:tr>
    </w:tbl>
    <w:p>
      <w:pPr>
        <w:pStyle w:val="Jarak"/>
      </w:pPr>
    </w:p>
    <w:p>
      <w:pPr>
        <w:pStyle w:val="LabelBagian"/>
      </w:pPr>
      <w:r>
        <w:t xml:space="preserve">PEMICU DAN POLA</w:t>
      </w:r>
    </w:p>
    <w:p>
      <w:pPr>
        <w:pStyle w:val="Isi"/>
      </w:pPr>
      <w:r>
        <w:t xml:space="preserve">Pemicu dan pola kejadian ditulis dari kejadian terdokumentasi, tanpa nama pelaku.</w:t>
      </w:r>
    </w:p>
    <w:p>
      <w:pPr>
        <w:pStyle w:val="LabelBagian"/>
      </w:pPr>
      <w:r>
        <w:t xml:space="preserve">BATAS MANDAT</w:t>
      </w:r>
    </w:p>
    <w:p>
      <w:pPr>
        <w:pStyle w:val="Isi"/>
      </w:pPr>
      <w:r>
        <w:t xml:space="preserve">Status konflik ditetapkan kepala daerah atau Presiden menurut UU 7/2012; BNPB mendukung logistik, pengungsian, dan pemulihan.</w:t>
      </w:r>
    </w:p>
    <w:p>
      <w:pPr>
        <w:pStyle w:val="Jarak"/>
      </w:pPr>
    </w:p>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c>
          <w:tcPr>
            <w:tcW w:w="4677" w:type="dxa"/>
          </w:tcPr>
          <w:p>
            <w:pPr>
              <w:pStyle w:val="LabelBagian"/>
              <w:spacing w:before="0"/>
            </w:pPr>
            <w:r>
              <w:t xml:space="preserve">KEMAMPUAN RESPONS</w:t>
            </w:r>
          </w:p>
          <w:p>
            <w:pPr>
              <w:pStyle w:val="DaftarKotak"/>
              <w:numPr>
                <w:ilvl w:val="0"/>
                <w:numId w:val="1"/>
              </w:numPr>
            </w:pPr>
            <w:r>
              <w:t xml:space="preserve">Dukungan logistik dan tempat pengungsian.</w:t>
            </w:r>
          </w:p>
          <w:p>
            <w:pPr>
              <w:pStyle w:val="DaftarKotak"/>
              <w:numPr>
                <w:ilvl w:val="0"/>
                <w:numId w:val="1"/>
              </w:numPr>
            </w:pPr>
            <w:r>
              <w:t xml:space="preserve">Layanan dasar bagi pengungsi.</w:t>
            </w:r>
          </w:p>
          <w:p>
            <w:pPr>
              <w:pStyle w:val="DaftarKotak"/>
              <w:numPr>
                <w:ilvl w:val="0"/>
                <w:numId w:val="1"/>
              </w:numPr>
            </w:pPr>
            <w:r>
              <w:t xml:space="preserve">Pendataan pengungsi bersama pemda.</w:t>
            </w:r>
          </w:p>
        </w:tc>
        <w:tc>
          <w:tcPr>
            <w:tcW w:w="4677" w:type="dxa"/>
          </w:tcPr>
          <w:p>
            <w:pPr>
              <w:pStyle w:val="LabelBagian"/>
              <w:spacing w:before="0"/>
            </w:pPr>
            <w:r>
              <w:t xml:space="preserve">KEBUTUHAN PEMULIHAN</w:t>
            </w:r>
          </w:p>
          <w:p>
            <w:pPr>
              <w:pStyle w:val="DaftarKotak"/>
              <w:numPr>
                <w:ilvl w:val="0"/>
                <w:numId w:val="1"/>
              </w:numPr>
            </w:pPr>
            <w:r>
              <w:t xml:space="preserve">Pemulihan permukiman dan layanan dasar.</w:t>
            </w:r>
          </w:p>
          <w:p>
            <w:pPr>
              <w:pStyle w:val="DaftarKotak"/>
              <w:numPr>
                <w:ilvl w:val="0"/>
                <w:numId w:val="1"/>
              </w:numPr>
            </w:pPr>
            <w:r>
              <w:t xml:space="preserve">Dukungan rekonsiliasi pascakonflik menurut Perpres 46/2026.</w:t>
            </w:r>
          </w:p>
          <w:p>
            <w:pPr>
              <w:pStyle w:val="DaftarKotak"/>
              <w:numPr>
                <w:ilvl w:val="0"/>
                <w:numId w:val="1"/>
              </w:numPr>
            </w:pPr>
            <w:r>
              <w:t xml:space="preserve">Pemantauan pengungsi yang kembali.</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UU 7/2012; Perpres 46/2026</w:t>
      </w:r>
    </w:p>
    <w:p>
      <w:pPr>
        <w:pStyle w:val="JudulDepan"/>
      </w:pPr>
      <w:bookmarkStart w:id="62" w:name="_Toc00036"/>
      <w:r>
        <w:t xml:space="preserve">DAFTAR PUSTAKA</w:t>
      </w:r>
      <w:bookmarkEnd w:id="62"/>
    </w:p>
    <w:p>
      <w:pPr>
        <w:pStyle w:val="Pustaka"/>
      </w:pPr>
      <w:r>
        <w:t xml:space="preserve">Badan Nasional Penanggulangan Bencana. (2025a). </w:t>
      </w:r>
      <w:r>
        <w:rPr>
          <w:i/>
          <w:iCs/>
        </w:rPr>
        <w:t xml:space="preserve">Peraturan Badan Nasional Penanggulangan Bencana Nomor 1 Tahun 2025 tentang Rencana Nasional Penanggulangan Bencana Tahun 2025–2029</w:t>
      </w:r>
      <w:r>
        <w:t xml:space="preserve">. </w:t>
      </w:r>
      <w:r>
        <w:t xml:space="preserve">Berita Negara Republik Indonesia Tahun 2025 Nomor 6. </w:t>
      </w:r>
      <w:r>
        <w:t xml:space="preserve">https://jdih.bnpb.go.id/storage/file/2025pbbnpb001.pdf</w:t>
      </w:r>
    </w:p>
    <w:p>
      <w:pPr>
        <w:pStyle w:val="Pustaka"/>
      </w:pPr>
      <w:r>
        <w:t xml:space="preserve">Badan Nasional Penanggulangan Bencana. (2025b). </w:t>
      </w:r>
      <w:r>
        <w:rPr>
          <w:i/>
          <w:iCs/>
        </w:rPr>
        <w:t xml:space="preserve">Peraturan Badan Nasional Penanggulangan Bencana Nomor 5 Tahun 2025 tentang Rencana Strategis Badan Nasional Penanggulangan Bencana Tahun 2025–2029</w:t>
      </w:r>
      <w:r>
        <w:t xml:space="preserve">. </w:t>
      </w:r>
      <w:r>
        <w:t xml:space="preserve">Berita Negara Republik Indonesia Tahun 2025 Nomor 768. </w:t>
      </w:r>
      <w:r>
        <w:t xml:space="preserve">https://jdih.bnpb.go.id/storage/file/2025pbbnpb005.pdf</w:t>
      </w:r>
    </w:p>
    <w:p>
      <w:pPr>
        <w:pStyle w:val="Pustaka"/>
      </w:pPr>
      <w:r>
        <w:t xml:space="preserve">Badan Nasional Penanggulangan Bencana. (t.t.-a). </w:t>
      </w:r>
      <w:r>
        <w:rPr>
          <w:i/>
          <w:iCs/>
        </w:rPr>
        <w:t xml:space="preserve">Data dan Informasi Bencana Indonesia (DIBI)</w:t>
      </w:r>
      <w:r>
        <w:t xml:space="preserve"> [Data set]. </w:t>
      </w:r>
      <w:r>
        <w:t xml:space="preserve">Diakses 23 Oktober 2026, dari https://dibi.bnpb.go.id</w:t>
      </w:r>
    </w:p>
    <w:p>
      <w:pPr>
        <w:pStyle w:val="Pustaka"/>
      </w:pPr>
      <w:r>
        <w:t xml:space="preserve">Badan Nasional Penanggulangan Bencana. (t.t.-b). </w:t>
      </w:r>
      <w:r>
        <w:rPr>
          <w:i/>
          <w:iCs/>
        </w:rPr>
        <w:t xml:space="preserve">Indeks Risiko Bencana Indonesia (IRBI) kabupaten/kota 2015–2025</w:t>
      </w:r>
      <w:r>
        <w:t xml:space="preserve"> [Data set]. </w:t>
      </w:r>
      <w:r>
        <w:t xml:space="preserve">InaRISK. </w:t>
      </w:r>
      <w:r>
        <w:t xml:space="preserve">Diakses 23 Oktober 2026, dari https://inarisk.bnpb.go.id/apiv4/data-irbi-full</w:t>
      </w:r>
    </w:p>
    <w:p>
      <w:pPr>
        <w:pStyle w:val="Pustaka"/>
      </w:pPr>
      <w:r>
        <w:t xml:space="preserve">Haque, U., Hashizume, M., Kolivras, K. N., Overgaard, H. J., Das, B., &amp; Yamamoto, T. (2012). </w:t>
      </w:r>
      <w:r>
        <w:t xml:space="preserve">Reduced death rates from cyclones in Bangladesh: What more needs to be done? </w:t>
      </w:r>
      <w:r>
        <w:rPr>
          <w:i/>
          <w:iCs/>
        </w:rPr>
        <w:t xml:space="preserve">Bulletin of the World Health Organization</w:t>
      </w:r>
      <w:r>
        <w:t xml:space="preserve">, </w:t>
      </w:r>
      <w:r>
        <w:rPr>
          <w:i/>
          <w:iCs/>
        </w:rPr>
        <w:t xml:space="preserve">90</w:t>
      </w:r>
      <w:r>
        <w:t xml:space="preserve">(2)</w:t>
      </w:r>
      <w:r>
        <w:t xml:space="preserve">, 150–156. </w:t>
      </w:r>
      <w:r>
        <w:t xml:space="preserve">https://doi.org/10.2471/BLT.11.088302</w:t>
      </w:r>
    </w:p>
    <w:p>
      <w:pPr>
        <w:pStyle w:val="Pustaka"/>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Republik Indonesia. (2007). </w:t>
      </w:r>
      <w:r>
        <w:rPr>
          <w:i/>
          <w:iCs/>
        </w:rPr>
        <w:t xml:space="preserve">Undang-Undang Nomor 24 Tahun 2007 tentang Penanggulangan Bencana</w:t>
      </w:r>
      <w:r>
        <w:t xml:space="preserve">. </w:t>
      </w:r>
      <w:r>
        <w:t xml:space="preserve">Lembaran Negara Republik Indonesia Tahun 2007 Nomor 66.</w:t>
      </w:r>
    </w:p>
    <w:p xmlns:a="http://schemas.openxmlformats.org/drawingml/2006/main" xmlns:pic="http://schemas.openxmlformats.org/drawingml/2006/picture">
      <w:pPr>
        <w:spacing w:after="360" w:line="240" w:lineRule="auto"/>
      </w:pPr>
      <w:r>
        <w:drawing>
          <wp:anchor distT="0" distB="0" distL="0" distR="0" simplePos="0" relativeHeight="44" behindDoc="1" locked="1" layoutInCell="1" allowOverlap="1">
            <wp:simplePos x="0" y="0"/>
            <wp:positionH relativeFrom="page">
              <wp:posOffset>0</wp:posOffset>
            </wp:positionH>
            <wp:positionV relativeFrom="page">
              <wp:posOffset>0</wp:posOffset>
            </wp:positionV>
            <wp:extent cx="7560000" cy="10692000"/>
            <wp:effectExtent l="0" t="0" r="0" b="0"/>
            <wp:wrapNone/>
            <wp:docPr id="44" name="Latar 44"/>
            <wp:cNvGraphicFramePr/>
            <a:graphic>
              <a:graphicData uri="http://schemas.openxmlformats.org/drawingml/2006/picture">
                <pic:pic>
                  <pic:nvPicPr>
                    <pic:cNvPr id="44" name="051C2C.png"/>
                    <pic:cNvPicPr/>
                  </pic:nvPicPr>
                  <pic:blipFill>
                    <a:blip r:embed="rId14"/>
                    <a:stretch>
                      <a:fillRect/>
                    </a:stretch>
                  </pic:blipFill>
                  <pic:spPr>
                    <a:xfrm>
                      <a:off x="0" y="0"/>
                      <a:ext cx="7560000" cy="10692000"/>
                    </a:xfrm>
                    <a:prstGeom prst="rect">
                      <a:avLst/>
                    </a:prstGeom>
                  </pic:spPr>
                </pic:pic>
              </a:graphicData>
            </a:graphic>
          </wp:anchor>
        </w:drawing>
      </w:r>
      <w:r>
        <w:rPr>
          <w:b/>
          <w:bCs/>
          <w:color w:val="FFFFFF"/>
          <w:sz w:val="64"/>
          <w:szCs w:val="64"/>
        </w:rPr>
        <w:t xml:space="preserve">LAMPIRAN</w:t>
      </w:r>
    </w:p>
    <w:p>
      <w:pPr>
        <w:spacing w:after="80"/>
        <w:sectPr>
          <w:headerReference w:type="default" r:id="rId11"/>
          <w:footerReference w:type="default" r:id="rId12"/>
          <w:type w:val="nextPage"/>
          <w:pgSz w:w="11906" w:h="16838"/>
          <w:pgMar w:top="5102" w:right="1134" w:bottom="1134" w:left="1417" w:header="680" w:footer="567" w:gutter="0"/>
          <w:pgNumType w:fmt="decimal"/>
          <w:cols w:space="708"/>
          <w:docGrid w:linePitch="360"/>
        </w:sectPr>
      </w:pPr>
      <w:r>
        <w:rPr>
          <w:color w:val="FFFFFF"/>
          <w:sz w:val="21"/>
          <w:szCs w:val="21"/>
        </w:rPr>
        <w:t xml:space="preserve">Lampiran A. Tabel Indikator Kab/Kota</w:t>
      </w:r>
    </w:p>
    <w:p>
      <w:pPr>
        <w:pStyle w:val="JudulLampiran"/>
      </w:pPr>
      <w:bookmarkStart w:id="64" w:name="_Toc00037"/>
      <w:bookmarkStart w:id="63" w:name="_Ref0007"/>
      <w:r>
        <w:t xml:space="preserve">Lampiran A</w:t>
      </w:r>
      <w:bookmarkEnd w:id="63"/>
      <w:r>
        <w:t xml:space="preserve">. Tabel Indikator Kab/Kota</w:t>
      </w:r>
      <w:bookmarkEnd w:id="64"/>
    </w:p>
    <w:p>
      <w:pPr>
        <w:pStyle w:val="Isi"/>
      </w:pPr>
      <w:r>
        <w:t xml:space="preserve">Tabel di lampiran ini disusun dari katalog wilayah lengkap 119 kab/kota Pulau Jawa (</w:t>
      </w:r>
      <w:r>
        <w:fldChar w:fldCharType="begin"/>
      </w:r>
      <w:r>
        <w:instrText xml:space="preserve"> REF _Ref0017 \h \* CHARFORMAT </w:instrText>
      </w:r>
      <w:r>
        <w:fldChar w:fldCharType="separate"/>
      </w:r>
      <w:r>
        <w:t xml:space="preserve">Tabel A.1</w:t>
      </w:r>
      <w:r>
        <w:fldChar w:fldCharType="end"/>
      </w:r>
      <w:r>
        <w:t xml:space="preserve">), bukan dari wilayah yang kebetulan punya data.</w:t>
      </w:r>
    </w:p>
    <w:p>
      <w:pPr>
        <w:pStyle w:val="Caption"/>
      </w:pPr>
      <w:bookmarkStart w:id="66" w:name="_Toc00038"/>
      <w:bookmarkStart w:id="65" w:name="_Ref0017"/>
      <w:r>
        <w:rPr>
          <w:b/>
          <w:bCs/>
          <w:color w:val="051C2C"/>
        </w:rPr>
        <w:t xml:space="preserve">Tabel</w:t>
      </w:r>
      <w:r>
        <w:rPr>
          <w:b/>
          <w:bCs/>
          <w:color w:val="051C2C"/>
        </w:rPr>
        <w:t xml:space="preserve"> </w:t>
      </w:r>
      <w:r>
        <w:rPr>
          <w:b/>
          <w:bCs/>
          <w:color w:val="051C2C"/>
        </w:rPr>
        <w:t xml:space="preserve">A.</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65"/>
      <w:r>
        <w:rPr>
          <w:b/>
          <w:bCs/>
          <w:color w:val="051C2C"/>
        </w:rPr>
        <w:t xml:space="preserve"> </w:t>
      </w:r>
      <w:r>
        <w:t xml:space="preserve">Penduduk dan kelas IRB kab/kota Pulau Jawa, IRBI 2025</w:t>
      </w:r>
      <w:bookmarkEnd w:id="6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37"/>
        <w:gridCol w:w="4712"/>
        <w:gridCol w:w="1802"/>
        <w:gridCol w:w="1372"/>
        <w:gridCol w:w="831"/>
      </w:tblGrid>
      <w:tr>
        <w:trPr>
          <w:cantSplit/>
          <w:tblHeader/>
        </w:trPr>
        <w:tc>
          <w:tcPr>
            <w:tcW w:w="637" w:type="dxa"/>
            <w:tcBorders>
              <w:bottom w:val="single" w:sz="8" w:space="0" w:color="6B7280"/>
            </w:tcBorders>
            <w:vAlign w:val="bottom"/>
          </w:tcPr>
          <w:p>
            <w:pPr>
              <w:pStyle w:val="KepalaTabel"/>
            </w:pPr>
            <w:r>
              <w:rPr>
                <w:b/>
                <w:bCs/>
                <w:color w:val="6B7280"/>
                <w:sz w:val="17"/>
                <w:szCs w:val="17"/>
              </w:rPr>
              <w:t xml:space="preserve">KODE</w:t>
            </w:r>
          </w:p>
        </w:tc>
        <w:tc>
          <w:tcPr>
            <w:tcW w:w="4712" w:type="dxa"/>
            <w:tcBorders>
              <w:bottom w:val="single" w:sz="8" w:space="0" w:color="6B7280"/>
            </w:tcBorders>
            <w:vAlign w:val="bottom"/>
          </w:tcPr>
          <w:p>
            <w:pPr>
              <w:pStyle w:val="KepalaTabel"/>
            </w:pPr>
            <w:r>
              <w:rPr>
                <w:b/>
                <w:bCs/>
                <w:color w:val="6B7280"/>
                <w:sz w:val="17"/>
                <w:szCs w:val="17"/>
              </w:rPr>
              <w:t xml:space="preserve">KAB/KOTA</w:t>
            </w:r>
          </w:p>
        </w:tc>
        <w:tc>
          <w:tcPr>
            <w:tcW w:w="1802" w:type="dxa"/>
            <w:tcBorders>
              <w:bottom w:val="single" w:sz="8" w:space="0" w:color="6B7280"/>
            </w:tcBorders>
            <w:vAlign w:val="bottom"/>
          </w:tcPr>
          <w:p>
            <w:pPr>
              <w:pStyle w:val="KepalaTabel"/>
            </w:pPr>
            <w:r>
              <w:rPr>
                <w:b/>
                <w:bCs/>
                <w:color w:val="6B7280"/>
                <w:sz w:val="17"/>
                <w:szCs w:val="17"/>
              </w:rPr>
              <w:t xml:space="preserve">PROVINSI</w:t>
            </w:r>
          </w:p>
        </w:tc>
        <w:tc>
          <w:tcPr>
            <w:tcW w:w="1372" w:type="dxa"/>
            <w:tcBorders>
              <w:bottom w:val="single" w:sz="8" w:space="0" w:color="6B7280"/>
            </w:tcBorders>
            <w:vAlign w:val="bottom"/>
          </w:tcPr>
          <w:p>
            <w:pPr>
              <w:pStyle w:val="KepalaTabel"/>
            </w:pPr>
            <w:r>
              <w:rPr>
                <w:b/>
                <w:bCs/>
                <w:color w:val="6B7280"/>
                <w:sz w:val="17"/>
                <w:szCs w:val="17"/>
              </w:rPr>
              <w:t xml:space="preserve">PENDUDUK (jiwa)</w:t>
            </w:r>
          </w:p>
        </w:tc>
        <w:tc>
          <w:tcPr>
            <w:tcW w:w="831" w:type="dxa"/>
            <w:tcBorders>
              <w:bottom w:val="single" w:sz="8" w:space="0" w:color="6B7280"/>
            </w:tcBorders>
            <w:vAlign w:val="bottom"/>
          </w:tcPr>
          <w:p>
            <w:pPr>
              <w:pStyle w:val="KepalaTabel"/>
            </w:pPr>
            <w:r>
              <w:rPr>
                <w:b/>
                <w:bCs/>
                <w:color w:val="6B7280"/>
                <w:sz w:val="17"/>
                <w:szCs w:val="17"/>
              </w:rPr>
              <w:t xml:space="preserve">KELAS IRB</w:t>
            </w:r>
          </w:p>
        </w:tc>
      </w:tr>
      <w:tr>
        <w:trPr>
          <w:cantSplit/>
        </w:trPr>
        <w:tc>
          <w:tcPr>
            <w:tcW w:w="637" w:type="dxa"/>
          </w:tcPr>
          <w:p>
            <w:pPr>
              <w:pStyle w:val="IsiTabel"/>
              <w:jc w:val="left"/>
            </w:pPr>
            <w:r>
              <w:t xml:space="preserve">3101</w:t>
            </w:r>
          </w:p>
        </w:tc>
        <w:tc>
          <w:tcPr>
            <w:tcW w:w="4712" w:type="dxa"/>
          </w:tcPr>
          <w:p>
            <w:pPr>
              <w:pStyle w:val="IsiTabel"/>
              <w:jc w:val="left"/>
            </w:pPr>
            <w:r>
              <w:t xml:space="preserve">Kab. Administrasi Kepulauan Seribu</w:t>
            </w:r>
          </w:p>
        </w:tc>
        <w:tc>
          <w:tcPr>
            <w:tcW w:w="1802" w:type="dxa"/>
          </w:tcPr>
          <w:p>
            <w:pPr>
              <w:pStyle w:val="IsiTabel"/>
              <w:jc w:val="left"/>
            </w:pPr>
            <w:r>
              <w:t xml:space="preserve">DKI Jakarta</w:t>
            </w:r>
          </w:p>
        </w:tc>
        <w:tc>
          <w:tcPr>
            <w:tcW w:w="1372" w:type="dxa"/>
          </w:tcPr>
          <w:p>
            <w:pPr>
              <w:pStyle w:val="IsiTabel"/>
              <w:jc w:val="right"/>
            </w:pPr>
            <w:r>
              <w:t xml:space="preserve">5.689</w:t>
            </w:r>
          </w:p>
        </w:tc>
        <w:tc>
          <w:tcPr>
            <w:tcW w:w="831" w:type="dxa"/>
          </w:tcPr>
          <w:p>
            <w:pPr>
              <w:pStyle w:val="IsiTabel"/>
              <w:jc w:val="left"/>
            </w:pPr>
            <w:r>
              <w:t xml:space="preserve">Sedang</w:t>
            </w:r>
          </w:p>
        </w:tc>
      </w:tr>
      <w:tr>
        <w:trPr>
          <w:cantSplit/>
        </w:trPr>
        <w:tc>
          <w:tcPr>
            <w:tcW w:w="637" w:type="dxa"/>
          </w:tcPr>
          <w:p>
            <w:pPr>
              <w:pStyle w:val="IsiTabel"/>
              <w:jc w:val="left"/>
            </w:pPr>
            <w:r>
              <w:t xml:space="preserve">3171</w:t>
            </w:r>
          </w:p>
        </w:tc>
        <w:tc>
          <w:tcPr>
            <w:tcW w:w="4712" w:type="dxa"/>
          </w:tcPr>
          <w:p>
            <w:pPr>
              <w:pStyle w:val="IsiTabel"/>
              <w:jc w:val="left"/>
            </w:pPr>
            <w:r>
              <w:t xml:space="preserve">Kota Administrasi Jakarta Pusat</w:t>
            </w:r>
          </w:p>
        </w:tc>
        <w:tc>
          <w:tcPr>
            <w:tcW w:w="1802" w:type="dxa"/>
          </w:tcPr>
          <w:p>
            <w:pPr>
              <w:pStyle w:val="IsiTabel"/>
              <w:jc w:val="left"/>
            </w:pPr>
            <w:r>
              <w:t xml:space="preserve">DKI Jakarta</w:t>
            </w:r>
          </w:p>
        </w:tc>
        <w:tc>
          <w:tcPr>
            <w:tcW w:w="1372" w:type="dxa"/>
          </w:tcPr>
          <w:p>
            <w:pPr>
              <w:pStyle w:val="IsiTabel"/>
              <w:jc w:val="right"/>
            </w:pPr>
            <w:r>
              <w:t xml:space="preserve">1.039.730</w:t>
            </w:r>
          </w:p>
        </w:tc>
        <w:tc>
          <w:tcPr>
            <w:tcW w:w="831" w:type="dxa"/>
          </w:tcPr>
          <w:p>
            <w:pPr>
              <w:pStyle w:val="IsiTabel"/>
              <w:jc w:val="left"/>
            </w:pPr>
            <w:r>
              <w:t xml:space="preserve">Sedang</w:t>
            </w:r>
          </w:p>
        </w:tc>
      </w:tr>
      <w:tr>
        <w:trPr>
          <w:cantSplit/>
        </w:trPr>
        <w:tc>
          <w:tcPr>
            <w:tcW w:w="637" w:type="dxa"/>
          </w:tcPr>
          <w:p>
            <w:pPr>
              <w:pStyle w:val="IsiTabel"/>
              <w:jc w:val="left"/>
            </w:pPr>
            <w:r>
              <w:t xml:space="preserve">3172</w:t>
            </w:r>
          </w:p>
        </w:tc>
        <w:tc>
          <w:tcPr>
            <w:tcW w:w="4712" w:type="dxa"/>
          </w:tcPr>
          <w:p>
            <w:pPr>
              <w:pStyle w:val="IsiTabel"/>
              <w:jc w:val="left"/>
            </w:pPr>
            <w:r>
              <w:t xml:space="preserve">Kota Administrasi Jakarta Utara </w:t>
            </w:r>
          </w:p>
        </w:tc>
        <w:tc>
          <w:tcPr>
            <w:tcW w:w="1802" w:type="dxa"/>
          </w:tcPr>
          <w:p>
            <w:pPr>
              <w:pStyle w:val="IsiTabel"/>
              <w:jc w:val="left"/>
            </w:pPr>
            <w:r>
              <w:t xml:space="preserve">DKI Jakarta</w:t>
            </w:r>
          </w:p>
        </w:tc>
        <w:tc>
          <w:tcPr>
            <w:tcW w:w="1372" w:type="dxa"/>
          </w:tcPr>
          <w:p>
            <w:pPr>
              <w:pStyle w:val="IsiTabel"/>
              <w:jc w:val="right"/>
            </w:pPr>
            <w:r>
              <w:t xml:space="preserve">2.057.774</w:t>
            </w:r>
          </w:p>
        </w:tc>
        <w:tc>
          <w:tcPr>
            <w:tcW w:w="831" w:type="dxa"/>
          </w:tcPr>
          <w:p>
            <w:pPr>
              <w:pStyle w:val="IsiTabel"/>
              <w:jc w:val="left"/>
            </w:pPr>
            <w:r>
              <w:t xml:space="preserve">Sedang</w:t>
            </w:r>
          </w:p>
        </w:tc>
      </w:tr>
      <w:tr>
        <w:trPr>
          <w:cantSplit/>
        </w:trPr>
        <w:tc>
          <w:tcPr>
            <w:tcW w:w="637" w:type="dxa"/>
          </w:tcPr>
          <w:p>
            <w:pPr>
              <w:pStyle w:val="IsiTabel"/>
              <w:jc w:val="left"/>
            </w:pPr>
            <w:r>
              <w:t xml:space="preserve">3173</w:t>
            </w:r>
          </w:p>
        </w:tc>
        <w:tc>
          <w:tcPr>
            <w:tcW w:w="4712" w:type="dxa"/>
          </w:tcPr>
          <w:p>
            <w:pPr>
              <w:pStyle w:val="IsiTabel"/>
              <w:jc w:val="left"/>
            </w:pPr>
            <w:r>
              <w:t xml:space="preserve">Kota Administrasi Jakarta Barat</w:t>
            </w:r>
          </w:p>
        </w:tc>
        <w:tc>
          <w:tcPr>
            <w:tcW w:w="1802" w:type="dxa"/>
          </w:tcPr>
          <w:p>
            <w:pPr>
              <w:pStyle w:val="IsiTabel"/>
              <w:jc w:val="left"/>
            </w:pPr>
            <w:r>
              <w:t xml:space="preserve">DKI Jakarta</w:t>
            </w:r>
          </w:p>
        </w:tc>
        <w:tc>
          <w:tcPr>
            <w:tcW w:w="1372" w:type="dxa"/>
          </w:tcPr>
          <w:p>
            <w:pPr>
              <w:pStyle w:val="IsiTabel"/>
              <w:jc w:val="right"/>
            </w:pPr>
            <w:r>
              <w:t xml:space="preserve">2.494.927</w:t>
            </w:r>
          </w:p>
        </w:tc>
        <w:tc>
          <w:tcPr>
            <w:tcW w:w="831" w:type="dxa"/>
          </w:tcPr>
          <w:p>
            <w:pPr>
              <w:pStyle w:val="IsiTabel"/>
              <w:jc w:val="left"/>
            </w:pPr>
            <w:r>
              <w:t xml:space="preserve">Sedang</w:t>
            </w:r>
          </w:p>
        </w:tc>
      </w:tr>
      <w:tr>
        <w:trPr>
          <w:cantSplit/>
        </w:trPr>
        <w:tc>
          <w:tcPr>
            <w:tcW w:w="637" w:type="dxa"/>
          </w:tcPr>
          <w:p>
            <w:pPr>
              <w:pStyle w:val="IsiTabel"/>
              <w:jc w:val="left"/>
            </w:pPr>
            <w:r>
              <w:t xml:space="preserve">3174</w:t>
            </w:r>
          </w:p>
        </w:tc>
        <w:tc>
          <w:tcPr>
            <w:tcW w:w="4712" w:type="dxa"/>
          </w:tcPr>
          <w:p>
            <w:pPr>
              <w:pStyle w:val="IsiTabel"/>
              <w:jc w:val="left"/>
            </w:pPr>
            <w:r>
              <w:t xml:space="preserve">Kota Administrasi Jakarta Selatan</w:t>
            </w:r>
          </w:p>
        </w:tc>
        <w:tc>
          <w:tcPr>
            <w:tcW w:w="1802" w:type="dxa"/>
          </w:tcPr>
          <w:p>
            <w:pPr>
              <w:pStyle w:val="IsiTabel"/>
              <w:jc w:val="left"/>
            </w:pPr>
            <w:r>
              <w:t xml:space="preserve">DKI Jakarta</w:t>
            </w:r>
          </w:p>
        </w:tc>
        <w:tc>
          <w:tcPr>
            <w:tcW w:w="1372" w:type="dxa"/>
          </w:tcPr>
          <w:p>
            <w:pPr>
              <w:pStyle w:val="IsiTabel"/>
              <w:jc w:val="right"/>
            </w:pPr>
            <w:r>
              <w:t xml:space="preserve">2.345.448</w:t>
            </w:r>
          </w:p>
        </w:tc>
        <w:tc>
          <w:tcPr>
            <w:tcW w:w="831" w:type="dxa"/>
          </w:tcPr>
          <w:p>
            <w:pPr>
              <w:pStyle w:val="IsiTabel"/>
              <w:jc w:val="left"/>
            </w:pPr>
            <w:r>
              <w:t xml:space="preserve">Sedang</w:t>
            </w:r>
          </w:p>
        </w:tc>
      </w:tr>
      <w:tr>
        <w:trPr>
          <w:cantSplit/>
        </w:trPr>
        <w:tc>
          <w:tcPr>
            <w:tcW w:w="637" w:type="dxa"/>
          </w:tcPr>
          <w:p>
            <w:pPr>
              <w:pStyle w:val="IsiTabel"/>
              <w:jc w:val="left"/>
            </w:pPr>
            <w:r>
              <w:t xml:space="preserve">3175</w:t>
            </w:r>
          </w:p>
        </w:tc>
        <w:tc>
          <w:tcPr>
            <w:tcW w:w="4712" w:type="dxa"/>
          </w:tcPr>
          <w:p>
            <w:pPr>
              <w:pStyle w:val="IsiTabel"/>
              <w:jc w:val="left"/>
            </w:pPr>
            <w:r>
              <w:t xml:space="preserve">Kota Administrasi Jakarta Timur</w:t>
            </w:r>
          </w:p>
        </w:tc>
        <w:tc>
          <w:tcPr>
            <w:tcW w:w="1802" w:type="dxa"/>
          </w:tcPr>
          <w:p>
            <w:pPr>
              <w:pStyle w:val="IsiTabel"/>
              <w:jc w:val="left"/>
            </w:pPr>
            <w:r>
              <w:t xml:space="preserve">DKI Jakarta</w:t>
            </w:r>
          </w:p>
        </w:tc>
        <w:tc>
          <w:tcPr>
            <w:tcW w:w="1372" w:type="dxa"/>
          </w:tcPr>
          <w:p>
            <w:pPr>
              <w:pStyle w:val="IsiTabel"/>
              <w:jc w:val="right"/>
            </w:pPr>
            <w:r>
              <w:t xml:space="preserve">3.203.632</w:t>
            </w:r>
          </w:p>
        </w:tc>
        <w:tc>
          <w:tcPr>
            <w:tcW w:w="831" w:type="dxa"/>
          </w:tcPr>
          <w:p>
            <w:pPr>
              <w:pStyle w:val="IsiTabel"/>
              <w:jc w:val="left"/>
            </w:pPr>
            <w:r>
              <w:t xml:space="preserve">Sedang</w:t>
            </w:r>
          </w:p>
        </w:tc>
      </w:tr>
      <w:tr>
        <w:trPr>
          <w:cantSplit/>
        </w:trPr>
        <w:tc>
          <w:tcPr>
            <w:tcW w:w="637" w:type="dxa"/>
          </w:tcPr>
          <w:p>
            <w:pPr>
              <w:pStyle w:val="IsiTabel"/>
              <w:jc w:val="left"/>
            </w:pPr>
            <w:r>
              <w:t xml:space="preserve">3201</w:t>
            </w:r>
          </w:p>
        </w:tc>
        <w:tc>
          <w:tcPr>
            <w:tcW w:w="4712" w:type="dxa"/>
          </w:tcPr>
          <w:p>
            <w:pPr>
              <w:pStyle w:val="IsiTabel"/>
              <w:jc w:val="left"/>
            </w:pPr>
            <w:r>
              <w:t xml:space="preserve">Kab. Bogor</w:t>
            </w:r>
          </w:p>
        </w:tc>
        <w:tc>
          <w:tcPr>
            <w:tcW w:w="1802" w:type="dxa"/>
          </w:tcPr>
          <w:p>
            <w:pPr>
              <w:pStyle w:val="IsiTabel"/>
              <w:jc w:val="left"/>
            </w:pPr>
            <w:r>
              <w:t xml:space="preserve">Jawa Barat</w:t>
            </w:r>
          </w:p>
        </w:tc>
        <w:tc>
          <w:tcPr>
            <w:tcW w:w="1372" w:type="dxa"/>
          </w:tcPr>
          <w:p>
            <w:pPr>
              <w:pStyle w:val="IsiTabel"/>
              <w:jc w:val="right"/>
            </w:pPr>
            <w:r>
              <w:t xml:space="preserve">5.964.481</w:t>
            </w:r>
          </w:p>
        </w:tc>
        <w:tc>
          <w:tcPr>
            <w:tcW w:w="831" w:type="dxa"/>
          </w:tcPr>
          <w:p>
            <w:pPr>
              <w:pStyle w:val="IsiTabel"/>
              <w:jc w:val="left"/>
            </w:pPr>
            <w:r>
              <w:t xml:space="preserve">Sedang</w:t>
            </w:r>
          </w:p>
        </w:tc>
      </w:tr>
      <w:tr>
        <w:trPr>
          <w:cantSplit/>
        </w:trPr>
        <w:tc>
          <w:tcPr>
            <w:tcW w:w="637" w:type="dxa"/>
          </w:tcPr>
          <w:p>
            <w:pPr>
              <w:pStyle w:val="IsiTabel"/>
              <w:jc w:val="left"/>
            </w:pPr>
            <w:r>
              <w:t xml:space="preserve">3202</w:t>
            </w:r>
          </w:p>
        </w:tc>
        <w:tc>
          <w:tcPr>
            <w:tcW w:w="4712" w:type="dxa"/>
          </w:tcPr>
          <w:p>
            <w:pPr>
              <w:pStyle w:val="IsiTabel"/>
              <w:jc w:val="left"/>
            </w:pPr>
            <w:r>
              <w:t xml:space="preserve">Kab. Sukabumi</w:t>
            </w:r>
          </w:p>
        </w:tc>
        <w:tc>
          <w:tcPr>
            <w:tcW w:w="1802" w:type="dxa"/>
          </w:tcPr>
          <w:p>
            <w:pPr>
              <w:pStyle w:val="IsiTabel"/>
              <w:jc w:val="left"/>
            </w:pPr>
            <w:r>
              <w:t xml:space="preserve">Jawa Barat</w:t>
            </w:r>
          </w:p>
        </w:tc>
        <w:tc>
          <w:tcPr>
            <w:tcW w:w="1372" w:type="dxa"/>
          </w:tcPr>
          <w:p>
            <w:pPr>
              <w:pStyle w:val="IsiTabel"/>
              <w:jc w:val="right"/>
            </w:pPr>
            <w:r>
              <w:t xml:space="preserve">2.930.871</w:t>
            </w:r>
          </w:p>
        </w:tc>
        <w:tc>
          <w:tcPr>
            <w:tcW w:w="831" w:type="dxa"/>
          </w:tcPr>
          <w:p>
            <w:pPr>
              <w:pStyle w:val="IsiTabel"/>
              <w:jc w:val="left"/>
            </w:pPr>
            <w:r>
              <w:t xml:space="preserve">Tinggi</w:t>
            </w:r>
          </w:p>
        </w:tc>
      </w:tr>
      <w:tr>
        <w:trPr>
          <w:cantSplit/>
        </w:trPr>
        <w:tc>
          <w:tcPr>
            <w:tcW w:w="637" w:type="dxa"/>
          </w:tcPr>
          <w:p>
            <w:pPr>
              <w:pStyle w:val="IsiTabel"/>
              <w:jc w:val="left"/>
            </w:pPr>
            <w:r>
              <w:t xml:space="preserve">3203</w:t>
            </w:r>
          </w:p>
        </w:tc>
        <w:tc>
          <w:tcPr>
            <w:tcW w:w="4712" w:type="dxa"/>
          </w:tcPr>
          <w:p>
            <w:pPr>
              <w:pStyle w:val="IsiTabel"/>
              <w:jc w:val="left"/>
            </w:pPr>
            <w:r>
              <w:t xml:space="preserve">Kab. Cianjur</w:t>
            </w:r>
          </w:p>
        </w:tc>
        <w:tc>
          <w:tcPr>
            <w:tcW w:w="1802" w:type="dxa"/>
          </w:tcPr>
          <w:p>
            <w:pPr>
              <w:pStyle w:val="IsiTabel"/>
              <w:jc w:val="left"/>
            </w:pPr>
            <w:r>
              <w:t xml:space="preserve">Jawa Barat</w:t>
            </w:r>
          </w:p>
        </w:tc>
        <w:tc>
          <w:tcPr>
            <w:tcW w:w="1372" w:type="dxa"/>
          </w:tcPr>
          <w:p>
            <w:pPr>
              <w:pStyle w:val="IsiTabel"/>
              <w:jc w:val="right"/>
            </w:pPr>
            <w:r>
              <w:t xml:space="preserve">2.630.626</w:t>
            </w:r>
          </w:p>
        </w:tc>
        <w:tc>
          <w:tcPr>
            <w:tcW w:w="831" w:type="dxa"/>
          </w:tcPr>
          <w:p>
            <w:pPr>
              <w:pStyle w:val="IsiTabel"/>
              <w:jc w:val="left"/>
            </w:pPr>
            <w:r>
              <w:t xml:space="preserve">Sedang</w:t>
            </w:r>
          </w:p>
        </w:tc>
      </w:tr>
      <w:tr>
        <w:trPr>
          <w:cantSplit/>
        </w:trPr>
        <w:tc>
          <w:tcPr>
            <w:tcW w:w="637" w:type="dxa"/>
          </w:tcPr>
          <w:p>
            <w:pPr>
              <w:pStyle w:val="IsiTabel"/>
              <w:jc w:val="left"/>
            </w:pPr>
            <w:r>
              <w:t xml:space="preserve">3204</w:t>
            </w:r>
          </w:p>
        </w:tc>
        <w:tc>
          <w:tcPr>
            <w:tcW w:w="4712" w:type="dxa"/>
          </w:tcPr>
          <w:p>
            <w:pPr>
              <w:pStyle w:val="IsiTabel"/>
              <w:jc w:val="left"/>
            </w:pPr>
            <w:r>
              <w:t xml:space="preserve">Kab. Bandung</w:t>
            </w:r>
          </w:p>
        </w:tc>
        <w:tc>
          <w:tcPr>
            <w:tcW w:w="1802" w:type="dxa"/>
          </w:tcPr>
          <w:p>
            <w:pPr>
              <w:pStyle w:val="IsiTabel"/>
              <w:jc w:val="left"/>
            </w:pPr>
            <w:r>
              <w:t xml:space="preserve">Jawa Barat</w:t>
            </w:r>
          </w:p>
        </w:tc>
        <w:tc>
          <w:tcPr>
            <w:tcW w:w="1372" w:type="dxa"/>
          </w:tcPr>
          <w:p>
            <w:pPr>
              <w:pStyle w:val="IsiTabel"/>
              <w:jc w:val="right"/>
            </w:pPr>
            <w:r>
              <w:t xml:space="preserve">3.755.528</w:t>
            </w:r>
          </w:p>
        </w:tc>
        <w:tc>
          <w:tcPr>
            <w:tcW w:w="831" w:type="dxa"/>
          </w:tcPr>
          <w:p>
            <w:pPr>
              <w:pStyle w:val="IsiTabel"/>
              <w:jc w:val="left"/>
            </w:pPr>
            <w:r>
              <w:t xml:space="preserve">Sedang</w:t>
            </w:r>
          </w:p>
        </w:tc>
      </w:tr>
      <w:tr>
        <w:trPr>
          <w:cantSplit/>
        </w:trPr>
        <w:tc>
          <w:tcPr>
            <w:tcW w:w="637" w:type="dxa"/>
          </w:tcPr>
          <w:p>
            <w:pPr>
              <w:pStyle w:val="IsiTabel"/>
              <w:jc w:val="left"/>
            </w:pPr>
            <w:r>
              <w:t xml:space="preserve">3205</w:t>
            </w:r>
          </w:p>
        </w:tc>
        <w:tc>
          <w:tcPr>
            <w:tcW w:w="4712" w:type="dxa"/>
          </w:tcPr>
          <w:p>
            <w:pPr>
              <w:pStyle w:val="IsiTabel"/>
              <w:jc w:val="left"/>
            </w:pPr>
            <w:r>
              <w:t xml:space="preserve">Kab. Garut</w:t>
            </w:r>
          </w:p>
        </w:tc>
        <w:tc>
          <w:tcPr>
            <w:tcW w:w="1802" w:type="dxa"/>
          </w:tcPr>
          <w:p>
            <w:pPr>
              <w:pStyle w:val="IsiTabel"/>
              <w:jc w:val="left"/>
            </w:pPr>
            <w:r>
              <w:t xml:space="preserve">Jawa Barat</w:t>
            </w:r>
          </w:p>
        </w:tc>
        <w:tc>
          <w:tcPr>
            <w:tcW w:w="1372" w:type="dxa"/>
          </w:tcPr>
          <w:p>
            <w:pPr>
              <w:pStyle w:val="IsiTabel"/>
              <w:jc w:val="right"/>
            </w:pPr>
            <w:r>
              <w:t xml:space="preserve">2.762.991</w:t>
            </w:r>
          </w:p>
        </w:tc>
        <w:tc>
          <w:tcPr>
            <w:tcW w:w="831" w:type="dxa"/>
          </w:tcPr>
          <w:p>
            <w:pPr>
              <w:pStyle w:val="IsiTabel"/>
              <w:jc w:val="left"/>
            </w:pPr>
            <w:r>
              <w:t xml:space="preserve">Sedang</w:t>
            </w:r>
          </w:p>
        </w:tc>
      </w:tr>
      <w:tr>
        <w:trPr>
          <w:cantSplit/>
        </w:trPr>
        <w:tc>
          <w:tcPr>
            <w:tcW w:w="637" w:type="dxa"/>
          </w:tcPr>
          <w:p>
            <w:pPr>
              <w:pStyle w:val="IsiTabel"/>
              <w:jc w:val="left"/>
            </w:pPr>
            <w:r>
              <w:t xml:space="preserve">3206</w:t>
            </w:r>
          </w:p>
        </w:tc>
        <w:tc>
          <w:tcPr>
            <w:tcW w:w="4712" w:type="dxa"/>
          </w:tcPr>
          <w:p>
            <w:pPr>
              <w:pStyle w:val="IsiTabel"/>
              <w:jc w:val="left"/>
            </w:pPr>
            <w:r>
              <w:t xml:space="preserve">Kab. Tasikmalaya</w:t>
            </w:r>
          </w:p>
        </w:tc>
        <w:tc>
          <w:tcPr>
            <w:tcW w:w="1802" w:type="dxa"/>
          </w:tcPr>
          <w:p>
            <w:pPr>
              <w:pStyle w:val="IsiTabel"/>
              <w:jc w:val="left"/>
            </w:pPr>
            <w:r>
              <w:t xml:space="preserve">Jawa Barat</w:t>
            </w:r>
          </w:p>
        </w:tc>
        <w:tc>
          <w:tcPr>
            <w:tcW w:w="1372" w:type="dxa"/>
          </w:tcPr>
          <w:p>
            <w:pPr>
              <w:pStyle w:val="IsiTabel"/>
              <w:jc w:val="right"/>
            </w:pPr>
            <w:r>
              <w:t xml:space="preserve">1.977.508</w:t>
            </w:r>
          </w:p>
        </w:tc>
        <w:tc>
          <w:tcPr>
            <w:tcW w:w="831" w:type="dxa"/>
          </w:tcPr>
          <w:p>
            <w:pPr>
              <w:pStyle w:val="IsiTabel"/>
              <w:jc w:val="left"/>
            </w:pPr>
            <w:r>
              <w:t xml:space="preserve">Sedang</w:t>
            </w:r>
          </w:p>
        </w:tc>
      </w:tr>
      <w:tr>
        <w:trPr>
          <w:cantSplit/>
        </w:trPr>
        <w:tc>
          <w:tcPr>
            <w:tcW w:w="637" w:type="dxa"/>
          </w:tcPr>
          <w:p>
            <w:pPr>
              <w:pStyle w:val="IsiTabel"/>
              <w:jc w:val="left"/>
            </w:pPr>
            <w:r>
              <w:t xml:space="preserve">3207</w:t>
            </w:r>
          </w:p>
        </w:tc>
        <w:tc>
          <w:tcPr>
            <w:tcW w:w="4712" w:type="dxa"/>
          </w:tcPr>
          <w:p>
            <w:pPr>
              <w:pStyle w:val="IsiTabel"/>
              <w:jc w:val="left"/>
            </w:pPr>
            <w:r>
              <w:t xml:space="preserve">Kab. Ciamis</w:t>
            </w:r>
          </w:p>
        </w:tc>
        <w:tc>
          <w:tcPr>
            <w:tcW w:w="1802" w:type="dxa"/>
          </w:tcPr>
          <w:p>
            <w:pPr>
              <w:pStyle w:val="IsiTabel"/>
              <w:jc w:val="left"/>
            </w:pPr>
            <w:r>
              <w:t xml:space="preserve">Jawa Barat</w:t>
            </w:r>
          </w:p>
        </w:tc>
        <w:tc>
          <w:tcPr>
            <w:tcW w:w="1372" w:type="dxa"/>
          </w:tcPr>
          <w:p>
            <w:pPr>
              <w:pStyle w:val="IsiTabel"/>
              <w:jc w:val="right"/>
            </w:pPr>
            <w:r>
              <w:t xml:space="preserve">1.290.179</w:t>
            </w:r>
          </w:p>
        </w:tc>
        <w:tc>
          <w:tcPr>
            <w:tcW w:w="831" w:type="dxa"/>
          </w:tcPr>
          <w:p>
            <w:pPr>
              <w:pStyle w:val="IsiTabel"/>
              <w:jc w:val="left"/>
            </w:pPr>
            <w:r>
              <w:t xml:space="preserve">Sedang</w:t>
            </w:r>
          </w:p>
        </w:tc>
      </w:tr>
      <w:tr>
        <w:trPr>
          <w:cantSplit/>
        </w:trPr>
        <w:tc>
          <w:tcPr>
            <w:tcW w:w="637" w:type="dxa"/>
          </w:tcPr>
          <w:p>
            <w:pPr>
              <w:pStyle w:val="IsiTabel"/>
              <w:jc w:val="left"/>
            </w:pPr>
            <w:r>
              <w:t xml:space="preserve">3208</w:t>
            </w:r>
          </w:p>
        </w:tc>
        <w:tc>
          <w:tcPr>
            <w:tcW w:w="4712" w:type="dxa"/>
          </w:tcPr>
          <w:p>
            <w:pPr>
              <w:pStyle w:val="IsiTabel"/>
              <w:jc w:val="left"/>
            </w:pPr>
            <w:r>
              <w:t xml:space="preserve">Kab. Kuningan</w:t>
            </w:r>
          </w:p>
        </w:tc>
        <w:tc>
          <w:tcPr>
            <w:tcW w:w="1802" w:type="dxa"/>
          </w:tcPr>
          <w:p>
            <w:pPr>
              <w:pStyle w:val="IsiTabel"/>
              <w:jc w:val="left"/>
            </w:pPr>
            <w:r>
              <w:t xml:space="preserve">Jawa Barat</w:t>
            </w:r>
          </w:p>
        </w:tc>
        <w:tc>
          <w:tcPr>
            <w:tcW w:w="1372" w:type="dxa"/>
          </w:tcPr>
          <w:p>
            <w:pPr>
              <w:pStyle w:val="IsiTabel"/>
              <w:jc w:val="right"/>
            </w:pPr>
            <w:r>
              <w:t xml:space="preserve">1.239.663</w:t>
            </w:r>
          </w:p>
        </w:tc>
        <w:tc>
          <w:tcPr>
            <w:tcW w:w="831" w:type="dxa"/>
          </w:tcPr>
          <w:p>
            <w:pPr>
              <w:pStyle w:val="IsiTabel"/>
              <w:jc w:val="left"/>
            </w:pPr>
            <w:r>
              <w:t xml:space="preserve">Sedang</w:t>
            </w:r>
          </w:p>
        </w:tc>
      </w:tr>
      <w:tr>
        <w:trPr>
          <w:cantSplit/>
        </w:trPr>
        <w:tc>
          <w:tcPr>
            <w:tcW w:w="637" w:type="dxa"/>
          </w:tcPr>
          <w:p>
            <w:pPr>
              <w:pStyle w:val="IsiTabel"/>
              <w:jc w:val="left"/>
            </w:pPr>
            <w:r>
              <w:t xml:space="preserve">3209</w:t>
            </w:r>
          </w:p>
        </w:tc>
        <w:tc>
          <w:tcPr>
            <w:tcW w:w="4712" w:type="dxa"/>
          </w:tcPr>
          <w:p>
            <w:pPr>
              <w:pStyle w:val="IsiTabel"/>
              <w:jc w:val="left"/>
            </w:pPr>
            <w:r>
              <w:t xml:space="preserve">Kab. Cirebon</w:t>
            </w:r>
          </w:p>
        </w:tc>
        <w:tc>
          <w:tcPr>
            <w:tcW w:w="1802" w:type="dxa"/>
          </w:tcPr>
          <w:p>
            <w:pPr>
              <w:pStyle w:val="IsiTabel"/>
              <w:jc w:val="left"/>
            </w:pPr>
            <w:r>
              <w:t xml:space="preserve">Jawa Barat</w:t>
            </w:r>
          </w:p>
        </w:tc>
        <w:tc>
          <w:tcPr>
            <w:tcW w:w="1372" w:type="dxa"/>
          </w:tcPr>
          <w:p>
            <w:pPr>
              <w:pStyle w:val="IsiTabel"/>
              <w:jc w:val="right"/>
            </w:pPr>
            <w:r>
              <w:t xml:space="preserve">2.395.666</w:t>
            </w:r>
          </w:p>
        </w:tc>
        <w:tc>
          <w:tcPr>
            <w:tcW w:w="831" w:type="dxa"/>
          </w:tcPr>
          <w:p>
            <w:pPr>
              <w:pStyle w:val="IsiTabel"/>
              <w:jc w:val="left"/>
            </w:pPr>
            <w:r>
              <w:t xml:space="preserve">Sedang</w:t>
            </w:r>
          </w:p>
        </w:tc>
      </w:tr>
      <w:tr>
        <w:trPr>
          <w:cantSplit/>
        </w:trPr>
        <w:tc>
          <w:tcPr>
            <w:tcW w:w="637" w:type="dxa"/>
          </w:tcPr>
          <w:p>
            <w:pPr>
              <w:pStyle w:val="IsiTabel"/>
              <w:jc w:val="left"/>
            </w:pPr>
            <w:r>
              <w:t xml:space="preserve">3210</w:t>
            </w:r>
          </w:p>
        </w:tc>
        <w:tc>
          <w:tcPr>
            <w:tcW w:w="4712" w:type="dxa"/>
          </w:tcPr>
          <w:p>
            <w:pPr>
              <w:pStyle w:val="IsiTabel"/>
              <w:jc w:val="left"/>
            </w:pPr>
            <w:r>
              <w:t xml:space="preserve">Kab. Majalengka</w:t>
            </w:r>
          </w:p>
        </w:tc>
        <w:tc>
          <w:tcPr>
            <w:tcW w:w="1802" w:type="dxa"/>
          </w:tcPr>
          <w:p>
            <w:pPr>
              <w:pStyle w:val="IsiTabel"/>
              <w:jc w:val="left"/>
            </w:pPr>
            <w:r>
              <w:t xml:space="preserve">Jawa Barat</w:t>
            </w:r>
          </w:p>
        </w:tc>
        <w:tc>
          <w:tcPr>
            <w:tcW w:w="1372" w:type="dxa"/>
          </w:tcPr>
          <w:p>
            <w:pPr>
              <w:pStyle w:val="IsiTabel"/>
              <w:jc w:val="right"/>
            </w:pPr>
            <w:r>
              <w:t xml:space="preserve">1.385.298</w:t>
            </w:r>
          </w:p>
        </w:tc>
        <w:tc>
          <w:tcPr>
            <w:tcW w:w="831" w:type="dxa"/>
          </w:tcPr>
          <w:p>
            <w:pPr>
              <w:pStyle w:val="IsiTabel"/>
              <w:jc w:val="left"/>
            </w:pPr>
            <w:r>
              <w:t xml:space="preserve">Sedang</w:t>
            </w:r>
          </w:p>
        </w:tc>
      </w:tr>
      <w:tr>
        <w:trPr>
          <w:cantSplit/>
        </w:trPr>
        <w:tc>
          <w:tcPr>
            <w:tcW w:w="637" w:type="dxa"/>
          </w:tcPr>
          <w:p>
            <w:pPr>
              <w:pStyle w:val="IsiTabel"/>
              <w:jc w:val="left"/>
            </w:pPr>
            <w:r>
              <w:t xml:space="preserve">3211</w:t>
            </w:r>
          </w:p>
        </w:tc>
        <w:tc>
          <w:tcPr>
            <w:tcW w:w="4712" w:type="dxa"/>
          </w:tcPr>
          <w:p>
            <w:pPr>
              <w:pStyle w:val="IsiTabel"/>
              <w:jc w:val="left"/>
            </w:pPr>
            <w:r>
              <w:t xml:space="preserve">Kab. Sumedang</w:t>
            </w:r>
          </w:p>
        </w:tc>
        <w:tc>
          <w:tcPr>
            <w:tcW w:w="1802" w:type="dxa"/>
          </w:tcPr>
          <w:p>
            <w:pPr>
              <w:pStyle w:val="IsiTabel"/>
              <w:jc w:val="left"/>
            </w:pPr>
            <w:r>
              <w:t xml:space="preserve">Jawa Barat</w:t>
            </w:r>
          </w:p>
        </w:tc>
        <w:tc>
          <w:tcPr>
            <w:tcW w:w="1372" w:type="dxa"/>
          </w:tcPr>
          <w:p>
            <w:pPr>
              <w:pStyle w:val="IsiTabel"/>
              <w:jc w:val="right"/>
            </w:pPr>
            <w:r>
              <w:t xml:space="preserve">1.270.326</w:t>
            </w:r>
          </w:p>
        </w:tc>
        <w:tc>
          <w:tcPr>
            <w:tcW w:w="831" w:type="dxa"/>
          </w:tcPr>
          <w:p>
            <w:pPr>
              <w:pStyle w:val="IsiTabel"/>
              <w:jc w:val="left"/>
            </w:pPr>
            <w:r>
              <w:t xml:space="preserve">Sedang</w:t>
            </w:r>
          </w:p>
        </w:tc>
      </w:tr>
      <w:tr>
        <w:trPr>
          <w:cantSplit/>
        </w:trPr>
        <w:tc>
          <w:tcPr>
            <w:tcW w:w="637" w:type="dxa"/>
          </w:tcPr>
          <w:p>
            <w:pPr>
              <w:pStyle w:val="IsiTabel"/>
              <w:jc w:val="left"/>
            </w:pPr>
            <w:r>
              <w:t xml:space="preserve">3212</w:t>
            </w:r>
          </w:p>
        </w:tc>
        <w:tc>
          <w:tcPr>
            <w:tcW w:w="4712" w:type="dxa"/>
          </w:tcPr>
          <w:p>
            <w:pPr>
              <w:pStyle w:val="IsiTabel"/>
              <w:jc w:val="left"/>
            </w:pPr>
            <w:r>
              <w:t xml:space="preserve">Kab. Indramayu</w:t>
            </w:r>
          </w:p>
        </w:tc>
        <w:tc>
          <w:tcPr>
            <w:tcW w:w="1802" w:type="dxa"/>
          </w:tcPr>
          <w:p>
            <w:pPr>
              <w:pStyle w:val="IsiTabel"/>
              <w:jc w:val="left"/>
            </w:pPr>
            <w:r>
              <w:t xml:space="preserve">Jawa Barat</w:t>
            </w:r>
          </w:p>
        </w:tc>
        <w:tc>
          <w:tcPr>
            <w:tcW w:w="1372" w:type="dxa"/>
          </w:tcPr>
          <w:p>
            <w:pPr>
              <w:pStyle w:val="IsiTabel"/>
              <w:jc w:val="right"/>
            </w:pPr>
            <w:r>
              <w:t xml:space="preserve">1.938.627</w:t>
            </w:r>
          </w:p>
        </w:tc>
        <w:tc>
          <w:tcPr>
            <w:tcW w:w="831" w:type="dxa"/>
          </w:tcPr>
          <w:p>
            <w:pPr>
              <w:pStyle w:val="IsiTabel"/>
              <w:jc w:val="left"/>
            </w:pPr>
            <w:r>
              <w:t xml:space="preserve">Sedang</w:t>
            </w:r>
          </w:p>
        </w:tc>
      </w:tr>
      <w:tr>
        <w:trPr>
          <w:cantSplit/>
        </w:trPr>
        <w:tc>
          <w:tcPr>
            <w:tcW w:w="637" w:type="dxa"/>
          </w:tcPr>
          <w:p>
            <w:pPr>
              <w:pStyle w:val="IsiTabel"/>
              <w:jc w:val="left"/>
            </w:pPr>
            <w:r>
              <w:t xml:space="preserve">3213</w:t>
            </w:r>
          </w:p>
        </w:tc>
        <w:tc>
          <w:tcPr>
            <w:tcW w:w="4712" w:type="dxa"/>
          </w:tcPr>
          <w:p>
            <w:pPr>
              <w:pStyle w:val="IsiTabel"/>
              <w:jc w:val="left"/>
            </w:pPr>
            <w:r>
              <w:t xml:space="preserve">Kab. Subang</w:t>
            </w:r>
          </w:p>
        </w:tc>
        <w:tc>
          <w:tcPr>
            <w:tcW w:w="1802" w:type="dxa"/>
          </w:tcPr>
          <w:p>
            <w:pPr>
              <w:pStyle w:val="IsiTabel"/>
              <w:jc w:val="left"/>
            </w:pPr>
            <w:r>
              <w:t xml:space="preserve">Jawa Barat</w:t>
            </w:r>
          </w:p>
        </w:tc>
        <w:tc>
          <w:tcPr>
            <w:tcW w:w="1372" w:type="dxa"/>
          </w:tcPr>
          <w:p>
            <w:pPr>
              <w:pStyle w:val="IsiTabel"/>
              <w:jc w:val="right"/>
            </w:pPr>
            <w:r>
              <w:t xml:space="preserve">1.706.899</w:t>
            </w:r>
          </w:p>
        </w:tc>
        <w:tc>
          <w:tcPr>
            <w:tcW w:w="831" w:type="dxa"/>
          </w:tcPr>
          <w:p>
            <w:pPr>
              <w:pStyle w:val="IsiTabel"/>
              <w:jc w:val="left"/>
            </w:pPr>
            <w:r>
              <w:t xml:space="preserve">Sedang</w:t>
            </w:r>
          </w:p>
        </w:tc>
      </w:tr>
      <w:tr>
        <w:trPr>
          <w:cantSplit/>
        </w:trPr>
        <w:tc>
          <w:tcPr>
            <w:tcW w:w="637" w:type="dxa"/>
          </w:tcPr>
          <w:p>
            <w:pPr>
              <w:pStyle w:val="IsiTabel"/>
              <w:jc w:val="left"/>
            </w:pPr>
            <w:r>
              <w:t xml:space="preserve">3214</w:t>
            </w:r>
          </w:p>
        </w:tc>
        <w:tc>
          <w:tcPr>
            <w:tcW w:w="4712" w:type="dxa"/>
          </w:tcPr>
          <w:p>
            <w:pPr>
              <w:pStyle w:val="IsiTabel"/>
              <w:jc w:val="left"/>
            </w:pPr>
            <w:r>
              <w:t xml:space="preserve">Kab. Purwakarta</w:t>
            </w:r>
          </w:p>
        </w:tc>
        <w:tc>
          <w:tcPr>
            <w:tcW w:w="1802" w:type="dxa"/>
          </w:tcPr>
          <w:p>
            <w:pPr>
              <w:pStyle w:val="IsiTabel"/>
              <w:jc w:val="left"/>
            </w:pPr>
            <w:r>
              <w:t xml:space="preserve">Jawa Barat</w:t>
            </w:r>
          </w:p>
        </w:tc>
        <w:tc>
          <w:tcPr>
            <w:tcW w:w="1372" w:type="dxa"/>
          </w:tcPr>
          <w:p>
            <w:pPr>
              <w:pStyle w:val="IsiTabel"/>
              <w:jc w:val="right"/>
            </w:pPr>
            <w:r>
              <w:t xml:space="preserve">1.036.204</w:t>
            </w:r>
          </w:p>
        </w:tc>
        <w:tc>
          <w:tcPr>
            <w:tcW w:w="831" w:type="dxa"/>
          </w:tcPr>
          <w:p>
            <w:pPr>
              <w:pStyle w:val="IsiTabel"/>
              <w:jc w:val="left"/>
            </w:pPr>
            <w:r>
              <w:t xml:space="preserve">Sedang</w:t>
            </w:r>
          </w:p>
        </w:tc>
      </w:tr>
      <w:tr>
        <w:trPr>
          <w:cantSplit/>
        </w:trPr>
        <w:tc>
          <w:tcPr>
            <w:tcW w:w="637" w:type="dxa"/>
          </w:tcPr>
          <w:p>
            <w:pPr>
              <w:pStyle w:val="IsiTabel"/>
              <w:jc w:val="left"/>
            </w:pPr>
            <w:r>
              <w:t xml:space="preserve">3215</w:t>
            </w:r>
          </w:p>
        </w:tc>
        <w:tc>
          <w:tcPr>
            <w:tcW w:w="4712" w:type="dxa"/>
          </w:tcPr>
          <w:p>
            <w:pPr>
              <w:pStyle w:val="IsiTabel"/>
              <w:jc w:val="left"/>
            </w:pPr>
            <w:r>
              <w:t xml:space="preserve">Kab. Karawang</w:t>
            </w:r>
          </w:p>
        </w:tc>
        <w:tc>
          <w:tcPr>
            <w:tcW w:w="1802" w:type="dxa"/>
          </w:tcPr>
          <w:p>
            <w:pPr>
              <w:pStyle w:val="IsiTabel"/>
              <w:jc w:val="left"/>
            </w:pPr>
            <w:r>
              <w:t xml:space="preserve">Jawa Barat</w:t>
            </w:r>
          </w:p>
        </w:tc>
        <w:tc>
          <w:tcPr>
            <w:tcW w:w="1372" w:type="dxa"/>
          </w:tcPr>
          <w:p>
            <w:pPr>
              <w:pStyle w:val="IsiTabel"/>
              <w:jc w:val="right"/>
            </w:pPr>
            <w:r>
              <w:t xml:space="preserve">2.568.344</w:t>
            </w:r>
          </w:p>
        </w:tc>
        <w:tc>
          <w:tcPr>
            <w:tcW w:w="831" w:type="dxa"/>
          </w:tcPr>
          <w:p>
            <w:pPr>
              <w:pStyle w:val="IsiTabel"/>
              <w:jc w:val="left"/>
            </w:pPr>
            <w:r>
              <w:t xml:space="preserve">Sedang</w:t>
            </w:r>
          </w:p>
        </w:tc>
      </w:tr>
      <w:tr>
        <w:trPr>
          <w:cantSplit/>
        </w:trPr>
        <w:tc>
          <w:tcPr>
            <w:tcW w:w="637" w:type="dxa"/>
          </w:tcPr>
          <w:p>
            <w:pPr>
              <w:pStyle w:val="IsiTabel"/>
              <w:jc w:val="left"/>
            </w:pPr>
            <w:r>
              <w:t xml:space="preserve">3216</w:t>
            </w:r>
          </w:p>
        </w:tc>
        <w:tc>
          <w:tcPr>
            <w:tcW w:w="4712" w:type="dxa"/>
          </w:tcPr>
          <w:p>
            <w:pPr>
              <w:pStyle w:val="IsiTabel"/>
              <w:jc w:val="left"/>
            </w:pPr>
            <w:r>
              <w:t xml:space="preserve">Kab. Bekasi</w:t>
            </w:r>
          </w:p>
        </w:tc>
        <w:tc>
          <w:tcPr>
            <w:tcW w:w="1802" w:type="dxa"/>
          </w:tcPr>
          <w:p>
            <w:pPr>
              <w:pStyle w:val="IsiTabel"/>
              <w:jc w:val="left"/>
            </w:pPr>
            <w:r>
              <w:t xml:space="preserve">Jawa Barat</w:t>
            </w:r>
          </w:p>
        </w:tc>
        <w:tc>
          <w:tcPr>
            <w:tcW w:w="1372" w:type="dxa"/>
          </w:tcPr>
          <w:p>
            <w:pPr>
              <w:pStyle w:val="IsiTabel"/>
              <w:jc w:val="right"/>
            </w:pPr>
            <w:r>
              <w:t xml:space="preserve">3.317.430</w:t>
            </w:r>
          </w:p>
        </w:tc>
        <w:tc>
          <w:tcPr>
            <w:tcW w:w="831" w:type="dxa"/>
          </w:tcPr>
          <w:p>
            <w:pPr>
              <w:pStyle w:val="IsiTabel"/>
              <w:jc w:val="left"/>
            </w:pPr>
            <w:r>
              <w:t xml:space="preserve">Sedang</w:t>
            </w:r>
          </w:p>
        </w:tc>
      </w:tr>
      <w:tr>
        <w:trPr>
          <w:cantSplit/>
        </w:trPr>
        <w:tc>
          <w:tcPr>
            <w:tcW w:w="637" w:type="dxa"/>
          </w:tcPr>
          <w:p>
            <w:pPr>
              <w:pStyle w:val="IsiTabel"/>
              <w:jc w:val="left"/>
            </w:pPr>
            <w:r>
              <w:t xml:space="preserve">3217</w:t>
            </w:r>
          </w:p>
        </w:tc>
        <w:tc>
          <w:tcPr>
            <w:tcW w:w="4712" w:type="dxa"/>
          </w:tcPr>
          <w:p>
            <w:pPr>
              <w:pStyle w:val="IsiTabel"/>
              <w:jc w:val="left"/>
            </w:pPr>
            <w:r>
              <w:t xml:space="preserve">Kab. Bandung Barat</w:t>
            </w:r>
          </w:p>
        </w:tc>
        <w:tc>
          <w:tcPr>
            <w:tcW w:w="1802" w:type="dxa"/>
          </w:tcPr>
          <w:p>
            <w:pPr>
              <w:pStyle w:val="IsiTabel"/>
              <w:jc w:val="left"/>
            </w:pPr>
            <w:r>
              <w:t xml:space="preserve">Jawa Barat</w:t>
            </w:r>
          </w:p>
        </w:tc>
        <w:tc>
          <w:tcPr>
            <w:tcW w:w="1372" w:type="dxa"/>
          </w:tcPr>
          <w:p>
            <w:pPr>
              <w:pStyle w:val="IsiTabel"/>
              <w:jc w:val="right"/>
            </w:pPr>
            <w:r>
              <w:t xml:space="preserve">1.993.454</w:t>
            </w:r>
          </w:p>
        </w:tc>
        <w:tc>
          <w:tcPr>
            <w:tcW w:w="831" w:type="dxa"/>
          </w:tcPr>
          <w:p>
            <w:pPr>
              <w:pStyle w:val="IsiTabel"/>
              <w:jc w:val="left"/>
            </w:pPr>
            <w:r>
              <w:t xml:space="preserve">Sedang</w:t>
            </w:r>
          </w:p>
        </w:tc>
      </w:tr>
      <w:tr>
        <w:trPr>
          <w:cantSplit/>
        </w:trPr>
        <w:tc>
          <w:tcPr>
            <w:tcW w:w="637" w:type="dxa"/>
          </w:tcPr>
          <w:p>
            <w:pPr>
              <w:pStyle w:val="IsiTabel"/>
              <w:jc w:val="left"/>
            </w:pPr>
            <w:r>
              <w:t xml:space="preserve">3218</w:t>
            </w:r>
          </w:p>
        </w:tc>
        <w:tc>
          <w:tcPr>
            <w:tcW w:w="4712" w:type="dxa"/>
          </w:tcPr>
          <w:p>
            <w:pPr>
              <w:pStyle w:val="IsiTabel"/>
              <w:jc w:val="left"/>
            </w:pPr>
            <w:r>
              <w:t xml:space="preserve">Kab. Pangandaran</w:t>
            </w:r>
          </w:p>
        </w:tc>
        <w:tc>
          <w:tcPr>
            <w:tcW w:w="1802" w:type="dxa"/>
          </w:tcPr>
          <w:p>
            <w:pPr>
              <w:pStyle w:val="IsiTabel"/>
              <w:jc w:val="left"/>
            </w:pPr>
            <w:r>
              <w:t xml:space="preserve">Jawa Barat</w:t>
            </w:r>
          </w:p>
        </w:tc>
        <w:tc>
          <w:tcPr>
            <w:tcW w:w="1372" w:type="dxa"/>
          </w:tcPr>
          <w:p>
            <w:pPr>
              <w:pStyle w:val="IsiTabel"/>
              <w:jc w:val="right"/>
            </w:pPr>
            <w:r>
              <w:t xml:space="preserve">446.889</w:t>
            </w:r>
          </w:p>
        </w:tc>
        <w:tc>
          <w:tcPr>
            <w:tcW w:w="831" w:type="dxa"/>
          </w:tcPr>
          <w:p>
            <w:pPr>
              <w:pStyle w:val="IsiTabel"/>
              <w:jc w:val="left"/>
            </w:pPr>
            <w:r>
              <w:t xml:space="preserve">Sedang</w:t>
            </w:r>
          </w:p>
        </w:tc>
      </w:tr>
      <w:tr>
        <w:trPr>
          <w:cantSplit/>
        </w:trPr>
        <w:tc>
          <w:tcPr>
            <w:tcW w:w="637" w:type="dxa"/>
          </w:tcPr>
          <w:p>
            <w:pPr>
              <w:pStyle w:val="IsiTabel"/>
              <w:jc w:val="left"/>
            </w:pPr>
            <w:r>
              <w:t xml:space="preserve">3271</w:t>
            </w:r>
          </w:p>
        </w:tc>
        <w:tc>
          <w:tcPr>
            <w:tcW w:w="4712" w:type="dxa"/>
          </w:tcPr>
          <w:p>
            <w:pPr>
              <w:pStyle w:val="IsiTabel"/>
              <w:jc w:val="left"/>
            </w:pPr>
            <w:r>
              <w:t xml:space="preserve">Kota Bogor</w:t>
            </w:r>
          </w:p>
        </w:tc>
        <w:tc>
          <w:tcPr>
            <w:tcW w:w="1802" w:type="dxa"/>
          </w:tcPr>
          <w:p>
            <w:pPr>
              <w:pStyle w:val="IsiTabel"/>
              <w:jc w:val="left"/>
            </w:pPr>
            <w:r>
              <w:t xml:space="preserve">Jawa Barat</w:t>
            </w:r>
          </w:p>
        </w:tc>
        <w:tc>
          <w:tcPr>
            <w:tcW w:w="1372" w:type="dxa"/>
          </w:tcPr>
          <w:p>
            <w:pPr>
              <w:pStyle w:val="IsiTabel"/>
              <w:jc w:val="right"/>
            </w:pPr>
            <w:r>
              <w:t xml:space="preserve">1.069.415</w:t>
            </w:r>
          </w:p>
        </w:tc>
        <w:tc>
          <w:tcPr>
            <w:tcW w:w="831" w:type="dxa"/>
          </w:tcPr>
          <w:p>
            <w:pPr>
              <w:pStyle w:val="IsiTabel"/>
              <w:jc w:val="left"/>
            </w:pPr>
            <w:r>
              <w:t xml:space="preserve">Sedang</w:t>
            </w:r>
          </w:p>
        </w:tc>
      </w:tr>
      <w:tr>
        <w:trPr>
          <w:cantSplit/>
        </w:trPr>
        <w:tc>
          <w:tcPr>
            <w:tcW w:w="637" w:type="dxa"/>
          </w:tcPr>
          <w:p>
            <w:pPr>
              <w:pStyle w:val="IsiTabel"/>
              <w:jc w:val="left"/>
            </w:pPr>
            <w:r>
              <w:t xml:space="preserve">3272</w:t>
            </w:r>
          </w:p>
        </w:tc>
        <w:tc>
          <w:tcPr>
            <w:tcW w:w="4712" w:type="dxa"/>
          </w:tcPr>
          <w:p>
            <w:pPr>
              <w:pStyle w:val="IsiTabel"/>
              <w:jc w:val="left"/>
            </w:pPr>
            <w:r>
              <w:t xml:space="preserve">Kota Sukabumi</w:t>
            </w:r>
          </w:p>
        </w:tc>
        <w:tc>
          <w:tcPr>
            <w:tcW w:w="1802" w:type="dxa"/>
          </w:tcPr>
          <w:p>
            <w:pPr>
              <w:pStyle w:val="IsiTabel"/>
              <w:jc w:val="left"/>
            </w:pPr>
            <w:r>
              <w:t xml:space="preserve">Jawa Barat</w:t>
            </w:r>
          </w:p>
        </w:tc>
        <w:tc>
          <w:tcPr>
            <w:tcW w:w="1372" w:type="dxa"/>
          </w:tcPr>
          <w:p>
            <w:pPr>
              <w:pStyle w:val="IsiTabel"/>
              <w:jc w:val="right"/>
            </w:pPr>
            <w:r>
              <w:t xml:space="preserve">314.355</w:t>
            </w:r>
          </w:p>
        </w:tc>
        <w:tc>
          <w:tcPr>
            <w:tcW w:w="831" w:type="dxa"/>
          </w:tcPr>
          <w:p>
            <w:pPr>
              <w:pStyle w:val="IsiTabel"/>
              <w:jc w:val="left"/>
            </w:pPr>
            <w:r>
              <w:t xml:space="preserve">Sedang</w:t>
            </w:r>
          </w:p>
        </w:tc>
      </w:tr>
      <w:tr>
        <w:trPr>
          <w:cantSplit/>
        </w:trPr>
        <w:tc>
          <w:tcPr>
            <w:tcW w:w="637" w:type="dxa"/>
          </w:tcPr>
          <w:p>
            <w:pPr>
              <w:pStyle w:val="IsiTabel"/>
              <w:jc w:val="left"/>
            </w:pPr>
            <w:r>
              <w:t xml:space="preserve">3273</w:t>
            </w:r>
          </w:p>
        </w:tc>
        <w:tc>
          <w:tcPr>
            <w:tcW w:w="4712" w:type="dxa"/>
          </w:tcPr>
          <w:p>
            <w:pPr>
              <w:pStyle w:val="IsiTabel"/>
              <w:jc w:val="left"/>
            </w:pPr>
            <w:r>
              <w:t xml:space="preserve">Kota Bandung</w:t>
            </w:r>
          </w:p>
        </w:tc>
        <w:tc>
          <w:tcPr>
            <w:tcW w:w="1802" w:type="dxa"/>
          </w:tcPr>
          <w:p>
            <w:pPr>
              <w:pStyle w:val="IsiTabel"/>
              <w:jc w:val="left"/>
            </w:pPr>
            <w:r>
              <w:t xml:space="preserve">Jawa Barat</w:t>
            </w:r>
          </w:p>
        </w:tc>
        <w:tc>
          <w:tcPr>
            <w:tcW w:w="1372" w:type="dxa"/>
          </w:tcPr>
          <w:p>
            <w:pPr>
              <w:pStyle w:val="IsiTabel"/>
              <w:jc w:val="right"/>
            </w:pPr>
            <w:r>
              <w:t xml:space="preserve">2.635.928</w:t>
            </w:r>
          </w:p>
        </w:tc>
        <w:tc>
          <w:tcPr>
            <w:tcW w:w="831" w:type="dxa"/>
          </w:tcPr>
          <w:p>
            <w:pPr>
              <w:pStyle w:val="IsiTabel"/>
              <w:jc w:val="left"/>
            </w:pPr>
            <w:r>
              <w:t xml:space="preserve">Sedang</w:t>
            </w:r>
          </w:p>
        </w:tc>
      </w:tr>
      <w:tr>
        <w:trPr>
          <w:cantSplit/>
        </w:trPr>
        <w:tc>
          <w:tcPr>
            <w:tcW w:w="637" w:type="dxa"/>
          </w:tcPr>
          <w:p>
            <w:pPr>
              <w:pStyle w:val="IsiTabel"/>
              <w:jc w:val="left"/>
            </w:pPr>
            <w:r>
              <w:t xml:space="preserve">3274</w:t>
            </w:r>
          </w:p>
        </w:tc>
        <w:tc>
          <w:tcPr>
            <w:tcW w:w="4712" w:type="dxa"/>
          </w:tcPr>
          <w:p>
            <w:pPr>
              <w:pStyle w:val="IsiTabel"/>
              <w:jc w:val="left"/>
            </w:pPr>
            <w:r>
              <w:t xml:space="preserve">Kota Cirebon</w:t>
            </w:r>
          </w:p>
        </w:tc>
        <w:tc>
          <w:tcPr>
            <w:tcW w:w="1802" w:type="dxa"/>
          </w:tcPr>
          <w:p>
            <w:pPr>
              <w:pStyle w:val="IsiTabel"/>
              <w:jc w:val="left"/>
            </w:pPr>
            <w:r>
              <w:t xml:space="preserve">Jawa Barat</w:t>
            </w:r>
          </w:p>
        </w:tc>
        <w:tc>
          <w:tcPr>
            <w:tcW w:w="1372" w:type="dxa"/>
          </w:tcPr>
          <w:p>
            <w:pPr>
              <w:pStyle w:val="IsiTabel"/>
              <w:jc w:val="right"/>
            </w:pPr>
            <w:r>
              <w:t xml:space="preserve">385.993</w:t>
            </w:r>
          </w:p>
        </w:tc>
        <w:tc>
          <w:tcPr>
            <w:tcW w:w="831" w:type="dxa"/>
          </w:tcPr>
          <w:p>
            <w:pPr>
              <w:pStyle w:val="IsiTabel"/>
              <w:jc w:val="left"/>
            </w:pPr>
            <w:r>
              <w:t xml:space="preserve">Sedang</w:t>
            </w:r>
          </w:p>
        </w:tc>
      </w:tr>
      <w:tr>
        <w:trPr>
          <w:cantSplit/>
        </w:trPr>
        <w:tc>
          <w:tcPr>
            <w:tcW w:w="637" w:type="dxa"/>
          </w:tcPr>
          <w:p>
            <w:pPr>
              <w:pStyle w:val="IsiTabel"/>
              <w:jc w:val="left"/>
            </w:pPr>
            <w:r>
              <w:t xml:space="preserve">3275</w:t>
            </w:r>
          </w:p>
        </w:tc>
        <w:tc>
          <w:tcPr>
            <w:tcW w:w="4712" w:type="dxa"/>
          </w:tcPr>
          <w:p>
            <w:pPr>
              <w:pStyle w:val="IsiTabel"/>
              <w:jc w:val="left"/>
            </w:pPr>
            <w:r>
              <w:t xml:space="preserve">Kota Bekasi</w:t>
            </w:r>
          </w:p>
        </w:tc>
        <w:tc>
          <w:tcPr>
            <w:tcW w:w="1802" w:type="dxa"/>
          </w:tcPr>
          <w:p>
            <w:pPr>
              <w:pStyle w:val="IsiTabel"/>
              <w:jc w:val="left"/>
            </w:pPr>
            <w:r>
              <w:t xml:space="preserve">Jawa Barat</w:t>
            </w:r>
          </w:p>
        </w:tc>
        <w:tc>
          <w:tcPr>
            <w:tcW w:w="1372" w:type="dxa"/>
          </w:tcPr>
          <w:p>
            <w:pPr>
              <w:pStyle w:val="IsiTabel"/>
              <w:jc w:val="right"/>
            </w:pPr>
            <w:r>
              <w:t xml:space="preserve">2.545.113</w:t>
            </w:r>
          </w:p>
        </w:tc>
        <w:tc>
          <w:tcPr>
            <w:tcW w:w="831" w:type="dxa"/>
          </w:tcPr>
          <w:p>
            <w:pPr>
              <w:pStyle w:val="IsiTabel"/>
              <w:jc w:val="left"/>
            </w:pPr>
            <w:r>
              <w:t xml:space="preserve">Sedang</w:t>
            </w:r>
          </w:p>
        </w:tc>
      </w:tr>
      <w:tr>
        <w:trPr>
          <w:cantSplit/>
        </w:trPr>
        <w:tc>
          <w:tcPr>
            <w:tcW w:w="637" w:type="dxa"/>
          </w:tcPr>
          <w:p>
            <w:pPr>
              <w:pStyle w:val="IsiTabel"/>
              <w:jc w:val="left"/>
            </w:pPr>
            <w:r>
              <w:t xml:space="preserve">3276</w:t>
            </w:r>
          </w:p>
        </w:tc>
        <w:tc>
          <w:tcPr>
            <w:tcW w:w="4712" w:type="dxa"/>
          </w:tcPr>
          <w:p>
            <w:pPr>
              <w:pStyle w:val="IsiTabel"/>
              <w:jc w:val="left"/>
            </w:pPr>
            <w:r>
              <w:t xml:space="preserve">Kota Depok</w:t>
            </w:r>
          </w:p>
        </w:tc>
        <w:tc>
          <w:tcPr>
            <w:tcW w:w="1802" w:type="dxa"/>
          </w:tcPr>
          <w:p>
            <w:pPr>
              <w:pStyle w:val="IsiTabel"/>
              <w:jc w:val="left"/>
            </w:pPr>
            <w:r>
              <w:t xml:space="preserve">Jawa Barat</w:t>
            </w:r>
          </w:p>
        </w:tc>
        <w:tc>
          <w:tcPr>
            <w:tcW w:w="1372" w:type="dxa"/>
          </w:tcPr>
          <w:p>
            <w:pPr>
              <w:pStyle w:val="IsiTabel"/>
              <w:jc w:val="right"/>
            </w:pPr>
            <w:r>
              <w:t xml:space="preserve">1.984.199</w:t>
            </w:r>
          </w:p>
        </w:tc>
        <w:tc>
          <w:tcPr>
            <w:tcW w:w="831" w:type="dxa"/>
          </w:tcPr>
          <w:p>
            <w:pPr>
              <w:pStyle w:val="IsiTabel"/>
              <w:jc w:val="left"/>
            </w:pPr>
            <w:r>
              <w:t xml:space="preserve">Sedang</w:t>
            </w:r>
          </w:p>
        </w:tc>
      </w:tr>
      <w:tr>
        <w:trPr>
          <w:cantSplit/>
        </w:trPr>
        <w:tc>
          <w:tcPr>
            <w:tcW w:w="637" w:type="dxa"/>
          </w:tcPr>
          <w:p>
            <w:pPr>
              <w:pStyle w:val="IsiTabel"/>
              <w:jc w:val="left"/>
            </w:pPr>
            <w:r>
              <w:t xml:space="preserve">3277</w:t>
            </w:r>
          </w:p>
        </w:tc>
        <w:tc>
          <w:tcPr>
            <w:tcW w:w="4712" w:type="dxa"/>
          </w:tcPr>
          <w:p>
            <w:pPr>
              <w:pStyle w:val="IsiTabel"/>
              <w:jc w:val="left"/>
            </w:pPr>
            <w:r>
              <w:t xml:space="preserve">Kota Cimahi</w:t>
            </w:r>
          </w:p>
        </w:tc>
        <w:tc>
          <w:tcPr>
            <w:tcW w:w="1802" w:type="dxa"/>
          </w:tcPr>
          <w:p>
            <w:pPr>
              <w:pStyle w:val="IsiTabel"/>
              <w:jc w:val="left"/>
            </w:pPr>
            <w:r>
              <w:t xml:space="preserve">Jawa Barat</w:t>
            </w:r>
          </w:p>
        </w:tc>
        <w:tc>
          <w:tcPr>
            <w:tcW w:w="1372" w:type="dxa"/>
          </w:tcPr>
          <w:p>
            <w:pPr>
              <w:pStyle w:val="IsiTabel"/>
              <w:jc w:val="right"/>
            </w:pPr>
            <w:r>
              <w:t xml:space="preserve">492.926</w:t>
            </w:r>
          </w:p>
        </w:tc>
        <w:tc>
          <w:tcPr>
            <w:tcW w:w="831" w:type="dxa"/>
          </w:tcPr>
          <w:p>
            <w:pPr>
              <w:pStyle w:val="IsiTabel"/>
              <w:jc w:val="left"/>
            </w:pPr>
            <w:r>
              <w:t xml:space="preserve">Sedang</w:t>
            </w:r>
          </w:p>
        </w:tc>
      </w:tr>
      <w:tr>
        <w:trPr>
          <w:cantSplit/>
        </w:trPr>
        <w:tc>
          <w:tcPr>
            <w:tcW w:w="637" w:type="dxa"/>
          </w:tcPr>
          <w:p>
            <w:pPr>
              <w:pStyle w:val="IsiTabel"/>
              <w:jc w:val="left"/>
            </w:pPr>
            <w:r>
              <w:t xml:space="preserve">3278</w:t>
            </w:r>
          </w:p>
        </w:tc>
        <w:tc>
          <w:tcPr>
            <w:tcW w:w="4712" w:type="dxa"/>
          </w:tcPr>
          <w:p>
            <w:pPr>
              <w:pStyle w:val="IsiTabel"/>
              <w:jc w:val="left"/>
            </w:pPr>
            <w:r>
              <w:t xml:space="preserve">Kota Tasikmalaya</w:t>
            </w:r>
          </w:p>
        </w:tc>
        <w:tc>
          <w:tcPr>
            <w:tcW w:w="1802" w:type="dxa"/>
          </w:tcPr>
          <w:p>
            <w:pPr>
              <w:pStyle w:val="IsiTabel"/>
              <w:jc w:val="left"/>
            </w:pPr>
            <w:r>
              <w:t xml:space="preserve">Jawa Barat</w:t>
            </w:r>
          </w:p>
        </w:tc>
        <w:tc>
          <w:tcPr>
            <w:tcW w:w="1372" w:type="dxa"/>
          </w:tcPr>
          <w:p>
            <w:pPr>
              <w:pStyle w:val="IsiTabel"/>
              <w:jc w:val="right"/>
            </w:pPr>
            <w:r>
              <w:t xml:space="preserve">755.376</w:t>
            </w:r>
          </w:p>
        </w:tc>
        <w:tc>
          <w:tcPr>
            <w:tcW w:w="831" w:type="dxa"/>
          </w:tcPr>
          <w:p>
            <w:pPr>
              <w:pStyle w:val="IsiTabel"/>
              <w:jc w:val="left"/>
            </w:pPr>
            <w:r>
              <w:t xml:space="preserve">Sedang</w:t>
            </w:r>
          </w:p>
        </w:tc>
      </w:tr>
      <w:tr>
        <w:trPr>
          <w:cantSplit/>
        </w:trPr>
        <w:tc>
          <w:tcPr>
            <w:tcW w:w="637" w:type="dxa"/>
          </w:tcPr>
          <w:p>
            <w:pPr>
              <w:pStyle w:val="IsiTabel"/>
              <w:jc w:val="left"/>
            </w:pPr>
            <w:r>
              <w:t xml:space="preserve">3279</w:t>
            </w:r>
          </w:p>
        </w:tc>
        <w:tc>
          <w:tcPr>
            <w:tcW w:w="4712" w:type="dxa"/>
          </w:tcPr>
          <w:p>
            <w:pPr>
              <w:pStyle w:val="IsiTabel"/>
              <w:jc w:val="left"/>
            </w:pPr>
            <w:r>
              <w:t xml:space="preserve">Kota Banjar</w:t>
            </w:r>
          </w:p>
        </w:tc>
        <w:tc>
          <w:tcPr>
            <w:tcW w:w="1802" w:type="dxa"/>
          </w:tcPr>
          <w:p>
            <w:pPr>
              <w:pStyle w:val="IsiTabel"/>
              <w:jc w:val="left"/>
            </w:pPr>
            <w:r>
              <w:t xml:space="preserve">Jawa Barat</w:t>
            </w:r>
          </w:p>
        </w:tc>
        <w:tc>
          <w:tcPr>
            <w:tcW w:w="1372" w:type="dxa"/>
          </w:tcPr>
          <w:p>
            <w:pPr>
              <w:pStyle w:val="IsiTabel"/>
              <w:jc w:val="right"/>
            </w:pPr>
            <w:r>
              <w:t xml:space="preserve">208.161</w:t>
            </w:r>
          </w:p>
        </w:tc>
        <w:tc>
          <w:tcPr>
            <w:tcW w:w="831" w:type="dxa"/>
          </w:tcPr>
          <w:p>
            <w:pPr>
              <w:pStyle w:val="IsiTabel"/>
              <w:jc w:val="left"/>
            </w:pPr>
            <w:r>
              <w:t xml:space="preserve">Sedang</w:t>
            </w:r>
          </w:p>
        </w:tc>
      </w:tr>
      <w:tr>
        <w:trPr>
          <w:cantSplit/>
        </w:trPr>
        <w:tc>
          <w:tcPr>
            <w:tcW w:w="637" w:type="dxa"/>
          </w:tcPr>
          <w:p>
            <w:pPr>
              <w:pStyle w:val="IsiTabel"/>
              <w:jc w:val="left"/>
            </w:pPr>
            <w:r>
              <w:t xml:space="preserve">3301</w:t>
            </w:r>
          </w:p>
        </w:tc>
        <w:tc>
          <w:tcPr>
            <w:tcW w:w="4712" w:type="dxa"/>
          </w:tcPr>
          <w:p>
            <w:pPr>
              <w:pStyle w:val="IsiTabel"/>
              <w:jc w:val="left"/>
            </w:pPr>
            <w:r>
              <w:t xml:space="preserve">Kab. Cilacap</w:t>
            </w:r>
          </w:p>
        </w:tc>
        <w:tc>
          <w:tcPr>
            <w:tcW w:w="1802" w:type="dxa"/>
          </w:tcPr>
          <w:p>
            <w:pPr>
              <w:pStyle w:val="IsiTabel"/>
              <w:jc w:val="left"/>
            </w:pPr>
            <w:r>
              <w:t xml:space="preserve">Jawa Tengah</w:t>
            </w:r>
          </w:p>
        </w:tc>
        <w:tc>
          <w:tcPr>
            <w:tcW w:w="1372" w:type="dxa"/>
          </w:tcPr>
          <w:p>
            <w:pPr>
              <w:pStyle w:val="IsiTabel"/>
              <w:jc w:val="right"/>
            </w:pPr>
            <w:r>
              <w:t xml:space="preserve">2.063.051</w:t>
            </w:r>
          </w:p>
        </w:tc>
        <w:tc>
          <w:tcPr>
            <w:tcW w:w="831" w:type="dxa"/>
          </w:tcPr>
          <w:p>
            <w:pPr>
              <w:pStyle w:val="IsiTabel"/>
              <w:jc w:val="left"/>
            </w:pPr>
            <w:r>
              <w:t xml:space="preserve">Sedang</w:t>
            </w:r>
          </w:p>
        </w:tc>
      </w:tr>
      <w:tr>
        <w:trPr>
          <w:cantSplit/>
        </w:trPr>
        <w:tc>
          <w:tcPr>
            <w:tcW w:w="637" w:type="dxa"/>
          </w:tcPr>
          <w:p>
            <w:pPr>
              <w:pStyle w:val="IsiTabel"/>
              <w:jc w:val="left"/>
            </w:pPr>
            <w:r>
              <w:t xml:space="preserve">3302</w:t>
            </w:r>
          </w:p>
        </w:tc>
        <w:tc>
          <w:tcPr>
            <w:tcW w:w="4712" w:type="dxa"/>
          </w:tcPr>
          <w:p>
            <w:pPr>
              <w:pStyle w:val="IsiTabel"/>
              <w:jc w:val="left"/>
            </w:pPr>
            <w:r>
              <w:t xml:space="preserve">Kab. Banyumas</w:t>
            </w:r>
          </w:p>
        </w:tc>
        <w:tc>
          <w:tcPr>
            <w:tcW w:w="1802" w:type="dxa"/>
          </w:tcPr>
          <w:p>
            <w:pPr>
              <w:pStyle w:val="IsiTabel"/>
              <w:jc w:val="left"/>
            </w:pPr>
            <w:r>
              <w:t xml:space="preserve">Jawa Tengah</w:t>
            </w:r>
          </w:p>
        </w:tc>
        <w:tc>
          <w:tcPr>
            <w:tcW w:w="1372" w:type="dxa"/>
          </w:tcPr>
          <w:p>
            <w:pPr>
              <w:pStyle w:val="IsiTabel"/>
              <w:jc w:val="right"/>
            </w:pPr>
            <w:r>
              <w:t xml:space="preserve">1.882.056</w:t>
            </w:r>
          </w:p>
        </w:tc>
        <w:tc>
          <w:tcPr>
            <w:tcW w:w="831" w:type="dxa"/>
          </w:tcPr>
          <w:p>
            <w:pPr>
              <w:pStyle w:val="IsiTabel"/>
              <w:jc w:val="left"/>
            </w:pPr>
            <w:r>
              <w:t xml:space="preserve">Sedang</w:t>
            </w:r>
          </w:p>
        </w:tc>
      </w:tr>
      <w:tr>
        <w:trPr>
          <w:cantSplit/>
        </w:trPr>
        <w:tc>
          <w:tcPr>
            <w:tcW w:w="637" w:type="dxa"/>
          </w:tcPr>
          <w:p>
            <w:pPr>
              <w:pStyle w:val="IsiTabel"/>
              <w:jc w:val="left"/>
            </w:pPr>
            <w:r>
              <w:t xml:space="preserve">3303</w:t>
            </w:r>
          </w:p>
        </w:tc>
        <w:tc>
          <w:tcPr>
            <w:tcW w:w="4712" w:type="dxa"/>
          </w:tcPr>
          <w:p>
            <w:pPr>
              <w:pStyle w:val="IsiTabel"/>
              <w:jc w:val="left"/>
            </w:pPr>
            <w:r>
              <w:t xml:space="preserve">Kab. Purbalingga</w:t>
            </w:r>
          </w:p>
        </w:tc>
        <w:tc>
          <w:tcPr>
            <w:tcW w:w="1802" w:type="dxa"/>
          </w:tcPr>
          <w:p>
            <w:pPr>
              <w:pStyle w:val="IsiTabel"/>
              <w:jc w:val="left"/>
            </w:pPr>
            <w:r>
              <w:t xml:space="preserve">Jawa Tengah</w:t>
            </w:r>
          </w:p>
        </w:tc>
        <w:tc>
          <w:tcPr>
            <w:tcW w:w="1372" w:type="dxa"/>
          </w:tcPr>
          <w:p>
            <w:pPr>
              <w:pStyle w:val="IsiTabel"/>
              <w:jc w:val="right"/>
            </w:pPr>
            <w:r>
              <w:t xml:space="preserve">1.079.550</w:t>
            </w:r>
          </w:p>
        </w:tc>
        <w:tc>
          <w:tcPr>
            <w:tcW w:w="831" w:type="dxa"/>
          </w:tcPr>
          <w:p>
            <w:pPr>
              <w:pStyle w:val="IsiTabel"/>
              <w:jc w:val="left"/>
            </w:pPr>
            <w:r>
              <w:t xml:space="preserve">Sedang</w:t>
            </w:r>
          </w:p>
        </w:tc>
      </w:tr>
      <w:tr>
        <w:trPr>
          <w:cantSplit/>
        </w:trPr>
        <w:tc>
          <w:tcPr>
            <w:tcW w:w="637" w:type="dxa"/>
          </w:tcPr>
          <w:p>
            <w:pPr>
              <w:pStyle w:val="IsiTabel"/>
              <w:jc w:val="left"/>
            </w:pPr>
            <w:r>
              <w:t xml:space="preserve">3304</w:t>
            </w:r>
          </w:p>
        </w:tc>
        <w:tc>
          <w:tcPr>
            <w:tcW w:w="4712" w:type="dxa"/>
          </w:tcPr>
          <w:p>
            <w:pPr>
              <w:pStyle w:val="IsiTabel"/>
              <w:jc w:val="left"/>
            </w:pPr>
            <w:r>
              <w:t xml:space="preserve">Kab. Banjarnegara</w:t>
            </w:r>
          </w:p>
        </w:tc>
        <w:tc>
          <w:tcPr>
            <w:tcW w:w="1802" w:type="dxa"/>
          </w:tcPr>
          <w:p>
            <w:pPr>
              <w:pStyle w:val="IsiTabel"/>
              <w:jc w:val="left"/>
            </w:pPr>
            <w:r>
              <w:t xml:space="preserve">Jawa Tengah</w:t>
            </w:r>
          </w:p>
        </w:tc>
        <w:tc>
          <w:tcPr>
            <w:tcW w:w="1372" w:type="dxa"/>
          </w:tcPr>
          <w:p>
            <w:pPr>
              <w:pStyle w:val="IsiTabel"/>
              <w:jc w:val="right"/>
            </w:pPr>
            <w:r>
              <w:t xml:space="preserve">1.065.819</w:t>
            </w:r>
          </w:p>
        </w:tc>
        <w:tc>
          <w:tcPr>
            <w:tcW w:w="831" w:type="dxa"/>
          </w:tcPr>
          <w:p>
            <w:pPr>
              <w:pStyle w:val="IsiTabel"/>
              <w:jc w:val="left"/>
            </w:pPr>
            <w:r>
              <w:t xml:space="preserve">Sedang</w:t>
            </w:r>
          </w:p>
        </w:tc>
      </w:tr>
      <w:tr>
        <w:trPr>
          <w:cantSplit/>
        </w:trPr>
        <w:tc>
          <w:tcPr>
            <w:tcW w:w="637" w:type="dxa"/>
          </w:tcPr>
          <w:p>
            <w:pPr>
              <w:pStyle w:val="IsiTabel"/>
              <w:jc w:val="left"/>
            </w:pPr>
            <w:r>
              <w:t xml:space="preserve">3305</w:t>
            </w:r>
          </w:p>
        </w:tc>
        <w:tc>
          <w:tcPr>
            <w:tcW w:w="4712" w:type="dxa"/>
          </w:tcPr>
          <w:p>
            <w:pPr>
              <w:pStyle w:val="IsiTabel"/>
              <w:jc w:val="left"/>
            </w:pPr>
            <w:r>
              <w:t xml:space="preserve">Kab. Kebumen</w:t>
            </w:r>
          </w:p>
        </w:tc>
        <w:tc>
          <w:tcPr>
            <w:tcW w:w="1802" w:type="dxa"/>
          </w:tcPr>
          <w:p>
            <w:pPr>
              <w:pStyle w:val="IsiTabel"/>
              <w:jc w:val="left"/>
            </w:pPr>
            <w:r>
              <w:t xml:space="preserve">Jawa Tengah</w:t>
            </w:r>
          </w:p>
        </w:tc>
        <w:tc>
          <w:tcPr>
            <w:tcW w:w="1372" w:type="dxa"/>
          </w:tcPr>
          <w:p>
            <w:pPr>
              <w:pStyle w:val="IsiTabel"/>
              <w:jc w:val="right"/>
            </w:pPr>
            <w:r>
              <w:t xml:space="preserve">1.443.425</w:t>
            </w:r>
          </w:p>
        </w:tc>
        <w:tc>
          <w:tcPr>
            <w:tcW w:w="831" w:type="dxa"/>
          </w:tcPr>
          <w:p>
            <w:pPr>
              <w:pStyle w:val="IsiTabel"/>
              <w:jc w:val="left"/>
            </w:pPr>
            <w:r>
              <w:t xml:space="preserve">Sedang</w:t>
            </w:r>
          </w:p>
        </w:tc>
      </w:tr>
      <w:tr>
        <w:trPr>
          <w:cantSplit/>
        </w:trPr>
        <w:tc>
          <w:tcPr>
            <w:tcW w:w="637" w:type="dxa"/>
          </w:tcPr>
          <w:p>
            <w:pPr>
              <w:pStyle w:val="IsiTabel"/>
              <w:jc w:val="left"/>
            </w:pPr>
            <w:r>
              <w:t xml:space="preserve">3306</w:t>
            </w:r>
          </w:p>
        </w:tc>
        <w:tc>
          <w:tcPr>
            <w:tcW w:w="4712" w:type="dxa"/>
          </w:tcPr>
          <w:p>
            <w:pPr>
              <w:pStyle w:val="IsiTabel"/>
              <w:jc w:val="left"/>
            </w:pPr>
            <w:r>
              <w:t xml:space="preserve">Kab. Purworejo</w:t>
            </w:r>
          </w:p>
        </w:tc>
        <w:tc>
          <w:tcPr>
            <w:tcW w:w="1802" w:type="dxa"/>
          </w:tcPr>
          <w:p>
            <w:pPr>
              <w:pStyle w:val="IsiTabel"/>
              <w:jc w:val="left"/>
            </w:pPr>
            <w:r>
              <w:t xml:space="preserve">Jawa Tengah</w:t>
            </w:r>
          </w:p>
        </w:tc>
        <w:tc>
          <w:tcPr>
            <w:tcW w:w="1372" w:type="dxa"/>
          </w:tcPr>
          <w:p>
            <w:pPr>
              <w:pStyle w:val="IsiTabel"/>
              <w:jc w:val="right"/>
            </w:pPr>
            <w:r>
              <w:t xml:space="preserve">816.325</w:t>
            </w:r>
          </w:p>
        </w:tc>
        <w:tc>
          <w:tcPr>
            <w:tcW w:w="831" w:type="dxa"/>
          </w:tcPr>
          <w:p>
            <w:pPr>
              <w:pStyle w:val="IsiTabel"/>
              <w:jc w:val="left"/>
            </w:pPr>
            <w:r>
              <w:t xml:space="preserve">Sedang</w:t>
            </w:r>
          </w:p>
        </w:tc>
      </w:tr>
      <w:tr>
        <w:trPr>
          <w:cantSplit/>
        </w:trPr>
        <w:tc>
          <w:tcPr>
            <w:tcW w:w="637" w:type="dxa"/>
          </w:tcPr>
          <w:p>
            <w:pPr>
              <w:pStyle w:val="IsiTabel"/>
              <w:jc w:val="left"/>
            </w:pPr>
            <w:r>
              <w:t xml:space="preserve">3307</w:t>
            </w:r>
          </w:p>
        </w:tc>
        <w:tc>
          <w:tcPr>
            <w:tcW w:w="4712" w:type="dxa"/>
          </w:tcPr>
          <w:p>
            <w:pPr>
              <w:pStyle w:val="IsiTabel"/>
              <w:jc w:val="left"/>
            </w:pPr>
            <w:r>
              <w:t xml:space="preserve">Kab. Wonosobo</w:t>
            </w:r>
          </w:p>
        </w:tc>
        <w:tc>
          <w:tcPr>
            <w:tcW w:w="1802" w:type="dxa"/>
          </w:tcPr>
          <w:p>
            <w:pPr>
              <w:pStyle w:val="IsiTabel"/>
              <w:jc w:val="left"/>
            </w:pPr>
            <w:r>
              <w:t xml:space="preserve">Jawa Tengah</w:t>
            </w:r>
          </w:p>
        </w:tc>
        <w:tc>
          <w:tcPr>
            <w:tcW w:w="1372" w:type="dxa"/>
          </w:tcPr>
          <w:p>
            <w:pPr>
              <w:pStyle w:val="IsiTabel"/>
              <w:jc w:val="right"/>
            </w:pPr>
            <w:r>
              <w:t xml:space="preserve">949.943</w:t>
            </w:r>
          </w:p>
        </w:tc>
        <w:tc>
          <w:tcPr>
            <w:tcW w:w="831" w:type="dxa"/>
          </w:tcPr>
          <w:p>
            <w:pPr>
              <w:pStyle w:val="IsiTabel"/>
              <w:jc w:val="left"/>
            </w:pPr>
            <w:r>
              <w:t xml:space="preserve">Sedang</w:t>
            </w:r>
          </w:p>
        </w:tc>
      </w:tr>
      <w:tr>
        <w:trPr>
          <w:cantSplit/>
        </w:trPr>
        <w:tc>
          <w:tcPr>
            <w:tcW w:w="637" w:type="dxa"/>
          </w:tcPr>
          <w:p>
            <w:pPr>
              <w:pStyle w:val="IsiTabel"/>
              <w:jc w:val="left"/>
            </w:pPr>
            <w:r>
              <w:t xml:space="preserve">3308</w:t>
            </w:r>
          </w:p>
        </w:tc>
        <w:tc>
          <w:tcPr>
            <w:tcW w:w="4712" w:type="dxa"/>
          </w:tcPr>
          <w:p>
            <w:pPr>
              <w:pStyle w:val="IsiTabel"/>
              <w:jc w:val="left"/>
            </w:pPr>
            <w:r>
              <w:t xml:space="preserve">Kab. Magelang</w:t>
            </w:r>
          </w:p>
        </w:tc>
        <w:tc>
          <w:tcPr>
            <w:tcW w:w="1802" w:type="dxa"/>
          </w:tcPr>
          <w:p>
            <w:pPr>
              <w:pStyle w:val="IsiTabel"/>
              <w:jc w:val="left"/>
            </w:pPr>
            <w:r>
              <w:t xml:space="preserve">Jawa Tengah</w:t>
            </w:r>
          </w:p>
        </w:tc>
        <w:tc>
          <w:tcPr>
            <w:tcW w:w="1372" w:type="dxa"/>
          </w:tcPr>
          <w:p>
            <w:pPr>
              <w:pStyle w:val="IsiTabel"/>
              <w:jc w:val="right"/>
            </w:pPr>
            <w:r>
              <w:t xml:space="preserve">1.401.756</w:t>
            </w:r>
          </w:p>
        </w:tc>
        <w:tc>
          <w:tcPr>
            <w:tcW w:w="831" w:type="dxa"/>
          </w:tcPr>
          <w:p>
            <w:pPr>
              <w:pStyle w:val="IsiTabel"/>
              <w:jc w:val="left"/>
            </w:pPr>
            <w:r>
              <w:t xml:space="preserve">Sedang</w:t>
            </w:r>
          </w:p>
        </w:tc>
      </w:tr>
      <w:tr>
        <w:trPr>
          <w:cantSplit/>
        </w:trPr>
        <w:tc>
          <w:tcPr>
            <w:tcW w:w="637" w:type="dxa"/>
          </w:tcPr>
          <w:p>
            <w:pPr>
              <w:pStyle w:val="IsiTabel"/>
              <w:jc w:val="left"/>
            </w:pPr>
            <w:r>
              <w:t xml:space="preserve">3309</w:t>
            </w:r>
          </w:p>
        </w:tc>
        <w:tc>
          <w:tcPr>
            <w:tcW w:w="4712" w:type="dxa"/>
          </w:tcPr>
          <w:p>
            <w:pPr>
              <w:pStyle w:val="IsiTabel"/>
              <w:jc w:val="left"/>
            </w:pPr>
            <w:r>
              <w:t xml:space="preserve">Kab. Boyolali</w:t>
            </w:r>
          </w:p>
        </w:tc>
        <w:tc>
          <w:tcPr>
            <w:tcW w:w="1802" w:type="dxa"/>
          </w:tcPr>
          <w:p>
            <w:pPr>
              <w:pStyle w:val="IsiTabel"/>
              <w:jc w:val="left"/>
            </w:pPr>
            <w:r>
              <w:t xml:space="preserve">Jawa Tengah</w:t>
            </w:r>
          </w:p>
        </w:tc>
        <w:tc>
          <w:tcPr>
            <w:tcW w:w="1372" w:type="dxa"/>
          </w:tcPr>
          <w:p>
            <w:pPr>
              <w:pStyle w:val="IsiTabel"/>
              <w:jc w:val="right"/>
            </w:pPr>
            <w:r>
              <w:t xml:space="preserve">1.134.097</w:t>
            </w:r>
          </w:p>
        </w:tc>
        <w:tc>
          <w:tcPr>
            <w:tcW w:w="831" w:type="dxa"/>
          </w:tcPr>
          <w:p>
            <w:pPr>
              <w:pStyle w:val="IsiTabel"/>
              <w:jc w:val="left"/>
            </w:pPr>
            <w:r>
              <w:t xml:space="preserve">Sedang</w:t>
            </w:r>
          </w:p>
        </w:tc>
      </w:tr>
      <w:tr>
        <w:trPr>
          <w:cantSplit/>
        </w:trPr>
        <w:tc>
          <w:tcPr>
            <w:tcW w:w="637" w:type="dxa"/>
          </w:tcPr>
          <w:p>
            <w:pPr>
              <w:pStyle w:val="IsiTabel"/>
              <w:jc w:val="left"/>
            </w:pPr>
            <w:r>
              <w:t xml:space="preserve">3310</w:t>
            </w:r>
          </w:p>
        </w:tc>
        <w:tc>
          <w:tcPr>
            <w:tcW w:w="4712" w:type="dxa"/>
          </w:tcPr>
          <w:p>
            <w:pPr>
              <w:pStyle w:val="IsiTabel"/>
              <w:jc w:val="left"/>
            </w:pPr>
            <w:r>
              <w:t xml:space="preserve">Kab. Klaten</w:t>
            </w:r>
          </w:p>
        </w:tc>
        <w:tc>
          <w:tcPr>
            <w:tcW w:w="1802" w:type="dxa"/>
          </w:tcPr>
          <w:p>
            <w:pPr>
              <w:pStyle w:val="IsiTabel"/>
              <w:jc w:val="left"/>
            </w:pPr>
            <w:r>
              <w:t xml:space="preserve">Jawa Tengah</w:t>
            </w:r>
          </w:p>
        </w:tc>
        <w:tc>
          <w:tcPr>
            <w:tcW w:w="1372" w:type="dxa"/>
          </w:tcPr>
          <w:p>
            <w:pPr>
              <w:pStyle w:val="IsiTabel"/>
              <w:jc w:val="right"/>
            </w:pPr>
            <w:r>
              <w:t xml:space="preserve">1.337.767</w:t>
            </w:r>
          </w:p>
        </w:tc>
        <w:tc>
          <w:tcPr>
            <w:tcW w:w="831" w:type="dxa"/>
          </w:tcPr>
          <w:p>
            <w:pPr>
              <w:pStyle w:val="IsiTabel"/>
              <w:jc w:val="left"/>
            </w:pPr>
            <w:r>
              <w:t xml:space="preserve">Sedang</w:t>
            </w:r>
          </w:p>
        </w:tc>
      </w:tr>
      <w:tr>
        <w:trPr>
          <w:cantSplit/>
        </w:trPr>
        <w:tc>
          <w:tcPr>
            <w:tcW w:w="637" w:type="dxa"/>
          </w:tcPr>
          <w:p>
            <w:pPr>
              <w:pStyle w:val="IsiTabel"/>
              <w:jc w:val="left"/>
            </w:pPr>
            <w:r>
              <w:t xml:space="preserve">3311</w:t>
            </w:r>
          </w:p>
        </w:tc>
        <w:tc>
          <w:tcPr>
            <w:tcW w:w="4712" w:type="dxa"/>
          </w:tcPr>
          <w:p>
            <w:pPr>
              <w:pStyle w:val="IsiTabel"/>
              <w:jc w:val="left"/>
            </w:pPr>
            <w:r>
              <w:t xml:space="preserve">Kab. Sukoharjo</w:t>
            </w:r>
          </w:p>
        </w:tc>
        <w:tc>
          <w:tcPr>
            <w:tcW w:w="1802" w:type="dxa"/>
          </w:tcPr>
          <w:p>
            <w:pPr>
              <w:pStyle w:val="IsiTabel"/>
              <w:jc w:val="left"/>
            </w:pPr>
            <w:r>
              <w:t xml:space="preserve">Jawa Tengah</w:t>
            </w:r>
          </w:p>
        </w:tc>
        <w:tc>
          <w:tcPr>
            <w:tcW w:w="1372" w:type="dxa"/>
          </w:tcPr>
          <w:p>
            <w:pPr>
              <w:pStyle w:val="IsiTabel"/>
              <w:jc w:val="right"/>
            </w:pPr>
            <w:r>
              <w:t xml:space="preserve">1.059.775</w:t>
            </w:r>
          </w:p>
        </w:tc>
        <w:tc>
          <w:tcPr>
            <w:tcW w:w="831" w:type="dxa"/>
          </w:tcPr>
          <w:p>
            <w:pPr>
              <w:pStyle w:val="IsiTabel"/>
              <w:jc w:val="left"/>
            </w:pPr>
            <w:r>
              <w:t xml:space="preserve">Sedang</w:t>
            </w:r>
          </w:p>
        </w:tc>
      </w:tr>
      <w:tr>
        <w:trPr>
          <w:cantSplit/>
        </w:trPr>
        <w:tc>
          <w:tcPr>
            <w:tcW w:w="637" w:type="dxa"/>
          </w:tcPr>
          <w:p>
            <w:pPr>
              <w:pStyle w:val="IsiTabel"/>
              <w:jc w:val="left"/>
            </w:pPr>
            <w:r>
              <w:t xml:space="preserve">3312</w:t>
            </w:r>
          </w:p>
        </w:tc>
        <w:tc>
          <w:tcPr>
            <w:tcW w:w="4712" w:type="dxa"/>
          </w:tcPr>
          <w:p>
            <w:pPr>
              <w:pStyle w:val="IsiTabel"/>
              <w:jc w:val="left"/>
            </w:pPr>
            <w:r>
              <w:t xml:space="preserve">Kab. Wonogiri</w:t>
            </w:r>
          </w:p>
        </w:tc>
        <w:tc>
          <w:tcPr>
            <w:tcW w:w="1802" w:type="dxa"/>
          </w:tcPr>
          <w:p>
            <w:pPr>
              <w:pStyle w:val="IsiTabel"/>
              <w:jc w:val="left"/>
            </w:pPr>
            <w:r>
              <w:t xml:space="preserve">Jawa Tengah</w:t>
            </w:r>
          </w:p>
        </w:tc>
        <w:tc>
          <w:tcPr>
            <w:tcW w:w="1372" w:type="dxa"/>
          </w:tcPr>
          <w:p>
            <w:pPr>
              <w:pStyle w:val="IsiTabel"/>
              <w:jc w:val="right"/>
            </w:pPr>
            <w:r>
              <w:t xml:space="preserve">1.128.384</w:t>
            </w:r>
          </w:p>
        </w:tc>
        <w:tc>
          <w:tcPr>
            <w:tcW w:w="831" w:type="dxa"/>
          </w:tcPr>
          <w:p>
            <w:pPr>
              <w:pStyle w:val="IsiTabel"/>
              <w:jc w:val="left"/>
            </w:pPr>
            <w:r>
              <w:t xml:space="preserve">Sedang</w:t>
            </w:r>
          </w:p>
        </w:tc>
      </w:tr>
      <w:tr>
        <w:trPr>
          <w:cantSplit/>
        </w:trPr>
        <w:tc>
          <w:tcPr>
            <w:tcW w:w="637" w:type="dxa"/>
          </w:tcPr>
          <w:p>
            <w:pPr>
              <w:pStyle w:val="IsiTabel"/>
              <w:jc w:val="left"/>
            </w:pPr>
            <w:r>
              <w:t xml:space="preserve">3313</w:t>
            </w:r>
          </w:p>
        </w:tc>
        <w:tc>
          <w:tcPr>
            <w:tcW w:w="4712" w:type="dxa"/>
          </w:tcPr>
          <w:p>
            <w:pPr>
              <w:pStyle w:val="IsiTabel"/>
              <w:jc w:val="left"/>
            </w:pPr>
            <w:r>
              <w:t xml:space="preserve">Kab. Karanganyar</w:t>
            </w:r>
          </w:p>
        </w:tc>
        <w:tc>
          <w:tcPr>
            <w:tcW w:w="1802" w:type="dxa"/>
          </w:tcPr>
          <w:p>
            <w:pPr>
              <w:pStyle w:val="IsiTabel"/>
              <w:jc w:val="left"/>
            </w:pPr>
            <w:r>
              <w:t xml:space="preserve">Jawa Tengah</w:t>
            </w:r>
          </w:p>
        </w:tc>
        <w:tc>
          <w:tcPr>
            <w:tcW w:w="1372" w:type="dxa"/>
          </w:tcPr>
          <w:p>
            <w:pPr>
              <w:pStyle w:val="IsiTabel"/>
              <w:jc w:val="right"/>
            </w:pPr>
            <w:r>
              <w:t xml:space="preserve">1.060.008</w:t>
            </w:r>
          </w:p>
        </w:tc>
        <w:tc>
          <w:tcPr>
            <w:tcW w:w="831" w:type="dxa"/>
          </w:tcPr>
          <w:p>
            <w:pPr>
              <w:pStyle w:val="IsiTabel"/>
              <w:jc w:val="left"/>
            </w:pPr>
            <w:r>
              <w:t xml:space="preserve">Sedang</w:t>
            </w:r>
          </w:p>
        </w:tc>
      </w:tr>
      <w:tr>
        <w:trPr>
          <w:cantSplit/>
        </w:trPr>
        <w:tc>
          <w:tcPr>
            <w:tcW w:w="637" w:type="dxa"/>
          </w:tcPr>
          <w:p>
            <w:pPr>
              <w:pStyle w:val="IsiTabel"/>
              <w:jc w:val="left"/>
            </w:pPr>
            <w:r>
              <w:t xml:space="preserve">3314</w:t>
            </w:r>
          </w:p>
        </w:tc>
        <w:tc>
          <w:tcPr>
            <w:tcW w:w="4712" w:type="dxa"/>
          </w:tcPr>
          <w:p>
            <w:pPr>
              <w:pStyle w:val="IsiTabel"/>
              <w:jc w:val="left"/>
            </w:pPr>
            <w:r>
              <w:t xml:space="preserve">Kab. Sragen</w:t>
            </w:r>
          </w:p>
        </w:tc>
        <w:tc>
          <w:tcPr>
            <w:tcW w:w="1802" w:type="dxa"/>
          </w:tcPr>
          <w:p>
            <w:pPr>
              <w:pStyle w:val="IsiTabel"/>
              <w:jc w:val="left"/>
            </w:pPr>
            <w:r>
              <w:t xml:space="preserve">Jawa Tengah</w:t>
            </w:r>
          </w:p>
        </w:tc>
        <w:tc>
          <w:tcPr>
            <w:tcW w:w="1372" w:type="dxa"/>
          </w:tcPr>
          <w:p>
            <w:pPr>
              <w:pStyle w:val="IsiTabel"/>
              <w:jc w:val="right"/>
            </w:pPr>
            <w:r>
              <w:t xml:space="preserve">1.039.914</w:t>
            </w:r>
          </w:p>
        </w:tc>
        <w:tc>
          <w:tcPr>
            <w:tcW w:w="831" w:type="dxa"/>
          </w:tcPr>
          <w:p>
            <w:pPr>
              <w:pStyle w:val="IsiTabel"/>
              <w:jc w:val="left"/>
            </w:pPr>
            <w:r>
              <w:t xml:space="preserve">Sedang</w:t>
            </w:r>
          </w:p>
        </w:tc>
      </w:tr>
      <w:tr>
        <w:trPr>
          <w:cantSplit/>
        </w:trPr>
        <w:tc>
          <w:tcPr>
            <w:tcW w:w="637" w:type="dxa"/>
          </w:tcPr>
          <w:p>
            <w:pPr>
              <w:pStyle w:val="IsiTabel"/>
              <w:jc w:val="left"/>
            </w:pPr>
            <w:r>
              <w:t xml:space="preserve">3315</w:t>
            </w:r>
          </w:p>
        </w:tc>
        <w:tc>
          <w:tcPr>
            <w:tcW w:w="4712" w:type="dxa"/>
          </w:tcPr>
          <w:p>
            <w:pPr>
              <w:pStyle w:val="IsiTabel"/>
              <w:jc w:val="left"/>
            </w:pPr>
            <w:r>
              <w:t xml:space="preserve">Kab. Grobogan</w:t>
            </w:r>
          </w:p>
        </w:tc>
        <w:tc>
          <w:tcPr>
            <w:tcW w:w="1802" w:type="dxa"/>
          </w:tcPr>
          <w:p>
            <w:pPr>
              <w:pStyle w:val="IsiTabel"/>
              <w:jc w:val="left"/>
            </w:pPr>
            <w:r>
              <w:t xml:space="preserve">Jawa Tengah</w:t>
            </w:r>
          </w:p>
        </w:tc>
        <w:tc>
          <w:tcPr>
            <w:tcW w:w="1372" w:type="dxa"/>
          </w:tcPr>
          <w:p>
            <w:pPr>
              <w:pStyle w:val="IsiTabel"/>
              <w:jc w:val="right"/>
            </w:pPr>
            <w:r>
              <w:t xml:space="preserve">1.554.094</w:t>
            </w:r>
          </w:p>
        </w:tc>
        <w:tc>
          <w:tcPr>
            <w:tcW w:w="831" w:type="dxa"/>
          </w:tcPr>
          <w:p>
            <w:pPr>
              <w:pStyle w:val="IsiTabel"/>
              <w:jc w:val="left"/>
            </w:pPr>
            <w:r>
              <w:t xml:space="preserve">Sedang</w:t>
            </w:r>
          </w:p>
        </w:tc>
      </w:tr>
      <w:tr>
        <w:trPr>
          <w:cantSplit/>
        </w:trPr>
        <w:tc>
          <w:tcPr>
            <w:tcW w:w="637" w:type="dxa"/>
          </w:tcPr>
          <w:p>
            <w:pPr>
              <w:pStyle w:val="IsiTabel"/>
              <w:jc w:val="left"/>
            </w:pPr>
            <w:r>
              <w:t xml:space="preserve">3316</w:t>
            </w:r>
          </w:p>
        </w:tc>
        <w:tc>
          <w:tcPr>
            <w:tcW w:w="4712" w:type="dxa"/>
          </w:tcPr>
          <w:p>
            <w:pPr>
              <w:pStyle w:val="IsiTabel"/>
              <w:jc w:val="left"/>
            </w:pPr>
            <w:r>
              <w:t xml:space="preserve">Kab. Blora</w:t>
            </w:r>
          </w:p>
        </w:tc>
        <w:tc>
          <w:tcPr>
            <w:tcW w:w="1802" w:type="dxa"/>
          </w:tcPr>
          <w:p>
            <w:pPr>
              <w:pStyle w:val="IsiTabel"/>
              <w:jc w:val="left"/>
            </w:pPr>
            <w:r>
              <w:t xml:space="preserve">Jawa Tengah</w:t>
            </w:r>
          </w:p>
        </w:tc>
        <w:tc>
          <w:tcPr>
            <w:tcW w:w="1372" w:type="dxa"/>
          </w:tcPr>
          <w:p>
            <w:pPr>
              <w:pStyle w:val="IsiTabel"/>
              <w:jc w:val="right"/>
            </w:pPr>
            <w:r>
              <w:t xml:space="preserve">934.292</w:t>
            </w:r>
          </w:p>
        </w:tc>
        <w:tc>
          <w:tcPr>
            <w:tcW w:w="831" w:type="dxa"/>
          </w:tcPr>
          <w:p>
            <w:pPr>
              <w:pStyle w:val="IsiTabel"/>
              <w:jc w:val="left"/>
            </w:pPr>
            <w:r>
              <w:t xml:space="preserve">Sedang</w:t>
            </w:r>
          </w:p>
        </w:tc>
      </w:tr>
      <w:tr>
        <w:trPr>
          <w:cantSplit/>
        </w:trPr>
        <w:tc>
          <w:tcPr>
            <w:tcW w:w="637" w:type="dxa"/>
          </w:tcPr>
          <w:p>
            <w:pPr>
              <w:pStyle w:val="IsiTabel"/>
              <w:jc w:val="left"/>
            </w:pPr>
            <w:r>
              <w:t xml:space="preserve">3317</w:t>
            </w:r>
          </w:p>
        </w:tc>
        <w:tc>
          <w:tcPr>
            <w:tcW w:w="4712" w:type="dxa"/>
          </w:tcPr>
          <w:p>
            <w:pPr>
              <w:pStyle w:val="IsiTabel"/>
              <w:jc w:val="left"/>
            </w:pPr>
            <w:r>
              <w:t xml:space="preserve">Kab. Rembang</w:t>
            </w:r>
          </w:p>
        </w:tc>
        <w:tc>
          <w:tcPr>
            <w:tcW w:w="1802" w:type="dxa"/>
          </w:tcPr>
          <w:p>
            <w:pPr>
              <w:pStyle w:val="IsiTabel"/>
              <w:jc w:val="left"/>
            </w:pPr>
            <w:r>
              <w:t xml:space="preserve">Jawa Tengah</w:t>
            </w:r>
          </w:p>
        </w:tc>
        <w:tc>
          <w:tcPr>
            <w:tcW w:w="1372" w:type="dxa"/>
          </w:tcPr>
          <w:p>
            <w:pPr>
              <w:pStyle w:val="IsiTabel"/>
              <w:jc w:val="right"/>
            </w:pPr>
            <w:r>
              <w:t xml:space="preserve">696.695</w:t>
            </w:r>
          </w:p>
        </w:tc>
        <w:tc>
          <w:tcPr>
            <w:tcW w:w="831" w:type="dxa"/>
          </w:tcPr>
          <w:p>
            <w:pPr>
              <w:pStyle w:val="IsiTabel"/>
              <w:jc w:val="left"/>
            </w:pPr>
            <w:r>
              <w:t xml:space="preserve">Sedang</w:t>
            </w:r>
          </w:p>
        </w:tc>
      </w:tr>
      <w:tr>
        <w:trPr>
          <w:cantSplit/>
        </w:trPr>
        <w:tc>
          <w:tcPr>
            <w:tcW w:w="637" w:type="dxa"/>
          </w:tcPr>
          <w:p>
            <w:pPr>
              <w:pStyle w:val="IsiTabel"/>
              <w:jc w:val="left"/>
            </w:pPr>
            <w:r>
              <w:t xml:space="preserve">3318</w:t>
            </w:r>
          </w:p>
        </w:tc>
        <w:tc>
          <w:tcPr>
            <w:tcW w:w="4712" w:type="dxa"/>
          </w:tcPr>
          <w:p>
            <w:pPr>
              <w:pStyle w:val="IsiTabel"/>
              <w:jc w:val="left"/>
            </w:pPr>
            <w:r>
              <w:t xml:space="preserve">Kab. Pati</w:t>
            </w:r>
          </w:p>
        </w:tc>
        <w:tc>
          <w:tcPr>
            <w:tcW w:w="1802" w:type="dxa"/>
          </w:tcPr>
          <w:p>
            <w:pPr>
              <w:pStyle w:val="IsiTabel"/>
              <w:jc w:val="left"/>
            </w:pPr>
            <w:r>
              <w:t xml:space="preserve">Jawa Tengah</w:t>
            </w:r>
          </w:p>
        </w:tc>
        <w:tc>
          <w:tcPr>
            <w:tcW w:w="1372" w:type="dxa"/>
          </w:tcPr>
          <w:p>
            <w:pPr>
              <w:pStyle w:val="IsiTabel"/>
              <w:jc w:val="right"/>
            </w:pPr>
            <w:r>
              <w:t xml:space="preserve">1.397.194</w:t>
            </w:r>
          </w:p>
        </w:tc>
        <w:tc>
          <w:tcPr>
            <w:tcW w:w="831" w:type="dxa"/>
          </w:tcPr>
          <w:p>
            <w:pPr>
              <w:pStyle w:val="IsiTabel"/>
              <w:jc w:val="left"/>
            </w:pPr>
            <w:r>
              <w:t xml:space="preserve">Sedang</w:t>
            </w:r>
          </w:p>
        </w:tc>
      </w:tr>
      <w:tr>
        <w:trPr>
          <w:cantSplit/>
        </w:trPr>
        <w:tc>
          <w:tcPr>
            <w:tcW w:w="637" w:type="dxa"/>
          </w:tcPr>
          <w:p>
            <w:pPr>
              <w:pStyle w:val="IsiTabel"/>
              <w:jc w:val="left"/>
            </w:pPr>
            <w:r>
              <w:t xml:space="preserve">3319</w:t>
            </w:r>
          </w:p>
        </w:tc>
        <w:tc>
          <w:tcPr>
            <w:tcW w:w="4712" w:type="dxa"/>
          </w:tcPr>
          <w:p>
            <w:pPr>
              <w:pStyle w:val="IsiTabel"/>
              <w:jc w:val="left"/>
            </w:pPr>
            <w:r>
              <w:t xml:space="preserve">Kab. Kudus</w:t>
            </w:r>
          </w:p>
        </w:tc>
        <w:tc>
          <w:tcPr>
            <w:tcW w:w="1802" w:type="dxa"/>
          </w:tcPr>
          <w:p>
            <w:pPr>
              <w:pStyle w:val="IsiTabel"/>
              <w:jc w:val="left"/>
            </w:pPr>
            <w:r>
              <w:t xml:space="preserve">Jawa Tengah</w:t>
            </w:r>
          </w:p>
        </w:tc>
        <w:tc>
          <w:tcPr>
            <w:tcW w:w="1372" w:type="dxa"/>
          </w:tcPr>
          <w:p>
            <w:pPr>
              <w:pStyle w:val="IsiTabel"/>
              <w:jc w:val="right"/>
            </w:pPr>
            <w:r>
              <w:t xml:space="preserve">904.771</w:t>
            </w:r>
          </w:p>
        </w:tc>
        <w:tc>
          <w:tcPr>
            <w:tcW w:w="831" w:type="dxa"/>
          </w:tcPr>
          <w:p>
            <w:pPr>
              <w:pStyle w:val="IsiTabel"/>
              <w:jc w:val="left"/>
            </w:pPr>
            <w:r>
              <w:t xml:space="preserve">Sedang</w:t>
            </w:r>
          </w:p>
        </w:tc>
      </w:tr>
      <w:tr>
        <w:trPr>
          <w:cantSplit/>
        </w:trPr>
        <w:tc>
          <w:tcPr>
            <w:tcW w:w="637" w:type="dxa"/>
          </w:tcPr>
          <w:p>
            <w:pPr>
              <w:pStyle w:val="IsiTabel"/>
              <w:jc w:val="left"/>
            </w:pPr>
            <w:r>
              <w:t xml:space="preserve">3320</w:t>
            </w:r>
          </w:p>
        </w:tc>
        <w:tc>
          <w:tcPr>
            <w:tcW w:w="4712" w:type="dxa"/>
          </w:tcPr>
          <w:p>
            <w:pPr>
              <w:pStyle w:val="IsiTabel"/>
              <w:jc w:val="left"/>
            </w:pPr>
            <w:r>
              <w:t xml:space="preserve">Kab. Jepara</w:t>
            </w:r>
          </w:p>
        </w:tc>
        <w:tc>
          <w:tcPr>
            <w:tcW w:w="1802" w:type="dxa"/>
          </w:tcPr>
          <w:p>
            <w:pPr>
              <w:pStyle w:val="IsiTabel"/>
              <w:jc w:val="left"/>
            </w:pPr>
            <w:r>
              <w:t xml:space="preserve">Jawa Tengah</w:t>
            </w:r>
          </w:p>
        </w:tc>
        <w:tc>
          <w:tcPr>
            <w:tcW w:w="1372" w:type="dxa"/>
          </w:tcPr>
          <w:p>
            <w:pPr>
              <w:pStyle w:val="IsiTabel"/>
              <w:jc w:val="right"/>
            </w:pPr>
            <w:r>
              <w:t xml:space="preserve">1.264.350</w:t>
            </w:r>
          </w:p>
        </w:tc>
        <w:tc>
          <w:tcPr>
            <w:tcW w:w="831" w:type="dxa"/>
          </w:tcPr>
          <w:p>
            <w:pPr>
              <w:pStyle w:val="IsiTabel"/>
              <w:jc w:val="left"/>
            </w:pPr>
            <w:r>
              <w:t xml:space="preserve">Sedang</w:t>
            </w:r>
          </w:p>
        </w:tc>
      </w:tr>
      <w:tr>
        <w:trPr>
          <w:cantSplit/>
        </w:trPr>
        <w:tc>
          <w:tcPr>
            <w:tcW w:w="637" w:type="dxa"/>
          </w:tcPr>
          <w:p>
            <w:pPr>
              <w:pStyle w:val="IsiTabel"/>
              <w:jc w:val="left"/>
            </w:pPr>
            <w:r>
              <w:t xml:space="preserve">3321</w:t>
            </w:r>
          </w:p>
        </w:tc>
        <w:tc>
          <w:tcPr>
            <w:tcW w:w="4712" w:type="dxa"/>
          </w:tcPr>
          <w:p>
            <w:pPr>
              <w:pStyle w:val="IsiTabel"/>
              <w:jc w:val="left"/>
            </w:pPr>
            <w:r>
              <w:t xml:space="preserve">Kab. Demak</w:t>
            </w:r>
          </w:p>
        </w:tc>
        <w:tc>
          <w:tcPr>
            <w:tcW w:w="1802" w:type="dxa"/>
          </w:tcPr>
          <w:p>
            <w:pPr>
              <w:pStyle w:val="IsiTabel"/>
              <w:jc w:val="left"/>
            </w:pPr>
            <w:r>
              <w:t xml:space="preserve">Jawa Tengah</w:t>
            </w:r>
          </w:p>
        </w:tc>
        <w:tc>
          <w:tcPr>
            <w:tcW w:w="1372" w:type="dxa"/>
          </w:tcPr>
          <w:p>
            <w:pPr>
              <w:pStyle w:val="IsiTabel"/>
              <w:jc w:val="right"/>
            </w:pPr>
            <w:r>
              <w:t xml:space="preserve">1.263.207</w:t>
            </w:r>
          </w:p>
        </w:tc>
        <w:tc>
          <w:tcPr>
            <w:tcW w:w="831" w:type="dxa"/>
          </w:tcPr>
          <w:p>
            <w:pPr>
              <w:pStyle w:val="IsiTabel"/>
              <w:jc w:val="left"/>
            </w:pPr>
            <w:r>
              <w:t xml:space="preserve">Sedang</w:t>
            </w:r>
          </w:p>
        </w:tc>
      </w:tr>
      <w:tr>
        <w:trPr>
          <w:cantSplit/>
        </w:trPr>
        <w:tc>
          <w:tcPr>
            <w:tcW w:w="637" w:type="dxa"/>
          </w:tcPr>
          <w:p>
            <w:pPr>
              <w:pStyle w:val="IsiTabel"/>
              <w:jc w:val="left"/>
            </w:pPr>
            <w:r>
              <w:t xml:space="preserve">3322</w:t>
            </w:r>
          </w:p>
        </w:tc>
        <w:tc>
          <w:tcPr>
            <w:tcW w:w="4712" w:type="dxa"/>
          </w:tcPr>
          <w:p>
            <w:pPr>
              <w:pStyle w:val="IsiTabel"/>
              <w:jc w:val="left"/>
            </w:pPr>
            <w:r>
              <w:t xml:space="preserve">Kab. Semarang</w:t>
            </w:r>
          </w:p>
        </w:tc>
        <w:tc>
          <w:tcPr>
            <w:tcW w:w="1802" w:type="dxa"/>
          </w:tcPr>
          <w:p>
            <w:pPr>
              <w:pStyle w:val="IsiTabel"/>
              <w:jc w:val="left"/>
            </w:pPr>
            <w:r>
              <w:t xml:space="preserve">Jawa Tengah</w:t>
            </w:r>
          </w:p>
        </w:tc>
        <w:tc>
          <w:tcPr>
            <w:tcW w:w="1372" w:type="dxa"/>
          </w:tcPr>
          <w:p>
            <w:pPr>
              <w:pStyle w:val="IsiTabel"/>
              <w:jc w:val="right"/>
            </w:pPr>
            <w:r>
              <w:t xml:space="preserve">1.129.845</w:t>
            </w:r>
          </w:p>
        </w:tc>
        <w:tc>
          <w:tcPr>
            <w:tcW w:w="831" w:type="dxa"/>
          </w:tcPr>
          <w:p>
            <w:pPr>
              <w:pStyle w:val="IsiTabel"/>
              <w:jc w:val="left"/>
            </w:pPr>
            <w:r>
              <w:t xml:space="preserve">Sedang</w:t>
            </w:r>
          </w:p>
        </w:tc>
      </w:tr>
      <w:tr>
        <w:trPr>
          <w:cantSplit/>
        </w:trPr>
        <w:tc>
          <w:tcPr>
            <w:tcW w:w="637" w:type="dxa"/>
          </w:tcPr>
          <w:p>
            <w:pPr>
              <w:pStyle w:val="IsiTabel"/>
              <w:jc w:val="left"/>
            </w:pPr>
            <w:r>
              <w:t xml:space="preserve">3323</w:t>
            </w:r>
          </w:p>
        </w:tc>
        <w:tc>
          <w:tcPr>
            <w:tcW w:w="4712" w:type="dxa"/>
          </w:tcPr>
          <w:p>
            <w:pPr>
              <w:pStyle w:val="IsiTabel"/>
              <w:jc w:val="left"/>
            </w:pPr>
            <w:r>
              <w:t xml:space="preserve">Kab. Temanggung</w:t>
            </w:r>
          </w:p>
        </w:tc>
        <w:tc>
          <w:tcPr>
            <w:tcW w:w="1802" w:type="dxa"/>
          </w:tcPr>
          <w:p>
            <w:pPr>
              <w:pStyle w:val="IsiTabel"/>
              <w:jc w:val="left"/>
            </w:pPr>
            <w:r>
              <w:t xml:space="preserve">Jawa Tengah</w:t>
            </w:r>
          </w:p>
        </w:tc>
        <w:tc>
          <w:tcPr>
            <w:tcW w:w="1372" w:type="dxa"/>
          </w:tcPr>
          <w:p>
            <w:pPr>
              <w:pStyle w:val="IsiTabel"/>
              <w:jc w:val="right"/>
            </w:pPr>
            <w:r>
              <w:t xml:space="preserve">839.804</w:t>
            </w:r>
          </w:p>
        </w:tc>
        <w:tc>
          <w:tcPr>
            <w:tcW w:w="831" w:type="dxa"/>
          </w:tcPr>
          <w:p>
            <w:pPr>
              <w:pStyle w:val="IsiTabel"/>
              <w:jc w:val="left"/>
            </w:pPr>
            <w:r>
              <w:t xml:space="preserve">Sedang</w:t>
            </w:r>
          </w:p>
        </w:tc>
      </w:tr>
      <w:tr>
        <w:trPr>
          <w:cantSplit/>
        </w:trPr>
        <w:tc>
          <w:tcPr>
            <w:tcW w:w="637" w:type="dxa"/>
          </w:tcPr>
          <w:p>
            <w:pPr>
              <w:pStyle w:val="IsiTabel"/>
              <w:jc w:val="left"/>
            </w:pPr>
            <w:r>
              <w:t xml:space="preserve">3324</w:t>
            </w:r>
          </w:p>
        </w:tc>
        <w:tc>
          <w:tcPr>
            <w:tcW w:w="4712" w:type="dxa"/>
          </w:tcPr>
          <w:p>
            <w:pPr>
              <w:pStyle w:val="IsiTabel"/>
              <w:jc w:val="left"/>
            </w:pPr>
            <w:r>
              <w:t xml:space="preserve">Kab. Kendal</w:t>
            </w:r>
          </w:p>
        </w:tc>
        <w:tc>
          <w:tcPr>
            <w:tcW w:w="1802" w:type="dxa"/>
          </w:tcPr>
          <w:p>
            <w:pPr>
              <w:pStyle w:val="IsiTabel"/>
              <w:jc w:val="left"/>
            </w:pPr>
            <w:r>
              <w:t xml:space="preserve">Jawa Tengah</w:t>
            </w:r>
          </w:p>
        </w:tc>
        <w:tc>
          <w:tcPr>
            <w:tcW w:w="1372" w:type="dxa"/>
          </w:tcPr>
          <w:p>
            <w:pPr>
              <w:pStyle w:val="IsiTabel"/>
              <w:jc w:val="right"/>
            </w:pPr>
            <w:r>
              <w:t xml:space="preserve">1.072.302</w:t>
            </w:r>
          </w:p>
        </w:tc>
        <w:tc>
          <w:tcPr>
            <w:tcW w:w="831" w:type="dxa"/>
          </w:tcPr>
          <w:p>
            <w:pPr>
              <w:pStyle w:val="IsiTabel"/>
              <w:jc w:val="left"/>
            </w:pPr>
            <w:r>
              <w:t xml:space="preserve">Sedang</w:t>
            </w:r>
          </w:p>
        </w:tc>
      </w:tr>
      <w:tr>
        <w:trPr>
          <w:cantSplit/>
        </w:trPr>
        <w:tc>
          <w:tcPr>
            <w:tcW w:w="637" w:type="dxa"/>
          </w:tcPr>
          <w:p>
            <w:pPr>
              <w:pStyle w:val="IsiTabel"/>
              <w:jc w:val="left"/>
            </w:pPr>
            <w:r>
              <w:t xml:space="preserve">3325</w:t>
            </w:r>
          </w:p>
        </w:tc>
        <w:tc>
          <w:tcPr>
            <w:tcW w:w="4712" w:type="dxa"/>
          </w:tcPr>
          <w:p>
            <w:pPr>
              <w:pStyle w:val="IsiTabel"/>
              <w:jc w:val="left"/>
            </w:pPr>
            <w:r>
              <w:t xml:space="preserve">Kab. Batang</w:t>
            </w:r>
          </w:p>
        </w:tc>
        <w:tc>
          <w:tcPr>
            <w:tcW w:w="1802" w:type="dxa"/>
          </w:tcPr>
          <w:p>
            <w:pPr>
              <w:pStyle w:val="IsiTabel"/>
              <w:jc w:val="left"/>
            </w:pPr>
            <w:r>
              <w:t xml:space="preserve">Jawa Tengah</w:t>
            </w:r>
          </w:p>
        </w:tc>
        <w:tc>
          <w:tcPr>
            <w:tcW w:w="1372" w:type="dxa"/>
          </w:tcPr>
          <w:p>
            <w:pPr>
              <w:pStyle w:val="IsiTabel"/>
              <w:jc w:val="right"/>
            </w:pPr>
            <w:r>
              <w:t xml:space="preserve">856.939</w:t>
            </w:r>
          </w:p>
        </w:tc>
        <w:tc>
          <w:tcPr>
            <w:tcW w:w="831" w:type="dxa"/>
          </w:tcPr>
          <w:p>
            <w:pPr>
              <w:pStyle w:val="IsiTabel"/>
              <w:jc w:val="left"/>
            </w:pPr>
            <w:r>
              <w:t xml:space="preserve">Sedang</w:t>
            </w:r>
          </w:p>
        </w:tc>
      </w:tr>
      <w:tr>
        <w:trPr>
          <w:cantSplit/>
        </w:trPr>
        <w:tc>
          <w:tcPr>
            <w:tcW w:w="637" w:type="dxa"/>
          </w:tcPr>
          <w:p>
            <w:pPr>
              <w:pStyle w:val="IsiTabel"/>
              <w:jc w:val="left"/>
            </w:pPr>
            <w:r>
              <w:t xml:space="preserve">3326</w:t>
            </w:r>
          </w:p>
        </w:tc>
        <w:tc>
          <w:tcPr>
            <w:tcW w:w="4712" w:type="dxa"/>
          </w:tcPr>
          <w:p>
            <w:pPr>
              <w:pStyle w:val="IsiTabel"/>
              <w:jc w:val="left"/>
            </w:pPr>
            <w:r>
              <w:t xml:space="preserve">Kab. Pekalongan</w:t>
            </w:r>
          </w:p>
        </w:tc>
        <w:tc>
          <w:tcPr>
            <w:tcW w:w="1802" w:type="dxa"/>
          </w:tcPr>
          <w:p>
            <w:pPr>
              <w:pStyle w:val="IsiTabel"/>
              <w:jc w:val="left"/>
            </w:pPr>
            <w:r>
              <w:t xml:space="preserve">Jawa Tengah</w:t>
            </w:r>
          </w:p>
        </w:tc>
        <w:tc>
          <w:tcPr>
            <w:tcW w:w="1372" w:type="dxa"/>
          </w:tcPr>
          <w:p>
            <w:pPr>
              <w:pStyle w:val="IsiTabel"/>
              <w:jc w:val="right"/>
            </w:pPr>
            <w:r>
              <w:t xml:space="preserve">1.103.256</w:t>
            </w:r>
          </w:p>
        </w:tc>
        <w:tc>
          <w:tcPr>
            <w:tcW w:w="831" w:type="dxa"/>
          </w:tcPr>
          <w:p>
            <w:pPr>
              <w:pStyle w:val="IsiTabel"/>
              <w:jc w:val="left"/>
            </w:pPr>
            <w:r>
              <w:t xml:space="preserve">Sedang</w:t>
            </w:r>
          </w:p>
        </w:tc>
      </w:tr>
      <w:tr>
        <w:trPr>
          <w:cantSplit/>
        </w:trPr>
        <w:tc>
          <w:tcPr>
            <w:tcW w:w="637" w:type="dxa"/>
          </w:tcPr>
          <w:p>
            <w:pPr>
              <w:pStyle w:val="IsiTabel"/>
              <w:jc w:val="left"/>
            </w:pPr>
            <w:r>
              <w:t xml:space="preserve">3327</w:t>
            </w:r>
          </w:p>
        </w:tc>
        <w:tc>
          <w:tcPr>
            <w:tcW w:w="4712" w:type="dxa"/>
          </w:tcPr>
          <w:p>
            <w:pPr>
              <w:pStyle w:val="IsiTabel"/>
              <w:jc w:val="left"/>
            </w:pPr>
            <w:r>
              <w:t xml:space="preserve">Kab. Pemalang</w:t>
            </w:r>
          </w:p>
        </w:tc>
        <w:tc>
          <w:tcPr>
            <w:tcW w:w="1802" w:type="dxa"/>
          </w:tcPr>
          <w:p>
            <w:pPr>
              <w:pStyle w:val="IsiTabel"/>
              <w:jc w:val="left"/>
            </w:pPr>
            <w:r>
              <w:t xml:space="preserve">Jawa Tengah</w:t>
            </w:r>
          </w:p>
        </w:tc>
        <w:tc>
          <w:tcPr>
            <w:tcW w:w="1372" w:type="dxa"/>
          </w:tcPr>
          <w:p>
            <w:pPr>
              <w:pStyle w:val="IsiTabel"/>
              <w:jc w:val="right"/>
            </w:pPr>
            <w:r>
              <w:t xml:space="preserve">1.550.131</w:t>
            </w:r>
          </w:p>
        </w:tc>
        <w:tc>
          <w:tcPr>
            <w:tcW w:w="831" w:type="dxa"/>
          </w:tcPr>
          <w:p>
            <w:pPr>
              <w:pStyle w:val="IsiTabel"/>
              <w:jc w:val="left"/>
            </w:pPr>
            <w:r>
              <w:t xml:space="preserve">Sedang</w:t>
            </w:r>
          </w:p>
        </w:tc>
      </w:tr>
      <w:tr>
        <w:trPr>
          <w:cantSplit/>
        </w:trPr>
        <w:tc>
          <w:tcPr>
            <w:tcW w:w="637" w:type="dxa"/>
          </w:tcPr>
          <w:p>
            <w:pPr>
              <w:pStyle w:val="IsiTabel"/>
              <w:jc w:val="left"/>
            </w:pPr>
            <w:r>
              <w:t xml:space="preserve">3328</w:t>
            </w:r>
          </w:p>
        </w:tc>
        <w:tc>
          <w:tcPr>
            <w:tcW w:w="4712" w:type="dxa"/>
          </w:tcPr>
          <w:p>
            <w:pPr>
              <w:pStyle w:val="IsiTabel"/>
              <w:jc w:val="left"/>
            </w:pPr>
            <w:r>
              <w:t xml:space="preserve">Kab. Tegal</w:t>
            </w:r>
          </w:p>
        </w:tc>
        <w:tc>
          <w:tcPr>
            <w:tcW w:w="1802" w:type="dxa"/>
          </w:tcPr>
          <w:p>
            <w:pPr>
              <w:pStyle w:val="IsiTabel"/>
              <w:jc w:val="left"/>
            </w:pPr>
            <w:r>
              <w:t xml:space="preserve">Jawa Tengah</w:t>
            </w:r>
          </w:p>
        </w:tc>
        <w:tc>
          <w:tcPr>
            <w:tcW w:w="1372" w:type="dxa"/>
          </w:tcPr>
          <w:p>
            <w:pPr>
              <w:pStyle w:val="IsiTabel"/>
              <w:jc w:val="right"/>
            </w:pPr>
            <w:r>
              <w:t xml:space="preserve">1.654.229</w:t>
            </w:r>
          </w:p>
        </w:tc>
        <w:tc>
          <w:tcPr>
            <w:tcW w:w="831" w:type="dxa"/>
          </w:tcPr>
          <w:p>
            <w:pPr>
              <w:pStyle w:val="IsiTabel"/>
              <w:jc w:val="left"/>
            </w:pPr>
            <w:r>
              <w:t xml:space="preserve">Sedang</w:t>
            </w:r>
          </w:p>
        </w:tc>
      </w:tr>
      <w:tr>
        <w:trPr>
          <w:cantSplit/>
        </w:trPr>
        <w:tc>
          <w:tcPr>
            <w:tcW w:w="637" w:type="dxa"/>
          </w:tcPr>
          <w:p>
            <w:pPr>
              <w:pStyle w:val="IsiTabel"/>
              <w:jc w:val="left"/>
            </w:pPr>
            <w:r>
              <w:t xml:space="preserve">3329</w:t>
            </w:r>
          </w:p>
        </w:tc>
        <w:tc>
          <w:tcPr>
            <w:tcW w:w="4712" w:type="dxa"/>
          </w:tcPr>
          <w:p>
            <w:pPr>
              <w:pStyle w:val="IsiTabel"/>
              <w:jc w:val="left"/>
            </w:pPr>
            <w:r>
              <w:t xml:space="preserve">Kab. Brebes</w:t>
            </w:r>
          </w:p>
        </w:tc>
        <w:tc>
          <w:tcPr>
            <w:tcW w:w="1802" w:type="dxa"/>
          </w:tcPr>
          <w:p>
            <w:pPr>
              <w:pStyle w:val="IsiTabel"/>
              <w:jc w:val="left"/>
            </w:pPr>
            <w:r>
              <w:t xml:space="preserve">Jawa Tengah</w:t>
            </w:r>
          </w:p>
        </w:tc>
        <w:tc>
          <w:tcPr>
            <w:tcW w:w="1372" w:type="dxa"/>
          </w:tcPr>
          <w:p>
            <w:pPr>
              <w:pStyle w:val="IsiTabel"/>
              <w:jc w:val="right"/>
            </w:pPr>
            <w:r>
              <w:t xml:space="preserve">2.105.951</w:t>
            </w:r>
          </w:p>
        </w:tc>
        <w:tc>
          <w:tcPr>
            <w:tcW w:w="831" w:type="dxa"/>
          </w:tcPr>
          <w:p>
            <w:pPr>
              <w:pStyle w:val="IsiTabel"/>
              <w:jc w:val="left"/>
            </w:pPr>
            <w:r>
              <w:t xml:space="preserve">Sedang</w:t>
            </w:r>
          </w:p>
        </w:tc>
      </w:tr>
      <w:tr>
        <w:trPr>
          <w:cantSplit/>
        </w:trPr>
        <w:tc>
          <w:tcPr>
            <w:tcW w:w="637" w:type="dxa"/>
          </w:tcPr>
          <w:p>
            <w:pPr>
              <w:pStyle w:val="IsiTabel"/>
              <w:jc w:val="left"/>
            </w:pPr>
            <w:r>
              <w:t xml:space="preserve">3371</w:t>
            </w:r>
          </w:p>
        </w:tc>
        <w:tc>
          <w:tcPr>
            <w:tcW w:w="4712" w:type="dxa"/>
          </w:tcPr>
          <w:p>
            <w:pPr>
              <w:pStyle w:val="IsiTabel"/>
              <w:jc w:val="left"/>
            </w:pPr>
            <w:r>
              <w:t xml:space="preserve">Kota Magelang</w:t>
            </w:r>
          </w:p>
        </w:tc>
        <w:tc>
          <w:tcPr>
            <w:tcW w:w="1802" w:type="dxa"/>
          </w:tcPr>
          <w:p>
            <w:pPr>
              <w:pStyle w:val="IsiTabel"/>
              <w:jc w:val="left"/>
            </w:pPr>
            <w:r>
              <w:t xml:space="preserve">Jawa Tengah</w:t>
            </w:r>
          </w:p>
        </w:tc>
        <w:tc>
          <w:tcPr>
            <w:tcW w:w="1372" w:type="dxa"/>
          </w:tcPr>
          <w:p>
            <w:pPr>
              <w:pStyle w:val="IsiTabel"/>
              <w:jc w:val="right"/>
            </w:pPr>
            <w:r>
              <w:t xml:space="preserve">104.192</w:t>
            </w:r>
          </w:p>
        </w:tc>
        <w:tc>
          <w:tcPr>
            <w:tcW w:w="831" w:type="dxa"/>
          </w:tcPr>
          <w:p>
            <w:pPr>
              <w:pStyle w:val="IsiTabel"/>
              <w:jc w:val="left"/>
            </w:pPr>
            <w:r>
              <w:t xml:space="preserve">Sedang</w:t>
            </w:r>
          </w:p>
        </w:tc>
      </w:tr>
      <w:tr>
        <w:trPr>
          <w:cantSplit/>
        </w:trPr>
        <w:tc>
          <w:tcPr>
            <w:tcW w:w="637" w:type="dxa"/>
          </w:tcPr>
          <w:p>
            <w:pPr>
              <w:pStyle w:val="IsiTabel"/>
              <w:jc w:val="left"/>
            </w:pPr>
            <w:r>
              <w:t xml:space="preserve">3372</w:t>
            </w:r>
          </w:p>
        </w:tc>
        <w:tc>
          <w:tcPr>
            <w:tcW w:w="4712" w:type="dxa"/>
          </w:tcPr>
          <w:p>
            <w:pPr>
              <w:pStyle w:val="IsiTabel"/>
              <w:jc w:val="left"/>
            </w:pPr>
            <w:r>
              <w:t xml:space="preserve">Kota Surakarta</w:t>
            </w:r>
          </w:p>
        </w:tc>
        <w:tc>
          <w:tcPr>
            <w:tcW w:w="1802" w:type="dxa"/>
          </w:tcPr>
          <w:p>
            <w:pPr>
              <w:pStyle w:val="IsiTabel"/>
              <w:jc w:val="left"/>
            </w:pPr>
            <w:r>
              <w:t xml:space="preserve">Jawa Tengah</w:t>
            </w:r>
          </w:p>
        </w:tc>
        <w:tc>
          <w:tcPr>
            <w:tcW w:w="1372" w:type="dxa"/>
          </w:tcPr>
          <w:p>
            <w:pPr>
              <w:pStyle w:val="IsiTabel"/>
              <w:jc w:val="right"/>
            </w:pPr>
            <w:r>
              <w:t xml:space="preserve">377.759</w:t>
            </w:r>
          </w:p>
        </w:tc>
        <w:tc>
          <w:tcPr>
            <w:tcW w:w="831" w:type="dxa"/>
          </w:tcPr>
          <w:p>
            <w:pPr>
              <w:pStyle w:val="IsiTabel"/>
              <w:jc w:val="left"/>
            </w:pPr>
            <w:r>
              <w:t xml:space="preserve">Sedang</w:t>
            </w:r>
          </w:p>
        </w:tc>
      </w:tr>
      <w:tr>
        <w:trPr>
          <w:cantSplit/>
        </w:trPr>
        <w:tc>
          <w:tcPr>
            <w:tcW w:w="637" w:type="dxa"/>
          </w:tcPr>
          <w:p>
            <w:pPr>
              <w:pStyle w:val="IsiTabel"/>
              <w:jc w:val="left"/>
            </w:pPr>
            <w:r>
              <w:t xml:space="preserve">3373</w:t>
            </w:r>
          </w:p>
        </w:tc>
        <w:tc>
          <w:tcPr>
            <w:tcW w:w="4712" w:type="dxa"/>
          </w:tcPr>
          <w:p>
            <w:pPr>
              <w:pStyle w:val="IsiTabel"/>
              <w:jc w:val="left"/>
            </w:pPr>
            <w:r>
              <w:t xml:space="preserve">Kota Salatiga</w:t>
            </w:r>
          </w:p>
        </w:tc>
        <w:tc>
          <w:tcPr>
            <w:tcW w:w="1802" w:type="dxa"/>
          </w:tcPr>
          <w:p>
            <w:pPr>
              <w:pStyle w:val="IsiTabel"/>
              <w:jc w:val="left"/>
            </w:pPr>
            <w:r>
              <w:t xml:space="preserve">Jawa Tengah</w:t>
            </w:r>
          </w:p>
        </w:tc>
        <w:tc>
          <w:tcPr>
            <w:tcW w:w="1372" w:type="dxa"/>
          </w:tcPr>
          <w:p>
            <w:pPr>
              <w:pStyle w:val="IsiTabel"/>
              <w:jc w:val="right"/>
            </w:pPr>
            <w:r>
              <w:t xml:space="preserve">204.575</w:t>
            </w:r>
          </w:p>
        </w:tc>
        <w:tc>
          <w:tcPr>
            <w:tcW w:w="831" w:type="dxa"/>
          </w:tcPr>
          <w:p>
            <w:pPr>
              <w:pStyle w:val="IsiTabel"/>
              <w:jc w:val="left"/>
            </w:pPr>
            <w:r>
              <w:t xml:space="preserve">Sedang</w:t>
            </w:r>
          </w:p>
        </w:tc>
      </w:tr>
      <w:tr>
        <w:trPr>
          <w:cantSplit/>
        </w:trPr>
        <w:tc>
          <w:tcPr>
            <w:tcW w:w="637" w:type="dxa"/>
          </w:tcPr>
          <w:p>
            <w:pPr>
              <w:pStyle w:val="IsiTabel"/>
              <w:jc w:val="left"/>
            </w:pPr>
            <w:r>
              <w:t xml:space="preserve">3374</w:t>
            </w:r>
          </w:p>
        </w:tc>
        <w:tc>
          <w:tcPr>
            <w:tcW w:w="4712" w:type="dxa"/>
          </w:tcPr>
          <w:p>
            <w:pPr>
              <w:pStyle w:val="IsiTabel"/>
              <w:jc w:val="left"/>
            </w:pPr>
            <w:r>
              <w:t xml:space="preserve">Kota Semarang</w:t>
            </w:r>
          </w:p>
        </w:tc>
        <w:tc>
          <w:tcPr>
            <w:tcW w:w="1802" w:type="dxa"/>
          </w:tcPr>
          <w:p>
            <w:pPr>
              <w:pStyle w:val="IsiTabel"/>
              <w:jc w:val="left"/>
            </w:pPr>
            <w:r>
              <w:t xml:space="preserve">Jawa Tengah</w:t>
            </w:r>
          </w:p>
        </w:tc>
        <w:tc>
          <w:tcPr>
            <w:tcW w:w="1372" w:type="dxa"/>
          </w:tcPr>
          <w:p>
            <w:pPr>
              <w:pStyle w:val="IsiTabel"/>
              <w:jc w:val="right"/>
            </w:pPr>
            <w:r>
              <w:t xml:space="preserve">1.726.629</w:t>
            </w:r>
          </w:p>
        </w:tc>
        <w:tc>
          <w:tcPr>
            <w:tcW w:w="831" w:type="dxa"/>
          </w:tcPr>
          <w:p>
            <w:pPr>
              <w:pStyle w:val="IsiTabel"/>
              <w:jc w:val="left"/>
            </w:pPr>
            <w:r>
              <w:t xml:space="preserve">Sedang</w:t>
            </w:r>
          </w:p>
        </w:tc>
      </w:tr>
      <w:tr>
        <w:trPr>
          <w:cantSplit/>
        </w:trPr>
        <w:tc>
          <w:tcPr>
            <w:tcW w:w="637" w:type="dxa"/>
          </w:tcPr>
          <w:p>
            <w:pPr>
              <w:pStyle w:val="IsiTabel"/>
              <w:jc w:val="left"/>
            </w:pPr>
            <w:r>
              <w:t xml:space="preserve">3375</w:t>
            </w:r>
          </w:p>
        </w:tc>
        <w:tc>
          <w:tcPr>
            <w:tcW w:w="4712" w:type="dxa"/>
          </w:tcPr>
          <w:p>
            <w:pPr>
              <w:pStyle w:val="IsiTabel"/>
              <w:jc w:val="left"/>
            </w:pPr>
            <w:r>
              <w:t xml:space="preserve">Kota Pekalongan</w:t>
            </w:r>
          </w:p>
        </w:tc>
        <w:tc>
          <w:tcPr>
            <w:tcW w:w="1802" w:type="dxa"/>
          </w:tcPr>
          <w:p>
            <w:pPr>
              <w:pStyle w:val="IsiTabel"/>
              <w:jc w:val="left"/>
            </w:pPr>
            <w:r>
              <w:t xml:space="preserve">Jawa Tengah</w:t>
            </w:r>
          </w:p>
        </w:tc>
        <w:tc>
          <w:tcPr>
            <w:tcW w:w="1372" w:type="dxa"/>
          </w:tcPr>
          <w:p>
            <w:pPr>
              <w:pStyle w:val="IsiTabel"/>
              <w:jc w:val="right"/>
            </w:pPr>
            <w:r>
              <w:t xml:space="preserve">255.801</w:t>
            </w:r>
          </w:p>
        </w:tc>
        <w:tc>
          <w:tcPr>
            <w:tcW w:w="831" w:type="dxa"/>
          </w:tcPr>
          <w:p>
            <w:pPr>
              <w:pStyle w:val="IsiTabel"/>
              <w:jc w:val="left"/>
            </w:pPr>
            <w:r>
              <w:t xml:space="preserve">Sedang</w:t>
            </w:r>
          </w:p>
        </w:tc>
      </w:tr>
      <w:tr>
        <w:trPr>
          <w:cantSplit/>
        </w:trPr>
        <w:tc>
          <w:tcPr>
            <w:tcW w:w="637" w:type="dxa"/>
          </w:tcPr>
          <w:p>
            <w:pPr>
              <w:pStyle w:val="IsiTabel"/>
              <w:jc w:val="left"/>
            </w:pPr>
            <w:r>
              <w:t xml:space="preserve">3376</w:t>
            </w:r>
          </w:p>
        </w:tc>
        <w:tc>
          <w:tcPr>
            <w:tcW w:w="4712" w:type="dxa"/>
          </w:tcPr>
          <w:p>
            <w:pPr>
              <w:pStyle w:val="IsiTabel"/>
              <w:jc w:val="left"/>
            </w:pPr>
            <w:r>
              <w:t xml:space="preserve">Kota Tegal</w:t>
            </w:r>
          </w:p>
        </w:tc>
        <w:tc>
          <w:tcPr>
            <w:tcW w:w="1802" w:type="dxa"/>
          </w:tcPr>
          <w:p>
            <w:pPr>
              <w:pStyle w:val="IsiTabel"/>
              <w:jc w:val="left"/>
            </w:pPr>
            <w:r>
              <w:t xml:space="preserve">Jawa Tengah</w:t>
            </w:r>
          </w:p>
        </w:tc>
        <w:tc>
          <w:tcPr>
            <w:tcW w:w="1372" w:type="dxa"/>
          </w:tcPr>
          <w:p>
            <w:pPr>
              <w:pStyle w:val="IsiTabel"/>
              <w:jc w:val="right"/>
            </w:pPr>
            <w:r>
              <w:t xml:space="preserve">312.640</w:t>
            </w:r>
          </w:p>
        </w:tc>
        <w:tc>
          <w:tcPr>
            <w:tcW w:w="831" w:type="dxa"/>
          </w:tcPr>
          <w:p>
            <w:pPr>
              <w:pStyle w:val="IsiTabel"/>
              <w:jc w:val="left"/>
            </w:pPr>
            <w:r>
              <w:t xml:space="preserve">Sedang</w:t>
            </w:r>
          </w:p>
        </w:tc>
      </w:tr>
      <w:tr>
        <w:trPr>
          <w:cantSplit/>
        </w:trPr>
        <w:tc>
          <w:tcPr>
            <w:tcW w:w="637" w:type="dxa"/>
          </w:tcPr>
          <w:p>
            <w:pPr>
              <w:pStyle w:val="IsiTabel"/>
              <w:jc w:val="left"/>
            </w:pPr>
            <w:r>
              <w:t xml:space="preserve">3401</w:t>
            </w:r>
          </w:p>
        </w:tc>
        <w:tc>
          <w:tcPr>
            <w:tcW w:w="4712" w:type="dxa"/>
          </w:tcPr>
          <w:p>
            <w:pPr>
              <w:pStyle w:val="IsiTabel"/>
              <w:jc w:val="left"/>
            </w:pPr>
            <w:r>
              <w:t xml:space="preserve">Kab. Kulon Progo</w:t>
            </w:r>
          </w:p>
        </w:tc>
        <w:tc>
          <w:tcPr>
            <w:tcW w:w="1802" w:type="dxa"/>
          </w:tcPr>
          <w:p>
            <w:pPr>
              <w:pStyle w:val="IsiTabel"/>
              <w:jc w:val="left"/>
            </w:pPr>
            <w:r>
              <w:t xml:space="preserve">DI Yogyakarta</w:t>
            </w:r>
          </w:p>
        </w:tc>
        <w:tc>
          <w:tcPr>
            <w:tcW w:w="1372" w:type="dxa"/>
          </w:tcPr>
          <w:p>
            <w:pPr>
              <w:pStyle w:val="IsiTabel"/>
              <w:jc w:val="right"/>
            </w:pPr>
            <w:r>
              <w:t xml:space="preserve">470.913</w:t>
            </w:r>
          </w:p>
        </w:tc>
        <w:tc>
          <w:tcPr>
            <w:tcW w:w="831" w:type="dxa"/>
          </w:tcPr>
          <w:p>
            <w:pPr>
              <w:pStyle w:val="IsiTabel"/>
              <w:jc w:val="left"/>
            </w:pPr>
            <w:r>
              <w:t xml:space="preserve">Sedang</w:t>
            </w:r>
          </w:p>
        </w:tc>
      </w:tr>
      <w:tr>
        <w:trPr>
          <w:cantSplit/>
        </w:trPr>
        <w:tc>
          <w:tcPr>
            <w:tcW w:w="637" w:type="dxa"/>
          </w:tcPr>
          <w:p>
            <w:pPr>
              <w:pStyle w:val="IsiTabel"/>
              <w:jc w:val="left"/>
            </w:pPr>
            <w:r>
              <w:t xml:space="preserve">3402</w:t>
            </w:r>
          </w:p>
        </w:tc>
        <w:tc>
          <w:tcPr>
            <w:tcW w:w="4712" w:type="dxa"/>
          </w:tcPr>
          <w:p>
            <w:pPr>
              <w:pStyle w:val="IsiTabel"/>
              <w:jc w:val="left"/>
            </w:pPr>
            <w:r>
              <w:t xml:space="preserve">Kab. Bantul</w:t>
            </w:r>
          </w:p>
        </w:tc>
        <w:tc>
          <w:tcPr>
            <w:tcW w:w="1802" w:type="dxa"/>
          </w:tcPr>
          <w:p>
            <w:pPr>
              <w:pStyle w:val="IsiTabel"/>
              <w:jc w:val="left"/>
            </w:pPr>
            <w:r>
              <w:t xml:space="preserve">DI Yogyakarta</w:t>
            </w:r>
          </w:p>
        </w:tc>
        <w:tc>
          <w:tcPr>
            <w:tcW w:w="1372" w:type="dxa"/>
          </w:tcPr>
          <w:p>
            <w:pPr>
              <w:pStyle w:val="IsiTabel"/>
              <w:jc w:val="right"/>
            </w:pPr>
            <w:r>
              <w:t xml:space="preserve">1.208.541</w:t>
            </w:r>
          </w:p>
        </w:tc>
        <w:tc>
          <w:tcPr>
            <w:tcW w:w="831" w:type="dxa"/>
          </w:tcPr>
          <w:p>
            <w:pPr>
              <w:pStyle w:val="IsiTabel"/>
              <w:jc w:val="left"/>
            </w:pPr>
            <w:r>
              <w:t xml:space="preserve">Sedang</w:t>
            </w:r>
          </w:p>
        </w:tc>
      </w:tr>
      <w:tr>
        <w:trPr>
          <w:cantSplit/>
        </w:trPr>
        <w:tc>
          <w:tcPr>
            <w:tcW w:w="637" w:type="dxa"/>
          </w:tcPr>
          <w:p>
            <w:pPr>
              <w:pStyle w:val="IsiTabel"/>
              <w:jc w:val="left"/>
            </w:pPr>
            <w:r>
              <w:t xml:space="preserve">3403</w:t>
            </w:r>
          </w:p>
        </w:tc>
        <w:tc>
          <w:tcPr>
            <w:tcW w:w="4712" w:type="dxa"/>
          </w:tcPr>
          <w:p>
            <w:pPr>
              <w:pStyle w:val="IsiTabel"/>
              <w:jc w:val="left"/>
            </w:pPr>
            <w:r>
              <w:t xml:space="preserve">Kab. Gunungkidul</w:t>
            </w:r>
          </w:p>
        </w:tc>
        <w:tc>
          <w:tcPr>
            <w:tcW w:w="1802" w:type="dxa"/>
          </w:tcPr>
          <w:p>
            <w:pPr>
              <w:pStyle w:val="IsiTabel"/>
              <w:jc w:val="left"/>
            </w:pPr>
            <w:r>
              <w:t xml:space="preserve">DI Yogyakarta</w:t>
            </w:r>
          </w:p>
        </w:tc>
        <w:tc>
          <w:tcPr>
            <w:tcW w:w="1372" w:type="dxa"/>
          </w:tcPr>
          <w:p>
            <w:pPr>
              <w:pStyle w:val="IsiTabel"/>
              <w:jc w:val="right"/>
            </w:pPr>
            <w:r>
              <w:t xml:space="preserve">810.910</w:t>
            </w:r>
          </w:p>
        </w:tc>
        <w:tc>
          <w:tcPr>
            <w:tcW w:w="831" w:type="dxa"/>
          </w:tcPr>
          <w:p>
            <w:pPr>
              <w:pStyle w:val="IsiTabel"/>
              <w:jc w:val="left"/>
            </w:pPr>
            <w:r>
              <w:t xml:space="preserve">Sedang</w:t>
            </w:r>
          </w:p>
        </w:tc>
      </w:tr>
      <w:tr>
        <w:trPr>
          <w:cantSplit/>
        </w:trPr>
        <w:tc>
          <w:tcPr>
            <w:tcW w:w="637" w:type="dxa"/>
          </w:tcPr>
          <w:p>
            <w:pPr>
              <w:pStyle w:val="IsiTabel"/>
              <w:jc w:val="left"/>
            </w:pPr>
            <w:r>
              <w:t xml:space="preserve">3404</w:t>
            </w:r>
          </w:p>
        </w:tc>
        <w:tc>
          <w:tcPr>
            <w:tcW w:w="4712" w:type="dxa"/>
          </w:tcPr>
          <w:p>
            <w:pPr>
              <w:pStyle w:val="IsiTabel"/>
              <w:jc w:val="left"/>
            </w:pPr>
            <w:r>
              <w:t xml:space="preserve">Kab. Sleman</w:t>
            </w:r>
          </w:p>
        </w:tc>
        <w:tc>
          <w:tcPr>
            <w:tcW w:w="1802" w:type="dxa"/>
          </w:tcPr>
          <w:p>
            <w:pPr>
              <w:pStyle w:val="IsiTabel"/>
              <w:jc w:val="left"/>
            </w:pPr>
            <w:r>
              <w:t xml:space="preserve">DI Yogyakarta</w:t>
            </w:r>
          </w:p>
        </w:tc>
        <w:tc>
          <w:tcPr>
            <w:tcW w:w="1372" w:type="dxa"/>
          </w:tcPr>
          <w:p>
            <w:pPr>
              <w:pStyle w:val="IsiTabel"/>
              <w:jc w:val="right"/>
            </w:pPr>
            <w:r>
              <w:t xml:space="preserve">1.249.372</w:t>
            </w:r>
          </w:p>
        </w:tc>
        <w:tc>
          <w:tcPr>
            <w:tcW w:w="831" w:type="dxa"/>
          </w:tcPr>
          <w:p>
            <w:pPr>
              <w:pStyle w:val="IsiTabel"/>
              <w:jc w:val="left"/>
            </w:pPr>
            <w:r>
              <w:t xml:space="preserve">Sedang</w:t>
            </w:r>
          </w:p>
        </w:tc>
      </w:tr>
      <w:tr>
        <w:trPr>
          <w:cantSplit/>
        </w:trPr>
        <w:tc>
          <w:tcPr>
            <w:tcW w:w="637" w:type="dxa"/>
          </w:tcPr>
          <w:p>
            <w:pPr>
              <w:pStyle w:val="IsiTabel"/>
              <w:jc w:val="left"/>
            </w:pPr>
            <w:r>
              <w:t xml:space="preserve">3471</w:t>
            </w:r>
          </w:p>
        </w:tc>
        <w:tc>
          <w:tcPr>
            <w:tcW w:w="4712" w:type="dxa"/>
          </w:tcPr>
          <w:p>
            <w:pPr>
              <w:pStyle w:val="IsiTabel"/>
              <w:jc w:val="left"/>
            </w:pPr>
            <w:r>
              <w:t xml:space="preserve">Kota Yogyakarta</w:t>
            </w:r>
          </w:p>
        </w:tc>
        <w:tc>
          <w:tcPr>
            <w:tcW w:w="1802" w:type="dxa"/>
          </w:tcPr>
          <w:p>
            <w:pPr>
              <w:pStyle w:val="IsiTabel"/>
              <w:jc w:val="left"/>
            </w:pPr>
            <w:r>
              <w:t xml:space="preserve">DI Yogyakarta</w:t>
            </w:r>
          </w:p>
        </w:tc>
        <w:tc>
          <w:tcPr>
            <w:tcW w:w="1372" w:type="dxa"/>
          </w:tcPr>
          <w:p>
            <w:pPr>
              <w:pStyle w:val="IsiTabel"/>
              <w:jc w:val="right"/>
            </w:pPr>
            <w:r>
              <w:t xml:space="preserve">174.017</w:t>
            </w:r>
          </w:p>
        </w:tc>
        <w:tc>
          <w:tcPr>
            <w:tcW w:w="831" w:type="dxa"/>
          </w:tcPr>
          <w:p>
            <w:pPr>
              <w:pStyle w:val="IsiTabel"/>
              <w:jc w:val="left"/>
            </w:pPr>
            <w:r>
              <w:t xml:space="preserve">Sedang</w:t>
            </w:r>
          </w:p>
        </w:tc>
      </w:tr>
      <w:tr>
        <w:trPr>
          <w:cantSplit/>
        </w:trPr>
        <w:tc>
          <w:tcPr>
            <w:tcW w:w="637" w:type="dxa"/>
          </w:tcPr>
          <w:p>
            <w:pPr>
              <w:pStyle w:val="IsiTabel"/>
              <w:jc w:val="left"/>
            </w:pPr>
            <w:r>
              <w:t xml:space="preserve">3501</w:t>
            </w:r>
          </w:p>
        </w:tc>
        <w:tc>
          <w:tcPr>
            <w:tcW w:w="4712" w:type="dxa"/>
          </w:tcPr>
          <w:p>
            <w:pPr>
              <w:pStyle w:val="IsiTabel"/>
              <w:jc w:val="left"/>
            </w:pPr>
            <w:r>
              <w:t xml:space="preserve">Kab. Pacitan</w:t>
            </w:r>
          </w:p>
        </w:tc>
        <w:tc>
          <w:tcPr>
            <w:tcW w:w="1802" w:type="dxa"/>
          </w:tcPr>
          <w:p>
            <w:pPr>
              <w:pStyle w:val="IsiTabel"/>
              <w:jc w:val="left"/>
            </w:pPr>
            <w:r>
              <w:t xml:space="preserve">Jawa Timur</w:t>
            </w:r>
          </w:p>
        </w:tc>
        <w:tc>
          <w:tcPr>
            <w:tcW w:w="1372" w:type="dxa"/>
          </w:tcPr>
          <w:p>
            <w:pPr>
              <w:pStyle w:val="IsiTabel"/>
              <w:jc w:val="right"/>
            </w:pPr>
            <w:r>
              <w:t xml:space="preserve">620.553</w:t>
            </w:r>
          </w:p>
        </w:tc>
        <w:tc>
          <w:tcPr>
            <w:tcW w:w="831" w:type="dxa"/>
          </w:tcPr>
          <w:p>
            <w:pPr>
              <w:pStyle w:val="IsiTabel"/>
              <w:jc w:val="left"/>
            </w:pPr>
            <w:r>
              <w:t xml:space="preserve">Sedang</w:t>
            </w:r>
          </w:p>
        </w:tc>
      </w:tr>
      <w:tr>
        <w:trPr>
          <w:cantSplit/>
        </w:trPr>
        <w:tc>
          <w:tcPr>
            <w:tcW w:w="637" w:type="dxa"/>
          </w:tcPr>
          <w:p>
            <w:pPr>
              <w:pStyle w:val="IsiTabel"/>
              <w:jc w:val="left"/>
            </w:pPr>
            <w:r>
              <w:t xml:space="preserve">3502</w:t>
            </w:r>
          </w:p>
        </w:tc>
        <w:tc>
          <w:tcPr>
            <w:tcW w:w="4712" w:type="dxa"/>
          </w:tcPr>
          <w:p>
            <w:pPr>
              <w:pStyle w:val="IsiTabel"/>
              <w:jc w:val="left"/>
            </w:pPr>
            <w:r>
              <w:t xml:space="preserve">Kab. Ponorogo</w:t>
            </w:r>
          </w:p>
        </w:tc>
        <w:tc>
          <w:tcPr>
            <w:tcW w:w="1802" w:type="dxa"/>
          </w:tcPr>
          <w:p>
            <w:pPr>
              <w:pStyle w:val="IsiTabel"/>
              <w:jc w:val="left"/>
            </w:pPr>
            <w:r>
              <w:t xml:space="preserve">Jawa Timur</w:t>
            </w:r>
          </w:p>
        </w:tc>
        <w:tc>
          <w:tcPr>
            <w:tcW w:w="1372" w:type="dxa"/>
          </w:tcPr>
          <w:p>
            <w:pPr>
              <w:pStyle w:val="IsiTabel"/>
              <w:jc w:val="right"/>
            </w:pPr>
            <w:r>
              <w:t xml:space="preserve">1.037.355</w:t>
            </w:r>
          </w:p>
        </w:tc>
        <w:tc>
          <w:tcPr>
            <w:tcW w:w="831" w:type="dxa"/>
          </w:tcPr>
          <w:p>
            <w:pPr>
              <w:pStyle w:val="IsiTabel"/>
              <w:jc w:val="left"/>
            </w:pPr>
            <w:r>
              <w:t xml:space="preserve">Sedang</w:t>
            </w:r>
          </w:p>
        </w:tc>
      </w:tr>
      <w:tr>
        <w:trPr>
          <w:cantSplit/>
        </w:trPr>
        <w:tc>
          <w:tcPr>
            <w:tcW w:w="637" w:type="dxa"/>
          </w:tcPr>
          <w:p>
            <w:pPr>
              <w:pStyle w:val="IsiTabel"/>
              <w:jc w:val="left"/>
            </w:pPr>
            <w:r>
              <w:t xml:space="preserve">3503</w:t>
            </w:r>
          </w:p>
        </w:tc>
        <w:tc>
          <w:tcPr>
            <w:tcW w:w="4712" w:type="dxa"/>
          </w:tcPr>
          <w:p>
            <w:pPr>
              <w:pStyle w:val="IsiTabel"/>
              <w:jc w:val="left"/>
            </w:pPr>
            <w:r>
              <w:t xml:space="preserve">Kab. Trenggalek</w:t>
            </w:r>
          </w:p>
        </w:tc>
        <w:tc>
          <w:tcPr>
            <w:tcW w:w="1802" w:type="dxa"/>
          </w:tcPr>
          <w:p>
            <w:pPr>
              <w:pStyle w:val="IsiTabel"/>
              <w:jc w:val="left"/>
            </w:pPr>
            <w:r>
              <w:t xml:space="preserve">Jawa Timur</w:t>
            </w:r>
          </w:p>
        </w:tc>
        <w:tc>
          <w:tcPr>
            <w:tcW w:w="1372" w:type="dxa"/>
          </w:tcPr>
          <w:p>
            <w:pPr>
              <w:pStyle w:val="IsiTabel"/>
              <w:jc w:val="right"/>
            </w:pPr>
            <w:r>
              <w:t xml:space="preserve">771.853</w:t>
            </w:r>
          </w:p>
        </w:tc>
        <w:tc>
          <w:tcPr>
            <w:tcW w:w="831" w:type="dxa"/>
          </w:tcPr>
          <w:p>
            <w:pPr>
              <w:pStyle w:val="IsiTabel"/>
              <w:jc w:val="left"/>
            </w:pPr>
            <w:r>
              <w:t xml:space="preserve">Sedang</w:t>
            </w:r>
          </w:p>
        </w:tc>
      </w:tr>
      <w:tr>
        <w:trPr>
          <w:cantSplit/>
        </w:trPr>
        <w:tc>
          <w:tcPr>
            <w:tcW w:w="637" w:type="dxa"/>
          </w:tcPr>
          <w:p>
            <w:pPr>
              <w:pStyle w:val="IsiTabel"/>
              <w:jc w:val="left"/>
            </w:pPr>
            <w:r>
              <w:t xml:space="preserve">3504</w:t>
            </w:r>
          </w:p>
        </w:tc>
        <w:tc>
          <w:tcPr>
            <w:tcW w:w="4712" w:type="dxa"/>
          </w:tcPr>
          <w:p>
            <w:pPr>
              <w:pStyle w:val="IsiTabel"/>
              <w:jc w:val="left"/>
            </w:pPr>
            <w:r>
              <w:t xml:space="preserve">Kab. Tulungagung</w:t>
            </w:r>
          </w:p>
        </w:tc>
        <w:tc>
          <w:tcPr>
            <w:tcW w:w="1802" w:type="dxa"/>
          </w:tcPr>
          <w:p>
            <w:pPr>
              <w:pStyle w:val="IsiTabel"/>
              <w:jc w:val="left"/>
            </w:pPr>
            <w:r>
              <w:t xml:space="preserve">Jawa Timur</w:t>
            </w:r>
          </w:p>
        </w:tc>
        <w:tc>
          <w:tcPr>
            <w:tcW w:w="1372" w:type="dxa"/>
          </w:tcPr>
          <w:p>
            <w:pPr>
              <w:pStyle w:val="IsiTabel"/>
              <w:jc w:val="right"/>
            </w:pPr>
            <w:r>
              <w:t xml:space="preserve">1.161.072</w:t>
            </w:r>
          </w:p>
        </w:tc>
        <w:tc>
          <w:tcPr>
            <w:tcW w:w="831" w:type="dxa"/>
          </w:tcPr>
          <w:p>
            <w:pPr>
              <w:pStyle w:val="IsiTabel"/>
              <w:jc w:val="left"/>
            </w:pPr>
            <w:r>
              <w:t xml:space="preserve">Sedang</w:t>
            </w:r>
          </w:p>
        </w:tc>
      </w:tr>
      <w:tr>
        <w:trPr>
          <w:cantSplit/>
        </w:trPr>
        <w:tc>
          <w:tcPr>
            <w:tcW w:w="637" w:type="dxa"/>
          </w:tcPr>
          <w:p>
            <w:pPr>
              <w:pStyle w:val="IsiTabel"/>
              <w:jc w:val="left"/>
            </w:pPr>
            <w:r>
              <w:t xml:space="preserve">3505</w:t>
            </w:r>
          </w:p>
        </w:tc>
        <w:tc>
          <w:tcPr>
            <w:tcW w:w="4712" w:type="dxa"/>
          </w:tcPr>
          <w:p>
            <w:pPr>
              <w:pStyle w:val="IsiTabel"/>
              <w:jc w:val="left"/>
            </w:pPr>
            <w:r>
              <w:t xml:space="preserve">Kab. Blitar</w:t>
            </w:r>
          </w:p>
        </w:tc>
        <w:tc>
          <w:tcPr>
            <w:tcW w:w="1802" w:type="dxa"/>
          </w:tcPr>
          <w:p>
            <w:pPr>
              <w:pStyle w:val="IsiTabel"/>
              <w:jc w:val="left"/>
            </w:pPr>
            <w:r>
              <w:t xml:space="preserve">Jawa Timur</w:t>
            </w:r>
          </w:p>
        </w:tc>
        <w:tc>
          <w:tcPr>
            <w:tcW w:w="1372" w:type="dxa"/>
          </w:tcPr>
          <w:p>
            <w:pPr>
              <w:pStyle w:val="IsiTabel"/>
              <w:jc w:val="right"/>
            </w:pPr>
            <w:r>
              <w:t xml:space="preserve">1.337.793</w:t>
            </w:r>
          </w:p>
        </w:tc>
        <w:tc>
          <w:tcPr>
            <w:tcW w:w="831" w:type="dxa"/>
          </w:tcPr>
          <w:p>
            <w:pPr>
              <w:pStyle w:val="IsiTabel"/>
              <w:jc w:val="left"/>
            </w:pPr>
            <w:r>
              <w:t xml:space="preserve">Sedang</w:t>
            </w:r>
          </w:p>
        </w:tc>
      </w:tr>
      <w:tr>
        <w:trPr>
          <w:cantSplit/>
        </w:trPr>
        <w:tc>
          <w:tcPr>
            <w:tcW w:w="637" w:type="dxa"/>
          </w:tcPr>
          <w:p>
            <w:pPr>
              <w:pStyle w:val="IsiTabel"/>
              <w:jc w:val="left"/>
            </w:pPr>
            <w:r>
              <w:t xml:space="preserve">3506</w:t>
            </w:r>
          </w:p>
        </w:tc>
        <w:tc>
          <w:tcPr>
            <w:tcW w:w="4712" w:type="dxa"/>
          </w:tcPr>
          <w:p>
            <w:pPr>
              <w:pStyle w:val="IsiTabel"/>
              <w:jc w:val="left"/>
            </w:pPr>
            <w:r>
              <w:t xml:space="preserve">Kab. Kediri</w:t>
            </w:r>
          </w:p>
        </w:tc>
        <w:tc>
          <w:tcPr>
            <w:tcW w:w="1802" w:type="dxa"/>
          </w:tcPr>
          <w:p>
            <w:pPr>
              <w:pStyle w:val="IsiTabel"/>
              <w:jc w:val="left"/>
            </w:pPr>
            <w:r>
              <w:t xml:space="preserve">Jawa Timur</w:t>
            </w:r>
          </w:p>
        </w:tc>
        <w:tc>
          <w:tcPr>
            <w:tcW w:w="1372" w:type="dxa"/>
          </w:tcPr>
          <w:p>
            <w:pPr>
              <w:pStyle w:val="IsiTabel"/>
              <w:jc w:val="right"/>
            </w:pPr>
            <w:r>
              <w:t xml:space="preserve">1.689.129</w:t>
            </w:r>
          </w:p>
        </w:tc>
        <w:tc>
          <w:tcPr>
            <w:tcW w:w="831" w:type="dxa"/>
          </w:tcPr>
          <w:p>
            <w:pPr>
              <w:pStyle w:val="IsiTabel"/>
              <w:jc w:val="left"/>
            </w:pPr>
            <w:r>
              <w:t xml:space="preserve">Sedang</w:t>
            </w:r>
          </w:p>
        </w:tc>
      </w:tr>
      <w:tr>
        <w:trPr>
          <w:cantSplit/>
        </w:trPr>
        <w:tc>
          <w:tcPr>
            <w:tcW w:w="637" w:type="dxa"/>
          </w:tcPr>
          <w:p>
            <w:pPr>
              <w:pStyle w:val="IsiTabel"/>
              <w:jc w:val="left"/>
            </w:pPr>
            <w:r>
              <w:t xml:space="preserve">3507</w:t>
            </w:r>
          </w:p>
        </w:tc>
        <w:tc>
          <w:tcPr>
            <w:tcW w:w="4712" w:type="dxa"/>
          </w:tcPr>
          <w:p>
            <w:pPr>
              <w:pStyle w:val="IsiTabel"/>
              <w:jc w:val="left"/>
            </w:pPr>
            <w:r>
              <w:t xml:space="preserve">Kab. Malang</w:t>
            </w:r>
          </w:p>
        </w:tc>
        <w:tc>
          <w:tcPr>
            <w:tcW w:w="1802" w:type="dxa"/>
          </w:tcPr>
          <w:p>
            <w:pPr>
              <w:pStyle w:val="IsiTabel"/>
              <w:jc w:val="left"/>
            </w:pPr>
            <w:r>
              <w:t xml:space="preserve">Jawa Timur</w:t>
            </w:r>
          </w:p>
        </w:tc>
        <w:tc>
          <w:tcPr>
            <w:tcW w:w="1372" w:type="dxa"/>
          </w:tcPr>
          <w:p>
            <w:pPr>
              <w:pStyle w:val="IsiTabel"/>
              <w:jc w:val="right"/>
            </w:pPr>
            <w:r>
              <w:t xml:space="preserve">2.871.534</w:t>
            </w:r>
          </w:p>
        </w:tc>
        <w:tc>
          <w:tcPr>
            <w:tcW w:w="831" w:type="dxa"/>
          </w:tcPr>
          <w:p>
            <w:pPr>
              <w:pStyle w:val="IsiTabel"/>
              <w:jc w:val="left"/>
            </w:pPr>
            <w:r>
              <w:t xml:space="preserve">Sedang</w:t>
            </w:r>
          </w:p>
        </w:tc>
      </w:tr>
      <w:tr>
        <w:trPr>
          <w:cantSplit/>
        </w:trPr>
        <w:tc>
          <w:tcPr>
            <w:tcW w:w="637" w:type="dxa"/>
          </w:tcPr>
          <w:p>
            <w:pPr>
              <w:pStyle w:val="IsiTabel"/>
              <w:jc w:val="left"/>
            </w:pPr>
            <w:r>
              <w:t xml:space="preserve">3508</w:t>
            </w:r>
          </w:p>
        </w:tc>
        <w:tc>
          <w:tcPr>
            <w:tcW w:w="4712" w:type="dxa"/>
          </w:tcPr>
          <w:p>
            <w:pPr>
              <w:pStyle w:val="IsiTabel"/>
              <w:jc w:val="left"/>
            </w:pPr>
            <w:r>
              <w:t xml:space="preserve">Kab. Lumajang</w:t>
            </w:r>
          </w:p>
        </w:tc>
        <w:tc>
          <w:tcPr>
            <w:tcW w:w="1802" w:type="dxa"/>
          </w:tcPr>
          <w:p>
            <w:pPr>
              <w:pStyle w:val="IsiTabel"/>
              <w:jc w:val="left"/>
            </w:pPr>
            <w:r>
              <w:t xml:space="preserve">Jawa Timur</w:t>
            </w:r>
          </w:p>
        </w:tc>
        <w:tc>
          <w:tcPr>
            <w:tcW w:w="1372" w:type="dxa"/>
          </w:tcPr>
          <w:p>
            <w:pPr>
              <w:pStyle w:val="IsiTabel"/>
              <w:jc w:val="right"/>
            </w:pPr>
            <w:r>
              <w:t xml:space="preserve">1.180.661</w:t>
            </w:r>
          </w:p>
        </w:tc>
        <w:tc>
          <w:tcPr>
            <w:tcW w:w="831" w:type="dxa"/>
          </w:tcPr>
          <w:p>
            <w:pPr>
              <w:pStyle w:val="IsiTabel"/>
              <w:jc w:val="left"/>
            </w:pPr>
            <w:r>
              <w:t xml:space="preserve">Sedang</w:t>
            </w:r>
          </w:p>
        </w:tc>
      </w:tr>
      <w:tr>
        <w:trPr>
          <w:cantSplit/>
        </w:trPr>
        <w:tc>
          <w:tcPr>
            <w:tcW w:w="637" w:type="dxa"/>
          </w:tcPr>
          <w:p>
            <w:pPr>
              <w:pStyle w:val="IsiTabel"/>
              <w:jc w:val="left"/>
            </w:pPr>
            <w:r>
              <w:t xml:space="preserve">3509</w:t>
            </w:r>
          </w:p>
        </w:tc>
        <w:tc>
          <w:tcPr>
            <w:tcW w:w="4712" w:type="dxa"/>
          </w:tcPr>
          <w:p>
            <w:pPr>
              <w:pStyle w:val="IsiTabel"/>
              <w:jc w:val="left"/>
            </w:pPr>
            <w:r>
              <w:t xml:space="preserve">Kab. Jember</w:t>
            </w:r>
          </w:p>
        </w:tc>
        <w:tc>
          <w:tcPr>
            <w:tcW w:w="1802" w:type="dxa"/>
          </w:tcPr>
          <w:p>
            <w:pPr>
              <w:pStyle w:val="IsiTabel"/>
              <w:jc w:val="left"/>
            </w:pPr>
            <w:r>
              <w:t xml:space="preserve">Jawa Timur</w:t>
            </w:r>
          </w:p>
        </w:tc>
        <w:tc>
          <w:tcPr>
            <w:tcW w:w="1372" w:type="dxa"/>
          </w:tcPr>
          <w:p>
            <w:pPr>
              <w:pStyle w:val="IsiTabel"/>
              <w:jc w:val="right"/>
            </w:pPr>
            <w:r>
              <w:t xml:space="preserve">2.714.752</w:t>
            </w:r>
          </w:p>
        </w:tc>
        <w:tc>
          <w:tcPr>
            <w:tcW w:w="831" w:type="dxa"/>
          </w:tcPr>
          <w:p>
            <w:pPr>
              <w:pStyle w:val="IsiTabel"/>
              <w:jc w:val="left"/>
            </w:pPr>
            <w:r>
              <w:t xml:space="preserve">Sedang</w:t>
            </w:r>
          </w:p>
        </w:tc>
      </w:tr>
      <w:tr>
        <w:trPr>
          <w:cantSplit/>
        </w:trPr>
        <w:tc>
          <w:tcPr>
            <w:tcW w:w="637" w:type="dxa"/>
          </w:tcPr>
          <w:p>
            <w:pPr>
              <w:pStyle w:val="IsiTabel"/>
              <w:jc w:val="left"/>
            </w:pPr>
            <w:r>
              <w:t xml:space="preserve">3510</w:t>
            </w:r>
          </w:p>
        </w:tc>
        <w:tc>
          <w:tcPr>
            <w:tcW w:w="4712" w:type="dxa"/>
          </w:tcPr>
          <w:p>
            <w:pPr>
              <w:pStyle w:val="IsiTabel"/>
              <w:jc w:val="left"/>
            </w:pPr>
            <w:r>
              <w:t xml:space="preserve">Kab. Banyuwangi</w:t>
            </w:r>
          </w:p>
        </w:tc>
        <w:tc>
          <w:tcPr>
            <w:tcW w:w="1802" w:type="dxa"/>
          </w:tcPr>
          <w:p>
            <w:pPr>
              <w:pStyle w:val="IsiTabel"/>
              <w:jc w:val="left"/>
            </w:pPr>
            <w:r>
              <w:t xml:space="preserve">Jawa Timur</w:t>
            </w:r>
          </w:p>
        </w:tc>
        <w:tc>
          <w:tcPr>
            <w:tcW w:w="1372" w:type="dxa"/>
          </w:tcPr>
          <w:p>
            <w:pPr>
              <w:pStyle w:val="IsiTabel"/>
              <w:jc w:val="right"/>
            </w:pPr>
            <w:r>
              <w:t xml:space="preserve">1.819.039</w:t>
            </w:r>
          </w:p>
        </w:tc>
        <w:tc>
          <w:tcPr>
            <w:tcW w:w="831" w:type="dxa"/>
          </w:tcPr>
          <w:p>
            <w:pPr>
              <w:pStyle w:val="IsiTabel"/>
              <w:jc w:val="left"/>
            </w:pPr>
            <w:r>
              <w:t xml:space="preserve">Sedang</w:t>
            </w:r>
          </w:p>
        </w:tc>
      </w:tr>
      <w:tr>
        <w:trPr>
          <w:cantSplit/>
        </w:trPr>
        <w:tc>
          <w:tcPr>
            <w:tcW w:w="637" w:type="dxa"/>
          </w:tcPr>
          <w:p>
            <w:pPr>
              <w:pStyle w:val="IsiTabel"/>
              <w:jc w:val="left"/>
            </w:pPr>
            <w:r>
              <w:t xml:space="preserve">3511</w:t>
            </w:r>
          </w:p>
        </w:tc>
        <w:tc>
          <w:tcPr>
            <w:tcW w:w="4712" w:type="dxa"/>
          </w:tcPr>
          <w:p>
            <w:pPr>
              <w:pStyle w:val="IsiTabel"/>
              <w:jc w:val="left"/>
            </w:pPr>
            <w:r>
              <w:t xml:space="preserve">Kab. Bondowoso</w:t>
            </w:r>
          </w:p>
        </w:tc>
        <w:tc>
          <w:tcPr>
            <w:tcW w:w="1802" w:type="dxa"/>
          </w:tcPr>
          <w:p>
            <w:pPr>
              <w:pStyle w:val="IsiTabel"/>
              <w:jc w:val="left"/>
            </w:pPr>
            <w:r>
              <w:t xml:space="preserve">Jawa Timur</w:t>
            </w:r>
          </w:p>
        </w:tc>
        <w:tc>
          <w:tcPr>
            <w:tcW w:w="1372" w:type="dxa"/>
          </w:tcPr>
          <w:p>
            <w:pPr>
              <w:pStyle w:val="IsiTabel"/>
              <w:jc w:val="right"/>
            </w:pPr>
            <w:r>
              <w:t xml:space="preserve">812.538</w:t>
            </w:r>
          </w:p>
        </w:tc>
        <w:tc>
          <w:tcPr>
            <w:tcW w:w="831" w:type="dxa"/>
          </w:tcPr>
          <w:p>
            <w:pPr>
              <w:pStyle w:val="IsiTabel"/>
              <w:jc w:val="left"/>
            </w:pPr>
            <w:r>
              <w:t xml:space="preserve">Sedang</w:t>
            </w:r>
          </w:p>
        </w:tc>
      </w:tr>
      <w:tr>
        <w:trPr>
          <w:cantSplit/>
        </w:trPr>
        <w:tc>
          <w:tcPr>
            <w:tcW w:w="637" w:type="dxa"/>
          </w:tcPr>
          <w:p>
            <w:pPr>
              <w:pStyle w:val="IsiTabel"/>
              <w:jc w:val="left"/>
            </w:pPr>
            <w:r>
              <w:t xml:space="preserve">3512</w:t>
            </w:r>
          </w:p>
        </w:tc>
        <w:tc>
          <w:tcPr>
            <w:tcW w:w="4712" w:type="dxa"/>
          </w:tcPr>
          <w:p>
            <w:pPr>
              <w:pStyle w:val="IsiTabel"/>
              <w:jc w:val="left"/>
            </w:pPr>
            <w:r>
              <w:t xml:space="preserve">Kab. Situbondo</w:t>
            </w:r>
          </w:p>
        </w:tc>
        <w:tc>
          <w:tcPr>
            <w:tcW w:w="1802" w:type="dxa"/>
          </w:tcPr>
          <w:p>
            <w:pPr>
              <w:pStyle w:val="IsiTabel"/>
              <w:jc w:val="left"/>
            </w:pPr>
            <w:r>
              <w:t xml:space="preserve">Jawa Timur</w:t>
            </w:r>
          </w:p>
        </w:tc>
        <w:tc>
          <w:tcPr>
            <w:tcW w:w="1372" w:type="dxa"/>
          </w:tcPr>
          <w:p>
            <w:pPr>
              <w:pStyle w:val="IsiTabel"/>
              <w:jc w:val="right"/>
            </w:pPr>
            <w:r>
              <w:t xml:space="preserve">733.518</w:t>
            </w:r>
          </w:p>
        </w:tc>
        <w:tc>
          <w:tcPr>
            <w:tcW w:w="831" w:type="dxa"/>
          </w:tcPr>
          <w:p>
            <w:pPr>
              <w:pStyle w:val="IsiTabel"/>
              <w:jc w:val="left"/>
            </w:pPr>
            <w:r>
              <w:t xml:space="preserve">Sedang</w:t>
            </w:r>
          </w:p>
        </w:tc>
      </w:tr>
      <w:tr>
        <w:trPr>
          <w:cantSplit/>
        </w:trPr>
        <w:tc>
          <w:tcPr>
            <w:tcW w:w="637" w:type="dxa"/>
          </w:tcPr>
          <w:p>
            <w:pPr>
              <w:pStyle w:val="IsiTabel"/>
              <w:jc w:val="left"/>
            </w:pPr>
            <w:r>
              <w:t xml:space="preserve">3513</w:t>
            </w:r>
          </w:p>
        </w:tc>
        <w:tc>
          <w:tcPr>
            <w:tcW w:w="4712" w:type="dxa"/>
          </w:tcPr>
          <w:p>
            <w:pPr>
              <w:pStyle w:val="IsiTabel"/>
              <w:jc w:val="left"/>
            </w:pPr>
            <w:r>
              <w:t xml:space="preserve">Kab. Probolinggo</w:t>
            </w:r>
          </w:p>
        </w:tc>
        <w:tc>
          <w:tcPr>
            <w:tcW w:w="1802" w:type="dxa"/>
          </w:tcPr>
          <w:p>
            <w:pPr>
              <w:pStyle w:val="IsiTabel"/>
              <w:jc w:val="left"/>
            </w:pPr>
            <w:r>
              <w:t xml:space="preserve">Jawa Timur</w:t>
            </w:r>
          </w:p>
        </w:tc>
        <w:tc>
          <w:tcPr>
            <w:tcW w:w="1372" w:type="dxa"/>
          </w:tcPr>
          <w:p>
            <w:pPr>
              <w:pStyle w:val="IsiTabel"/>
              <w:jc w:val="right"/>
            </w:pPr>
            <w:r>
              <w:t xml:space="preserve">1.183.546</w:t>
            </w:r>
          </w:p>
        </w:tc>
        <w:tc>
          <w:tcPr>
            <w:tcW w:w="831" w:type="dxa"/>
          </w:tcPr>
          <w:p>
            <w:pPr>
              <w:pStyle w:val="IsiTabel"/>
              <w:jc w:val="left"/>
            </w:pPr>
            <w:r>
              <w:t xml:space="preserve">Sedang</w:t>
            </w:r>
          </w:p>
        </w:tc>
      </w:tr>
      <w:tr>
        <w:trPr>
          <w:cantSplit/>
        </w:trPr>
        <w:tc>
          <w:tcPr>
            <w:tcW w:w="637" w:type="dxa"/>
          </w:tcPr>
          <w:p>
            <w:pPr>
              <w:pStyle w:val="IsiTabel"/>
              <w:jc w:val="left"/>
            </w:pPr>
            <w:r>
              <w:t xml:space="preserve">3514</w:t>
            </w:r>
          </w:p>
        </w:tc>
        <w:tc>
          <w:tcPr>
            <w:tcW w:w="4712" w:type="dxa"/>
          </w:tcPr>
          <w:p>
            <w:pPr>
              <w:pStyle w:val="IsiTabel"/>
              <w:jc w:val="left"/>
            </w:pPr>
            <w:r>
              <w:t xml:space="preserve">Kab. Pasuruan</w:t>
            </w:r>
          </w:p>
        </w:tc>
        <w:tc>
          <w:tcPr>
            <w:tcW w:w="1802" w:type="dxa"/>
          </w:tcPr>
          <w:p>
            <w:pPr>
              <w:pStyle w:val="IsiTabel"/>
              <w:jc w:val="left"/>
            </w:pPr>
            <w:r>
              <w:t xml:space="preserve">Jawa Timur</w:t>
            </w:r>
          </w:p>
        </w:tc>
        <w:tc>
          <w:tcPr>
            <w:tcW w:w="1372" w:type="dxa"/>
          </w:tcPr>
          <w:p>
            <w:pPr>
              <w:pStyle w:val="IsiTabel"/>
              <w:jc w:val="right"/>
            </w:pPr>
            <w:r>
              <w:t xml:space="preserve">1.738.876</w:t>
            </w:r>
          </w:p>
        </w:tc>
        <w:tc>
          <w:tcPr>
            <w:tcW w:w="831" w:type="dxa"/>
          </w:tcPr>
          <w:p>
            <w:pPr>
              <w:pStyle w:val="IsiTabel"/>
              <w:jc w:val="left"/>
            </w:pPr>
            <w:r>
              <w:t xml:space="preserve">Sedang</w:t>
            </w:r>
          </w:p>
        </w:tc>
      </w:tr>
      <w:tr>
        <w:trPr>
          <w:cantSplit/>
        </w:trPr>
        <w:tc>
          <w:tcPr>
            <w:tcW w:w="637" w:type="dxa"/>
          </w:tcPr>
          <w:p>
            <w:pPr>
              <w:pStyle w:val="IsiTabel"/>
              <w:jc w:val="left"/>
            </w:pPr>
            <w:r>
              <w:t xml:space="preserve">3515</w:t>
            </w:r>
          </w:p>
        </w:tc>
        <w:tc>
          <w:tcPr>
            <w:tcW w:w="4712" w:type="dxa"/>
          </w:tcPr>
          <w:p>
            <w:pPr>
              <w:pStyle w:val="IsiTabel"/>
              <w:jc w:val="left"/>
            </w:pPr>
            <w:r>
              <w:t xml:space="preserve">Kab. Sidoarjo</w:t>
            </w:r>
          </w:p>
        </w:tc>
        <w:tc>
          <w:tcPr>
            <w:tcW w:w="1802" w:type="dxa"/>
          </w:tcPr>
          <w:p>
            <w:pPr>
              <w:pStyle w:val="IsiTabel"/>
              <w:jc w:val="left"/>
            </w:pPr>
            <w:r>
              <w:t xml:space="preserve">Jawa Timur</w:t>
            </w:r>
          </w:p>
        </w:tc>
        <w:tc>
          <w:tcPr>
            <w:tcW w:w="1372" w:type="dxa"/>
          </w:tcPr>
          <w:p>
            <w:pPr>
              <w:pStyle w:val="IsiTabel"/>
              <w:jc w:val="right"/>
            </w:pPr>
            <w:r>
              <w:t xml:space="preserve">2.236.675</w:t>
            </w:r>
          </w:p>
        </w:tc>
        <w:tc>
          <w:tcPr>
            <w:tcW w:w="831" w:type="dxa"/>
          </w:tcPr>
          <w:p>
            <w:pPr>
              <w:pStyle w:val="IsiTabel"/>
              <w:jc w:val="left"/>
            </w:pPr>
            <w:r>
              <w:t xml:space="preserve">Sedang</w:t>
            </w:r>
          </w:p>
        </w:tc>
      </w:tr>
      <w:tr>
        <w:trPr>
          <w:cantSplit/>
        </w:trPr>
        <w:tc>
          <w:tcPr>
            <w:tcW w:w="637" w:type="dxa"/>
          </w:tcPr>
          <w:p>
            <w:pPr>
              <w:pStyle w:val="IsiTabel"/>
              <w:jc w:val="left"/>
            </w:pPr>
            <w:r>
              <w:t xml:space="preserve">3516</w:t>
            </w:r>
          </w:p>
        </w:tc>
        <w:tc>
          <w:tcPr>
            <w:tcW w:w="4712" w:type="dxa"/>
          </w:tcPr>
          <w:p>
            <w:pPr>
              <w:pStyle w:val="IsiTabel"/>
              <w:jc w:val="left"/>
            </w:pPr>
            <w:r>
              <w:t xml:space="preserve">Kab. Mojokerto</w:t>
            </w:r>
          </w:p>
        </w:tc>
        <w:tc>
          <w:tcPr>
            <w:tcW w:w="1802" w:type="dxa"/>
          </w:tcPr>
          <w:p>
            <w:pPr>
              <w:pStyle w:val="IsiTabel"/>
              <w:jc w:val="left"/>
            </w:pPr>
            <w:r>
              <w:t xml:space="preserve">Jawa Timur</w:t>
            </w:r>
          </w:p>
        </w:tc>
        <w:tc>
          <w:tcPr>
            <w:tcW w:w="1372" w:type="dxa"/>
          </w:tcPr>
          <w:p>
            <w:pPr>
              <w:pStyle w:val="IsiTabel"/>
              <w:jc w:val="right"/>
            </w:pPr>
            <w:r>
              <w:t xml:space="preserve">1.219.471</w:t>
            </w:r>
          </w:p>
        </w:tc>
        <w:tc>
          <w:tcPr>
            <w:tcW w:w="831" w:type="dxa"/>
          </w:tcPr>
          <w:p>
            <w:pPr>
              <w:pStyle w:val="IsiTabel"/>
              <w:jc w:val="left"/>
            </w:pPr>
            <w:r>
              <w:t xml:space="preserve">Sedang</w:t>
            </w:r>
          </w:p>
        </w:tc>
      </w:tr>
      <w:tr>
        <w:trPr>
          <w:cantSplit/>
        </w:trPr>
        <w:tc>
          <w:tcPr>
            <w:tcW w:w="637" w:type="dxa"/>
          </w:tcPr>
          <w:p>
            <w:pPr>
              <w:pStyle w:val="IsiTabel"/>
              <w:jc w:val="left"/>
            </w:pPr>
            <w:r>
              <w:t xml:space="preserve">3517</w:t>
            </w:r>
          </w:p>
        </w:tc>
        <w:tc>
          <w:tcPr>
            <w:tcW w:w="4712" w:type="dxa"/>
          </w:tcPr>
          <w:p>
            <w:pPr>
              <w:pStyle w:val="IsiTabel"/>
              <w:jc w:val="left"/>
            </w:pPr>
            <w:r>
              <w:t xml:space="preserve">Kab. Jombang</w:t>
            </w:r>
          </w:p>
        </w:tc>
        <w:tc>
          <w:tcPr>
            <w:tcW w:w="1802" w:type="dxa"/>
          </w:tcPr>
          <w:p>
            <w:pPr>
              <w:pStyle w:val="IsiTabel"/>
              <w:jc w:val="left"/>
            </w:pPr>
            <w:r>
              <w:t xml:space="preserve">Jawa Timur</w:t>
            </w:r>
          </w:p>
        </w:tc>
        <w:tc>
          <w:tcPr>
            <w:tcW w:w="1372" w:type="dxa"/>
          </w:tcPr>
          <w:p>
            <w:pPr>
              <w:pStyle w:val="IsiTabel"/>
              <w:jc w:val="right"/>
            </w:pPr>
            <w:r>
              <w:t xml:space="preserve">1.403.699</w:t>
            </w:r>
          </w:p>
        </w:tc>
        <w:tc>
          <w:tcPr>
            <w:tcW w:w="831" w:type="dxa"/>
          </w:tcPr>
          <w:p>
            <w:pPr>
              <w:pStyle w:val="IsiTabel"/>
              <w:jc w:val="left"/>
            </w:pPr>
            <w:r>
              <w:t xml:space="preserve">Sedang</w:t>
            </w:r>
          </w:p>
        </w:tc>
      </w:tr>
      <w:tr>
        <w:trPr>
          <w:cantSplit/>
        </w:trPr>
        <w:tc>
          <w:tcPr>
            <w:tcW w:w="637" w:type="dxa"/>
          </w:tcPr>
          <w:p>
            <w:pPr>
              <w:pStyle w:val="IsiTabel"/>
              <w:jc w:val="left"/>
            </w:pPr>
            <w:r>
              <w:t xml:space="preserve">3518</w:t>
            </w:r>
          </w:p>
        </w:tc>
        <w:tc>
          <w:tcPr>
            <w:tcW w:w="4712" w:type="dxa"/>
          </w:tcPr>
          <w:p>
            <w:pPr>
              <w:pStyle w:val="IsiTabel"/>
              <w:jc w:val="left"/>
            </w:pPr>
            <w:r>
              <w:t xml:space="preserve">Kab. Nganjuk</w:t>
            </w:r>
          </w:p>
        </w:tc>
        <w:tc>
          <w:tcPr>
            <w:tcW w:w="1802" w:type="dxa"/>
          </w:tcPr>
          <w:p>
            <w:pPr>
              <w:pStyle w:val="IsiTabel"/>
              <w:jc w:val="left"/>
            </w:pPr>
            <w:r>
              <w:t xml:space="preserve">Jawa Timur</w:t>
            </w:r>
          </w:p>
        </w:tc>
        <w:tc>
          <w:tcPr>
            <w:tcW w:w="1372" w:type="dxa"/>
          </w:tcPr>
          <w:p>
            <w:pPr>
              <w:pStyle w:val="IsiTabel"/>
              <w:jc w:val="right"/>
            </w:pPr>
            <w:r>
              <w:t xml:space="preserve">1.171.411</w:t>
            </w:r>
          </w:p>
        </w:tc>
        <w:tc>
          <w:tcPr>
            <w:tcW w:w="831" w:type="dxa"/>
          </w:tcPr>
          <w:p>
            <w:pPr>
              <w:pStyle w:val="IsiTabel"/>
              <w:jc w:val="left"/>
            </w:pPr>
            <w:r>
              <w:t xml:space="preserve">Sedang</w:t>
            </w:r>
          </w:p>
        </w:tc>
      </w:tr>
      <w:tr>
        <w:trPr>
          <w:cantSplit/>
        </w:trPr>
        <w:tc>
          <w:tcPr>
            <w:tcW w:w="637" w:type="dxa"/>
          </w:tcPr>
          <w:p>
            <w:pPr>
              <w:pStyle w:val="IsiTabel"/>
              <w:jc w:val="left"/>
            </w:pPr>
            <w:r>
              <w:t xml:space="preserve">3519</w:t>
            </w:r>
          </w:p>
        </w:tc>
        <w:tc>
          <w:tcPr>
            <w:tcW w:w="4712" w:type="dxa"/>
          </w:tcPr>
          <w:p>
            <w:pPr>
              <w:pStyle w:val="IsiTabel"/>
              <w:jc w:val="left"/>
            </w:pPr>
            <w:r>
              <w:t xml:space="preserve">Kab. Madiun</w:t>
            </w:r>
          </w:p>
        </w:tc>
        <w:tc>
          <w:tcPr>
            <w:tcW w:w="1802" w:type="dxa"/>
          </w:tcPr>
          <w:p>
            <w:pPr>
              <w:pStyle w:val="IsiTabel"/>
              <w:jc w:val="left"/>
            </w:pPr>
            <w:r>
              <w:t xml:space="preserve">Jawa Timur</w:t>
            </w:r>
          </w:p>
        </w:tc>
        <w:tc>
          <w:tcPr>
            <w:tcW w:w="1372" w:type="dxa"/>
          </w:tcPr>
          <w:p>
            <w:pPr>
              <w:pStyle w:val="IsiTabel"/>
              <w:jc w:val="right"/>
            </w:pPr>
            <w:r>
              <w:t xml:space="preserve">759.708</w:t>
            </w:r>
          </w:p>
        </w:tc>
        <w:tc>
          <w:tcPr>
            <w:tcW w:w="831" w:type="dxa"/>
          </w:tcPr>
          <w:p>
            <w:pPr>
              <w:pStyle w:val="IsiTabel"/>
              <w:jc w:val="left"/>
            </w:pPr>
            <w:r>
              <w:t xml:space="preserve">Sedang</w:t>
            </w:r>
          </w:p>
        </w:tc>
      </w:tr>
      <w:tr>
        <w:trPr>
          <w:cantSplit/>
        </w:trPr>
        <w:tc>
          <w:tcPr>
            <w:tcW w:w="637" w:type="dxa"/>
          </w:tcPr>
          <w:p>
            <w:pPr>
              <w:pStyle w:val="IsiTabel"/>
              <w:jc w:val="left"/>
            </w:pPr>
            <w:r>
              <w:t xml:space="preserve">3520</w:t>
            </w:r>
          </w:p>
        </w:tc>
        <w:tc>
          <w:tcPr>
            <w:tcW w:w="4712" w:type="dxa"/>
          </w:tcPr>
          <w:p>
            <w:pPr>
              <w:pStyle w:val="IsiTabel"/>
              <w:jc w:val="left"/>
            </w:pPr>
            <w:r>
              <w:t xml:space="preserve">Kab. Magetan</w:t>
            </w:r>
          </w:p>
        </w:tc>
        <w:tc>
          <w:tcPr>
            <w:tcW w:w="1802" w:type="dxa"/>
          </w:tcPr>
          <w:p>
            <w:pPr>
              <w:pStyle w:val="IsiTabel"/>
              <w:jc w:val="left"/>
            </w:pPr>
            <w:r>
              <w:t xml:space="preserve">Jawa Timur</w:t>
            </w:r>
          </w:p>
        </w:tc>
        <w:tc>
          <w:tcPr>
            <w:tcW w:w="1372" w:type="dxa"/>
          </w:tcPr>
          <w:p>
            <w:pPr>
              <w:pStyle w:val="IsiTabel"/>
              <w:jc w:val="right"/>
            </w:pPr>
            <w:r>
              <w:t xml:space="preserve">736.501</w:t>
            </w:r>
          </w:p>
        </w:tc>
        <w:tc>
          <w:tcPr>
            <w:tcW w:w="831" w:type="dxa"/>
          </w:tcPr>
          <w:p>
            <w:pPr>
              <w:pStyle w:val="IsiTabel"/>
              <w:jc w:val="left"/>
            </w:pPr>
            <w:r>
              <w:t xml:space="preserve">Sedang</w:t>
            </w:r>
          </w:p>
        </w:tc>
      </w:tr>
      <w:tr>
        <w:trPr>
          <w:cantSplit/>
        </w:trPr>
        <w:tc>
          <w:tcPr>
            <w:tcW w:w="637" w:type="dxa"/>
          </w:tcPr>
          <w:p>
            <w:pPr>
              <w:pStyle w:val="IsiTabel"/>
              <w:jc w:val="left"/>
            </w:pPr>
            <w:r>
              <w:t xml:space="preserve">3521</w:t>
            </w:r>
          </w:p>
        </w:tc>
        <w:tc>
          <w:tcPr>
            <w:tcW w:w="4712" w:type="dxa"/>
          </w:tcPr>
          <w:p>
            <w:pPr>
              <w:pStyle w:val="IsiTabel"/>
              <w:jc w:val="left"/>
            </w:pPr>
            <w:r>
              <w:t xml:space="preserve">Kab. Ngawi</w:t>
            </w:r>
          </w:p>
        </w:tc>
        <w:tc>
          <w:tcPr>
            <w:tcW w:w="1802" w:type="dxa"/>
          </w:tcPr>
          <w:p>
            <w:pPr>
              <w:pStyle w:val="IsiTabel"/>
              <w:jc w:val="left"/>
            </w:pPr>
            <w:r>
              <w:t xml:space="preserve">Jawa Timur</w:t>
            </w:r>
          </w:p>
        </w:tc>
        <w:tc>
          <w:tcPr>
            <w:tcW w:w="1372" w:type="dxa"/>
          </w:tcPr>
          <w:p>
            <w:pPr>
              <w:pStyle w:val="IsiTabel"/>
              <w:jc w:val="right"/>
            </w:pPr>
            <w:r>
              <w:t xml:space="preserve">924.016</w:t>
            </w:r>
          </w:p>
        </w:tc>
        <w:tc>
          <w:tcPr>
            <w:tcW w:w="831" w:type="dxa"/>
          </w:tcPr>
          <w:p>
            <w:pPr>
              <w:pStyle w:val="IsiTabel"/>
              <w:jc w:val="left"/>
            </w:pPr>
            <w:r>
              <w:t xml:space="preserve">Sedang</w:t>
            </w:r>
          </w:p>
        </w:tc>
      </w:tr>
      <w:tr>
        <w:trPr>
          <w:cantSplit/>
        </w:trPr>
        <w:tc>
          <w:tcPr>
            <w:tcW w:w="637" w:type="dxa"/>
          </w:tcPr>
          <w:p>
            <w:pPr>
              <w:pStyle w:val="IsiTabel"/>
              <w:jc w:val="left"/>
            </w:pPr>
            <w:r>
              <w:t xml:space="preserve">3522</w:t>
            </w:r>
          </w:p>
        </w:tc>
        <w:tc>
          <w:tcPr>
            <w:tcW w:w="4712" w:type="dxa"/>
          </w:tcPr>
          <w:p>
            <w:pPr>
              <w:pStyle w:val="IsiTabel"/>
              <w:jc w:val="left"/>
            </w:pPr>
            <w:r>
              <w:t xml:space="preserve">Kab. Bojonegoro</w:t>
            </w:r>
          </w:p>
        </w:tc>
        <w:tc>
          <w:tcPr>
            <w:tcW w:w="1802" w:type="dxa"/>
          </w:tcPr>
          <w:p>
            <w:pPr>
              <w:pStyle w:val="IsiTabel"/>
              <w:jc w:val="left"/>
            </w:pPr>
            <w:r>
              <w:t xml:space="preserve">Jawa Timur</w:t>
            </w:r>
          </w:p>
        </w:tc>
        <w:tc>
          <w:tcPr>
            <w:tcW w:w="1372" w:type="dxa"/>
          </w:tcPr>
          <w:p>
            <w:pPr>
              <w:pStyle w:val="IsiTabel"/>
              <w:jc w:val="right"/>
            </w:pPr>
            <w:r>
              <w:t xml:space="preserve">1.386.844</w:t>
            </w:r>
          </w:p>
        </w:tc>
        <w:tc>
          <w:tcPr>
            <w:tcW w:w="831" w:type="dxa"/>
          </w:tcPr>
          <w:p>
            <w:pPr>
              <w:pStyle w:val="IsiTabel"/>
              <w:jc w:val="left"/>
            </w:pPr>
            <w:r>
              <w:t xml:space="preserve">Sedang</w:t>
            </w:r>
          </w:p>
        </w:tc>
      </w:tr>
      <w:tr>
        <w:trPr>
          <w:cantSplit/>
        </w:trPr>
        <w:tc>
          <w:tcPr>
            <w:tcW w:w="637" w:type="dxa"/>
          </w:tcPr>
          <w:p>
            <w:pPr>
              <w:pStyle w:val="IsiTabel"/>
              <w:jc w:val="left"/>
            </w:pPr>
            <w:r>
              <w:t xml:space="preserve">3523</w:t>
            </w:r>
          </w:p>
        </w:tc>
        <w:tc>
          <w:tcPr>
            <w:tcW w:w="4712" w:type="dxa"/>
          </w:tcPr>
          <w:p>
            <w:pPr>
              <w:pStyle w:val="IsiTabel"/>
              <w:jc w:val="left"/>
            </w:pPr>
            <w:r>
              <w:t xml:space="preserve">Kab. Tuban</w:t>
            </w:r>
          </w:p>
        </w:tc>
        <w:tc>
          <w:tcPr>
            <w:tcW w:w="1802" w:type="dxa"/>
          </w:tcPr>
          <w:p>
            <w:pPr>
              <w:pStyle w:val="IsiTabel"/>
              <w:jc w:val="left"/>
            </w:pPr>
            <w:r>
              <w:t xml:space="preserve">Jawa Timur</w:t>
            </w:r>
          </w:p>
        </w:tc>
        <w:tc>
          <w:tcPr>
            <w:tcW w:w="1372" w:type="dxa"/>
          </w:tcPr>
          <w:p>
            <w:pPr>
              <w:pStyle w:val="IsiTabel"/>
              <w:jc w:val="right"/>
            </w:pPr>
            <w:r>
              <w:t xml:space="preserve">1.263.996</w:t>
            </w:r>
          </w:p>
        </w:tc>
        <w:tc>
          <w:tcPr>
            <w:tcW w:w="831" w:type="dxa"/>
          </w:tcPr>
          <w:p>
            <w:pPr>
              <w:pStyle w:val="IsiTabel"/>
              <w:jc w:val="left"/>
            </w:pPr>
            <w:r>
              <w:t xml:space="preserve">Sedang</w:t>
            </w:r>
          </w:p>
        </w:tc>
      </w:tr>
      <w:tr>
        <w:trPr>
          <w:cantSplit/>
        </w:trPr>
        <w:tc>
          <w:tcPr>
            <w:tcW w:w="637" w:type="dxa"/>
          </w:tcPr>
          <w:p>
            <w:pPr>
              <w:pStyle w:val="IsiTabel"/>
              <w:jc w:val="left"/>
            </w:pPr>
            <w:r>
              <w:t xml:space="preserve">3524</w:t>
            </w:r>
          </w:p>
        </w:tc>
        <w:tc>
          <w:tcPr>
            <w:tcW w:w="4712" w:type="dxa"/>
          </w:tcPr>
          <w:p>
            <w:pPr>
              <w:pStyle w:val="IsiTabel"/>
              <w:jc w:val="left"/>
            </w:pPr>
            <w:r>
              <w:t xml:space="preserve">Kab. Lamongan</w:t>
            </w:r>
          </w:p>
        </w:tc>
        <w:tc>
          <w:tcPr>
            <w:tcW w:w="1802" w:type="dxa"/>
          </w:tcPr>
          <w:p>
            <w:pPr>
              <w:pStyle w:val="IsiTabel"/>
              <w:jc w:val="left"/>
            </w:pPr>
            <w:r>
              <w:t xml:space="preserve">Jawa Timur</w:t>
            </w:r>
          </w:p>
        </w:tc>
        <w:tc>
          <w:tcPr>
            <w:tcW w:w="1372" w:type="dxa"/>
          </w:tcPr>
          <w:p>
            <w:pPr>
              <w:pStyle w:val="IsiTabel"/>
              <w:jc w:val="right"/>
            </w:pPr>
            <w:r>
              <w:t xml:space="preserve">1.423.186</w:t>
            </w:r>
          </w:p>
        </w:tc>
        <w:tc>
          <w:tcPr>
            <w:tcW w:w="831" w:type="dxa"/>
          </w:tcPr>
          <w:p>
            <w:pPr>
              <w:pStyle w:val="IsiTabel"/>
              <w:jc w:val="left"/>
            </w:pPr>
            <w:r>
              <w:t xml:space="preserve">Sedang</w:t>
            </w:r>
          </w:p>
        </w:tc>
      </w:tr>
      <w:tr>
        <w:trPr>
          <w:cantSplit/>
        </w:trPr>
        <w:tc>
          <w:tcPr>
            <w:tcW w:w="637" w:type="dxa"/>
          </w:tcPr>
          <w:p>
            <w:pPr>
              <w:pStyle w:val="IsiTabel"/>
              <w:jc w:val="left"/>
            </w:pPr>
            <w:r>
              <w:t xml:space="preserve">3525</w:t>
            </w:r>
          </w:p>
        </w:tc>
        <w:tc>
          <w:tcPr>
            <w:tcW w:w="4712" w:type="dxa"/>
          </w:tcPr>
          <w:p>
            <w:pPr>
              <w:pStyle w:val="IsiTabel"/>
              <w:jc w:val="left"/>
            </w:pPr>
            <w:r>
              <w:t xml:space="preserve">Kab. Gresik</w:t>
            </w:r>
          </w:p>
        </w:tc>
        <w:tc>
          <w:tcPr>
            <w:tcW w:w="1802" w:type="dxa"/>
          </w:tcPr>
          <w:p>
            <w:pPr>
              <w:pStyle w:val="IsiTabel"/>
              <w:jc w:val="left"/>
            </w:pPr>
            <w:r>
              <w:t xml:space="preserve">Jawa Timur</w:t>
            </w:r>
          </w:p>
        </w:tc>
        <w:tc>
          <w:tcPr>
            <w:tcW w:w="1372" w:type="dxa"/>
          </w:tcPr>
          <w:p>
            <w:pPr>
              <w:pStyle w:val="IsiTabel"/>
              <w:jc w:val="right"/>
            </w:pPr>
            <w:r>
              <w:t xml:space="preserve">1.380.228</w:t>
            </w:r>
          </w:p>
        </w:tc>
        <w:tc>
          <w:tcPr>
            <w:tcW w:w="831" w:type="dxa"/>
          </w:tcPr>
          <w:p>
            <w:pPr>
              <w:pStyle w:val="IsiTabel"/>
              <w:jc w:val="left"/>
            </w:pPr>
            <w:r>
              <w:t xml:space="preserve">Sedang</w:t>
            </w:r>
          </w:p>
        </w:tc>
      </w:tr>
      <w:tr>
        <w:trPr>
          <w:cantSplit/>
        </w:trPr>
        <w:tc>
          <w:tcPr>
            <w:tcW w:w="637" w:type="dxa"/>
          </w:tcPr>
          <w:p>
            <w:pPr>
              <w:pStyle w:val="IsiTabel"/>
              <w:jc w:val="left"/>
            </w:pPr>
            <w:r>
              <w:t xml:space="preserve">3526</w:t>
            </w:r>
          </w:p>
        </w:tc>
        <w:tc>
          <w:tcPr>
            <w:tcW w:w="4712" w:type="dxa"/>
          </w:tcPr>
          <w:p>
            <w:pPr>
              <w:pStyle w:val="IsiTabel"/>
              <w:jc w:val="left"/>
            </w:pPr>
            <w:r>
              <w:t xml:space="preserve">Kab. Bangkalan</w:t>
            </w:r>
          </w:p>
        </w:tc>
        <w:tc>
          <w:tcPr>
            <w:tcW w:w="1802" w:type="dxa"/>
          </w:tcPr>
          <w:p>
            <w:pPr>
              <w:pStyle w:val="IsiTabel"/>
              <w:jc w:val="left"/>
            </w:pPr>
            <w:r>
              <w:t xml:space="preserve">Jawa Timur</w:t>
            </w:r>
          </w:p>
        </w:tc>
        <w:tc>
          <w:tcPr>
            <w:tcW w:w="1372" w:type="dxa"/>
          </w:tcPr>
          <w:p>
            <w:pPr>
              <w:pStyle w:val="IsiTabel"/>
              <w:jc w:val="right"/>
            </w:pPr>
            <w:r>
              <w:t xml:space="preserve">1.124.346</w:t>
            </w:r>
          </w:p>
        </w:tc>
        <w:tc>
          <w:tcPr>
            <w:tcW w:w="831" w:type="dxa"/>
          </w:tcPr>
          <w:p>
            <w:pPr>
              <w:pStyle w:val="IsiTabel"/>
              <w:jc w:val="left"/>
            </w:pPr>
            <w:r>
              <w:t xml:space="preserve">Sedang</w:t>
            </w:r>
          </w:p>
        </w:tc>
      </w:tr>
      <w:tr>
        <w:trPr>
          <w:cantSplit/>
        </w:trPr>
        <w:tc>
          <w:tcPr>
            <w:tcW w:w="637" w:type="dxa"/>
          </w:tcPr>
          <w:p>
            <w:pPr>
              <w:pStyle w:val="IsiTabel"/>
              <w:jc w:val="left"/>
            </w:pPr>
            <w:r>
              <w:t xml:space="preserve">3527</w:t>
            </w:r>
          </w:p>
        </w:tc>
        <w:tc>
          <w:tcPr>
            <w:tcW w:w="4712" w:type="dxa"/>
          </w:tcPr>
          <w:p>
            <w:pPr>
              <w:pStyle w:val="IsiTabel"/>
              <w:jc w:val="left"/>
            </w:pPr>
            <w:r>
              <w:t xml:space="preserve">Kab. Sampang</w:t>
            </w:r>
          </w:p>
        </w:tc>
        <w:tc>
          <w:tcPr>
            <w:tcW w:w="1802" w:type="dxa"/>
          </w:tcPr>
          <w:p>
            <w:pPr>
              <w:pStyle w:val="IsiTabel"/>
              <w:jc w:val="left"/>
            </w:pPr>
            <w:r>
              <w:t xml:space="preserve">Jawa Timur</w:t>
            </w:r>
          </w:p>
        </w:tc>
        <w:tc>
          <w:tcPr>
            <w:tcW w:w="1372" w:type="dxa"/>
          </w:tcPr>
          <w:p>
            <w:pPr>
              <w:pStyle w:val="IsiTabel"/>
              <w:jc w:val="right"/>
            </w:pPr>
            <w:r>
              <w:t xml:space="preserve">1.030.392</w:t>
            </w:r>
          </w:p>
        </w:tc>
        <w:tc>
          <w:tcPr>
            <w:tcW w:w="831" w:type="dxa"/>
          </w:tcPr>
          <w:p>
            <w:pPr>
              <w:pStyle w:val="IsiTabel"/>
              <w:jc w:val="left"/>
            </w:pPr>
            <w:r>
              <w:t xml:space="preserve">Sedang</w:t>
            </w:r>
          </w:p>
        </w:tc>
      </w:tr>
      <w:tr>
        <w:trPr>
          <w:cantSplit/>
        </w:trPr>
        <w:tc>
          <w:tcPr>
            <w:tcW w:w="637" w:type="dxa"/>
          </w:tcPr>
          <w:p>
            <w:pPr>
              <w:pStyle w:val="IsiTabel"/>
              <w:jc w:val="left"/>
            </w:pPr>
            <w:r>
              <w:t xml:space="preserve">3528</w:t>
            </w:r>
          </w:p>
        </w:tc>
        <w:tc>
          <w:tcPr>
            <w:tcW w:w="4712" w:type="dxa"/>
          </w:tcPr>
          <w:p>
            <w:pPr>
              <w:pStyle w:val="IsiTabel"/>
              <w:jc w:val="left"/>
            </w:pPr>
            <w:r>
              <w:t xml:space="preserve">Kab. Pamekasan</w:t>
            </w:r>
          </w:p>
        </w:tc>
        <w:tc>
          <w:tcPr>
            <w:tcW w:w="1802" w:type="dxa"/>
          </w:tcPr>
          <w:p>
            <w:pPr>
              <w:pStyle w:val="IsiTabel"/>
              <w:jc w:val="left"/>
            </w:pPr>
            <w:r>
              <w:t xml:space="preserve">Jawa Timur</w:t>
            </w:r>
          </w:p>
        </w:tc>
        <w:tc>
          <w:tcPr>
            <w:tcW w:w="1372" w:type="dxa"/>
          </w:tcPr>
          <w:p>
            <w:pPr>
              <w:pStyle w:val="IsiTabel"/>
              <w:jc w:val="right"/>
            </w:pPr>
            <w:r>
              <w:t xml:space="preserve">909.188</w:t>
            </w:r>
          </w:p>
        </w:tc>
        <w:tc>
          <w:tcPr>
            <w:tcW w:w="831" w:type="dxa"/>
          </w:tcPr>
          <w:p>
            <w:pPr>
              <w:pStyle w:val="IsiTabel"/>
              <w:jc w:val="left"/>
            </w:pPr>
            <w:r>
              <w:t xml:space="preserve">Sedang</w:t>
            </w:r>
          </w:p>
        </w:tc>
      </w:tr>
      <w:tr>
        <w:trPr>
          <w:cantSplit/>
        </w:trPr>
        <w:tc>
          <w:tcPr>
            <w:tcW w:w="637" w:type="dxa"/>
          </w:tcPr>
          <w:p>
            <w:pPr>
              <w:pStyle w:val="IsiTabel"/>
              <w:jc w:val="left"/>
            </w:pPr>
            <w:r>
              <w:t xml:space="preserve">3529</w:t>
            </w:r>
          </w:p>
        </w:tc>
        <w:tc>
          <w:tcPr>
            <w:tcW w:w="4712" w:type="dxa"/>
          </w:tcPr>
          <w:p>
            <w:pPr>
              <w:pStyle w:val="IsiTabel"/>
              <w:jc w:val="left"/>
            </w:pPr>
            <w:r>
              <w:t xml:space="preserve">Kab. Sumenep</w:t>
            </w:r>
          </w:p>
        </w:tc>
        <w:tc>
          <w:tcPr>
            <w:tcW w:w="1802" w:type="dxa"/>
          </w:tcPr>
          <w:p>
            <w:pPr>
              <w:pStyle w:val="IsiTabel"/>
              <w:jc w:val="left"/>
            </w:pPr>
            <w:r>
              <w:t xml:space="preserve">Jawa Timur</w:t>
            </w:r>
          </w:p>
        </w:tc>
        <w:tc>
          <w:tcPr>
            <w:tcW w:w="1372" w:type="dxa"/>
          </w:tcPr>
          <w:p>
            <w:pPr>
              <w:pStyle w:val="IsiTabel"/>
              <w:jc w:val="right"/>
            </w:pPr>
            <w:r>
              <w:t xml:space="preserve">1.179.478</w:t>
            </w:r>
          </w:p>
        </w:tc>
        <w:tc>
          <w:tcPr>
            <w:tcW w:w="831" w:type="dxa"/>
          </w:tcPr>
          <w:p>
            <w:pPr>
              <w:pStyle w:val="IsiTabel"/>
              <w:jc w:val="left"/>
            </w:pPr>
            <w:r>
              <w:t xml:space="preserve">Sedang</w:t>
            </w:r>
          </w:p>
        </w:tc>
      </w:tr>
      <w:tr>
        <w:trPr>
          <w:cantSplit/>
        </w:trPr>
        <w:tc>
          <w:tcPr>
            <w:tcW w:w="637" w:type="dxa"/>
          </w:tcPr>
          <w:p>
            <w:pPr>
              <w:pStyle w:val="IsiTabel"/>
              <w:jc w:val="left"/>
            </w:pPr>
            <w:r>
              <w:t xml:space="preserve">3571</w:t>
            </w:r>
          </w:p>
        </w:tc>
        <w:tc>
          <w:tcPr>
            <w:tcW w:w="4712" w:type="dxa"/>
          </w:tcPr>
          <w:p>
            <w:pPr>
              <w:pStyle w:val="IsiTabel"/>
              <w:jc w:val="left"/>
            </w:pPr>
            <w:r>
              <w:t xml:space="preserve">Kota Kediri</w:t>
            </w:r>
          </w:p>
        </w:tc>
        <w:tc>
          <w:tcPr>
            <w:tcW w:w="1802" w:type="dxa"/>
          </w:tcPr>
          <w:p>
            <w:pPr>
              <w:pStyle w:val="IsiTabel"/>
              <w:jc w:val="left"/>
            </w:pPr>
            <w:r>
              <w:t xml:space="preserve">Jawa Timur</w:t>
            </w:r>
          </w:p>
        </w:tc>
        <w:tc>
          <w:tcPr>
            <w:tcW w:w="1372" w:type="dxa"/>
          </w:tcPr>
          <w:p>
            <w:pPr>
              <w:pStyle w:val="IsiTabel"/>
              <w:jc w:val="right"/>
            </w:pPr>
            <w:r>
              <w:t xml:space="preserve">310.024</w:t>
            </w:r>
          </w:p>
        </w:tc>
        <w:tc>
          <w:tcPr>
            <w:tcW w:w="831" w:type="dxa"/>
          </w:tcPr>
          <w:p>
            <w:pPr>
              <w:pStyle w:val="IsiTabel"/>
              <w:jc w:val="left"/>
            </w:pPr>
            <w:r>
              <w:t xml:space="preserve">Sedang</w:t>
            </w:r>
          </w:p>
        </w:tc>
      </w:tr>
      <w:tr>
        <w:trPr>
          <w:cantSplit/>
        </w:trPr>
        <w:tc>
          <w:tcPr>
            <w:tcW w:w="637" w:type="dxa"/>
          </w:tcPr>
          <w:p>
            <w:pPr>
              <w:pStyle w:val="IsiTabel"/>
              <w:jc w:val="left"/>
            </w:pPr>
            <w:r>
              <w:t xml:space="preserve">3572</w:t>
            </w:r>
          </w:p>
        </w:tc>
        <w:tc>
          <w:tcPr>
            <w:tcW w:w="4712" w:type="dxa"/>
          </w:tcPr>
          <w:p>
            <w:pPr>
              <w:pStyle w:val="IsiTabel"/>
              <w:jc w:val="left"/>
            </w:pPr>
            <w:r>
              <w:t xml:space="preserve">Kota Blitar</w:t>
            </w:r>
          </w:p>
        </w:tc>
        <w:tc>
          <w:tcPr>
            <w:tcW w:w="1802" w:type="dxa"/>
          </w:tcPr>
          <w:p>
            <w:pPr>
              <w:pStyle w:val="IsiTabel"/>
              <w:jc w:val="left"/>
            </w:pPr>
            <w:r>
              <w:t xml:space="preserve">Jawa Timur</w:t>
            </w:r>
          </w:p>
        </w:tc>
        <w:tc>
          <w:tcPr>
            <w:tcW w:w="1372" w:type="dxa"/>
          </w:tcPr>
          <w:p>
            <w:pPr>
              <w:pStyle w:val="IsiTabel"/>
              <w:jc w:val="right"/>
            </w:pPr>
            <w:r>
              <w:t xml:space="preserve">140.608</w:t>
            </w:r>
          </w:p>
        </w:tc>
        <w:tc>
          <w:tcPr>
            <w:tcW w:w="831" w:type="dxa"/>
          </w:tcPr>
          <w:p>
            <w:pPr>
              <w:pStyle w:val="IsiTabel"/>
              <w:jc w:val="left"/>
            </w:pPr>
            <w:r>
              <w:t xml:space="preserve">Sedang</w:t>
            </w:r>
          </w:p>
        </w:tc>
      </w:tr>
      <w:tr>
        <w:trPr>
          <w:cantSplit/>
        </w:trPr>
        <w:tc>
          <w:tcPr>
            <w:tcW w:w="637" w:type="dxa"/>
          </w:tcPr>
          <w:p>
            <w:pPr>
              <w:pStyle w:val="IsiTabel"/>
              <w:jc w:val="left"/>
            </w:pPr>
            <w:r>
              <w:t xml:space="preserve">3573</w:t>
            </w:r>
          </w:p>
        </w:tc>
        <w:tc>
          <w:tcPr>
            <w:tcW w:w="4712" w:type="dxa"/>
          </w:tcPr>
          <w:p>
            <w:pPr>
              <w:pStyle w:val="IsiTabel"/>
              <w:jc w:val="left"/>
            </w:pPr>
            <w:r>
              <w:t xml:space="preserve">Kota Malang</w:t>
            </w:r>
          </w:p>
        </w:tc>
        <w:tc>
          <w:tcPr>
            <w:tcW w:w="1802" w:type="dxa"/>
          </w:tcPr>
          <w:p>
            <w:pPr>
              <w:pStyle w:val="IsiTabel"/>
              <w:jc w:val="left"/>
            </w:pPr>
            <w:r>
              <w:t xml:space="preserve">Jawa Timur</w:t>
            </w:r>
          </w:p>
        </w:tc>
        <w:tc>
          <w:tcPr>
            <w:tcW w:w="1372" w:type="dxa"/>
          </w:tcPr>
          <w:p>
            <w:pPr>
              <w:pStyle w:val="IsiTabel"/>
              <w:jc w:val="right"/>
            </w:pPr>
            <w:r>
              <w:t xml:space="preserve">855.305</w:t>
            </w:r>
          </w:p>
        </w:tc>
        <w:tc>
          <w:tcPr>
            <w:tcW w:w="831" w:type="dxa"/>
          </w:tcPr>
          <w:p>
            <w:pPr>
              <w:pStyle w:val="IsiTabel"/>
              <w:jc w:val="left"/>
            </w:pPr>
            <w:r>
              <w:t xml:space="preserve">Sedang</w:t>
            </w:r>
          </w:p>
        </w:tc>
      </w:tr>
      <w:tr>
        <w:trPr>
          <w:cantSplit/>
        </w:trPr>
        <w:tc>
          <w:tcPr>
            <w:tcW w:w="637" w:type="dxa"/>
          </w:tcPr>
          <w:p>
            <w:pPr>
              <w:pStyle w:val="IsiTabel"/>
              <w:jc w:val="left"/>
            </w:pPr>
            <w:r>
              <w:t xml:space="preserve">3574</w:t>
            </w:r>
          </w:p>
        </w:tc>
        <w:tc>
          <w:tcPr>
            <w:tcW w:w="4712" w:type="dxa"/>
          </w:tcPr>
          <w:p>
            <w:pPr>
              <w:pStyle w:val="IsiTabel"/>
              <w:jc w:val="left"/>
            </w:pPr>
            <w:r>
              <w:t xml:space="preserve">Kota Probolinggo</w:t>
            </w:r>
          </w:p>
        </w:tc>
        <w:tc>
          <w:tcPr>
            <w:tcW w:w="1802" w:type="dxa"/>
          </w:tcPr>
          <w:p>
            <w:pPr>
              <w:pStyle w:val="IsiTabel"/>
              <w:jc w:val="left"/>
            </w:pPr>
            <w:r>
              <w:t xml:space="preserve">Jawa Timur</w:t>
            </w:r>
          </w:p>
        </w:tc>
        <w:tc>
          <w:tcPr>
            <w:tcW w:w="1372" w:type="dxa"/>
          </w:tcPr>
          <w:p>
            <w:pPr>
              <w:pStyle w:val="IsiTabel"/>
              <w:jc w:val="right"/>
            </w:pPr>
            <w:r>
              <w:t xml:space="preserve">276.824</w:t>
            </w:r>
          </w:p>
        </w:tc>
        <w:tc>
          <w:tcPr>
            <w:tcW w:w="831" w:type="dxa"/>
          </w:tcPr>
          <w:p>
            <w:pPr>
              <w:pStyle w:val="IsiTabel"/>
              <w:jc w:val="left"/>
            </w:pPr>
            <w:r>
              <w:t xml:space="preserve">Sedang</w:t>
            </w:r>
          </w:p>
        </w:tc>
      </w:tr>
      <w:tr>
        <w:trPr>
          <w:cantSplit/>
        </w:trPr>
        <w:tc>
          <w:tcPr>
            <w:tcW w:w="637" w:type="dxa"/>
          </w:tcPr>
          <w:p>
            <w:pPr>
              <w:pStyle w:val="IsiTabel"/>
              <w:jc w:val="left"/>
            </w:pPr>
            <w:r>
              <w:t xml:space="preserve">3575</w:t>
            </w:r>
          </w:p>
        </w:tc>
        <w:tc>
          <w:tcPr>
            <w:tcW w:w="4712" w:type="dxa"/>
          </w:tcPr>
          <w:p>
            <w:pPr>
              <w:pStyle w:val="IsiTabel"/>
              <w:jc w:val="left"/>
            </w:pPr>
            <w:r>
              <w:t xml:space="preserve">Kota Pasuruan</w:t>
            </w:r>
          </w:p>
        </w:tc>
        <w:tc>
          <w:tcPr>
            <w:tcW w:w="1802" w:type="dxa"/>
          </w:tcPr>
          <w:p>
            <w:pPr>
              <w:pStyle w:val="IsiTabel"/>
              <w:jc w:val="left"/>
            </w:pPr>
            <w:r>
              <w:t xml:space="preserve">Jawa Timur</w:t>
            </w:r>
          </w:p>
        </w:tc>
        <w:tc>
          <w:tcPr>
            <w:tcW w:w="1372" w:type="dxa"/>
          </w:tcPr>
          <w:p>
            <w:pPr>
              <w:pStyle w:val="IsiTabel"/>
              <w:jc w:val="right"/>
            </w:pPr>
            <w:r>
              <w:t xml:space="preserve">206.135</w:t>
            </w:r>
          </w:p>
        </w:tc>
        <w:tc>
          <w:tcPr>
            <w:tcW w:w="831" w:type="dxa"/>
          </w:tcPr>
          <w:p>
            <w:pPr>
              <w:pStyle w:val="IsiTabel"/>
              <w:jc w:val="left"/>
            </w:pPr>
            <w:r>
              <w:t xml:space="preserve">Sedang</w:t>
            </w:r>
          </w:p>
        </w:tc>
      </w:tr>
      <w:tr>
        <w:trPr>
          <w:cantSplit/>
        </w:trPr>
        <w:tc>
          <w:tcPr>
            <w:tcW w:w="637" w:type="dxa"/>
          </w:tcPr>
          <w:p>
            <w:pPr>
              <w:pStyle w:val="IsiTabel"/>
              <w:jc w:val="left"/>
            </w:pPr>
            <w:r>
              <w:t xml:space="preserve">3576</w:t>
            </w:r>
          </w:p>
        </w:tc>
        <w:tc>
          <w:tcPr>
            <w:tcW w:w="4712" w:type="dxa"/>
          </w:tcPr>
          <w:p>
            <w:pPr>
              <w:pStyle w:val="IsiTabel"/>
              <w:jc w:val="left"/>
            </w:pPr>
            <w:r>
              <w:t xml:space="preserve">Kota Mojokerto</w:t>
            </w:r>
          </w:p>
        </w:tc>
        <w:tc>
          <w:tcPr>
            <w:tcW w:w="1802" w:type="dxa"/>
          </w:tcPr>
          <w:p>
            <w:pPr>
              <w:pStyle w:val="IsiTabel"/>
              <w:jc w:val="left"/>
            </w:pPr>
            <w:r>
              <w:t xml:space="preserve">Jawa Timur</w:t>
            </w:r>
          </w:p>
        </w:tc>
        <w:tc>
          <w:tcPr>
            <w:tcW w:w="1372" w:type="dxa"/>
          </w:tcPr>
          <w:p>
            <w:pPr>
              <w:pStyle w:val="IsiTabel"/>
              <w:jc w:val="right"/>
            </w:pPr>
            <w:r>
              <w:t xml:space="preserve">153.871</w:t>
            </w:r>
          </w:p>
        </w:tc>
        <w:tc>
          <w:tcPr>
            <w:tcW w:w="831" w:type="dxa"/>
          </w:tcPr>
          <w:p>
            <w:pPr>
              <w:pStyle w:val="IsiTabel"/>
              <w:jc w:val="left"/>
            </w:pPr>
            <w:r>
              <w:t xml:space="preserve">Sedang</w:t>
            </w:r>
          </w:p>
        </w:tc>
      </w:tr>
      <w:tr>
        <w:trPr>
          <w:cantSplit/>
        </w:trPr>
        <w:tc>
          <w:tcPr>
            <w:tcW w:w="637" w:type="dxa"/>
          </w:tcPr>
          <w:p>
            <w:pPr>
              <w:pStyle w:val="IsiTabel"/>
              <w:jc w:val="left"/>
            </w:pPr>
            <w:r>
              <w:t xml:space="preserve">3577</w:t>
            </w:r>
          </w:p>
        </w:tc>
        <w:tc>
          <w:tcPr>
            <w:tcW w:w="4712" w:type="dxa"/>
          </w:tcPr>
          <w:p>
            <w:pPr>
              <w:pStyle w:val="IsiTabel"/>
              <w:jc w:val="left"/>
            </w:pPr>
            <w:r>
              <w:t xml:space="preserve">Kota Madiun</w:t>
            </w:r>
          </w:p>
        </w:tc>
        <w:tc>
          <w:tcPr>
            <w:tcW w:w="1802" w:type="dxa"/>
          </w:tcPr>
          <w:p>
            <w:pPr>
              <w:pStyle w:val="IsiTabel"/>
              <w:jc w:val="left"/>
            </w:pPr>
            <w:r>
              <w:t xml:space="preserve">Jawa Timur</w:t>
            </w:r>
          </w:p>
        </w:tc>
        <w:tc>
          <w:tcPr>
            <w:tcW w:w="1372" w:type="dxa"/>
          </w:tcPr>
          <w:p>
            <w:pPr>
              <w:pStyle w:val="IsiTabel"/>
              <w:jc w:val="right"/>
            </w:pPr>
            <w:r>
              <w:t xml:space="preserve">215.264</w:t>
            </w:r>
          </w:p>
        </w:tc>
        <w:tc>
          <w:tcPr>
            <w:tcW w:w="831" w:type="dxa"/>
          </w:tcPr>
          <w:p>
            <w:pPr>
              <w:pStyle w:val="IsiTabel"/>
              <w:jc w:val="left"/>
            </w:pPr>
            <w:r>
              <w:t xml:space="preserve">Sedang</w:t>
            </w:r>
          </w:p>
        </w:tc>
      </w:tr>
      <w:tr>
        <w:trPr>
          <w:cantSplit/>
        </w:trPr>
        <w:tc>
          <w:tcPr>
            <w:tcW w:w="637" w:type="dxa"/>
          </w:tcPr>
          <w:p>
            <w:pPr>
              <w:pStyle w:val="IsiTabel"/>
              <w:jc w:val="left"/>
            </w:pPr>
            <w:r>
              <w:t xml:space="preserve">3578</w:t>
            </w:r>
          </w:p>
        </w:tc>
        <w:tc>
          <w:tcPr>
            <w:tcW w:w="4712" w:type="dxa"/>
          </w:tcPr>
          <w:p>
            <w:pPr>
              <w:pStyle w:val="IsiTabel"/>
              <w:jc w:val="left"/>
            </w:pPr>
            <w:r>
              <w:t xml:space="preserve">Kota Surabaya</w:t>
            </w:r>
          </w:p>
        </w:tc>
        <w:tc>
          <w:tcPr>
            <w:tcW w:w="1802" w:type="dxa"/>
          </w:tcPr>
          <w:p>
            <w:pPr>
              <w:pStyle w:val="IsiTabel"/>
              <w:jc w:val="left"/>
            </w:pPr>
            <w:r>
              <w:t xml:space="preserve">Jawa Timur</w:t>
            </w:r>
          </w:p>
        </w:tc>
        <w:tc>
          <w:tcPr>
            <w:tcW w:w="1372" w:type="dxa"/>
          </w:tcPr>
          <w:p>
            <w:pPr>
              <w:pStyle w:val="IsiTabel"/>
              <w:jc w:val="right"/>
            </w:pPr>
            <w:r>
              <w:t xml:space="preserve">3.007.494</w:t>
            </w:r>
          </w:p>
        </w:tc>
        <w:tc>
          <w:tcPr>
            <w:tcW w:w="831" w:type="dxa"/>
          </w:tcPr>
          <w:p>
            <w:pPr>
              <w:pStyle w:val="IsiTabel"/>
              <w:jc w:val="left"/>
            </w:pPr>
            <w:r>
              <w:t xml:space="preserve">Sedang</w:t>
            </w:r>
          </w:p>
        </w:tc>
      </w:tr>
      <w:tr>
        <w:trPr>
          <w:cantSplit/>
        </w:trPr>
        <w:tc>
          <w:tcPr>
            <w:tcW w:w="637" w:type="dxa"/>
          </w:tcPr>
          <w:p>
            <w:pPr>
              <w:pStyle w:val="IsiTabel"/>
              <w:jc w:val="left"/>
            </w:pPr>
            <w:r>
              <w:t xml:space="preserve">3579</w:t>
            </w:r>
          </w:p>
        </w:tc>
        <w:tc>
          <w:tcPr>
            <w:tcW w:w="4712" w:type="dxa"/>
          </w:tcPr>
          <w:p>
            <w:pPr>
              <w:pStyle w:val="IsiTabel"/>
              <w:jc w:val="left"/>
            </w:pPr>
            <w:r>
              <w:t xml:space="preserve">Kota Batu</w:t>
            </w:r>
          </w:p>
        </w:tc>
        <w:tc>
          <w:tcPr>
            <w:tcW w:w="1802" w:type="dxa"/>
          </w:tcPr>
          <w:p>
            <w:pPr>
              <w:pStyle w:val="IsiTabel"/>
              <w:jc w:val="left"/>
            </w:pPr>
            <w:r>
              <w:t xml:space="preserve">Jawa Timur</w:t>
            </w:r>
          </w:p>
        </w:tc>
        <w:tc>
          <w:tcPr>
            <w:tcW w:w="1372" w:type="dxa"/>
          </w:tcPr>
          <w:p>
            <w:pPr>
              <w:pStyle w:val="IsiTabel"/>
              <w:jc w:val="right"/>
            </w:pPr>
            <w:r>
              <w:t xml:space="preserve">224.884</w:t>
            </w:r>
          </w:p>
        </w:tc>
        <w:tc>
          <w:tcPr>
            <w:tcW w:w="831" w:type="dxa"/>
          </w:tcPr>
          <w:p>
            <w:pPr>
              <w:pStyle w:val="IsiTabel"/>
              <w:jc w:val="left"/>
            </w:pPr>
            <w:r>
              <w:t xml:space="preserve">Sedang</w:t>
            </w:r>
          </w:p>
        </w:tc>
      </w:tr>
      <w:tr>
        <w:trPr>
          <w:cantSplit/>
        </w:trPr>
        <w:tc>
          <w:tcPr>
            <w:tcW w:w="637" w:type="dxa"/>
          </w:tcPr>
          <w:p>
            <w:pPr>
              <w:pStyle w:val="IsiTabel"/>
              <w:jc w:val="left"/>
            </w:pPr>
            <w:r>
              <w:t xml:space="preserve">3601</w:t>
            </w:r>
          </w:p>
        </w:tc>
        <w:tc>
          <w:tcPr>
            <w:tcW w:w="4712" w:type="dxa"/>
          </w:tcPr>
          <w:p>
            <w:pPr>
              <w:pStyle w:val="IsiTabel"/>
              <w:jc w:val="left"/>
            </w:pPr>
            <w:r>
              <w:t xml:space="preserve">Kab. Pandeglang</w:t>
            </w:r>
          </w:p>
        </w:tc>
        <w:tc>
          <w:tcPr>
            <w:tcW w:w="1802" w:type="dxa"/>
          </w:tcPr>
          <w:p>
            <w:pPr>
              <w:pStyle w:val="IsiTabel"/>
              <w:jc w:val="left"/>
            </w:pPr>
            <w:r>
              <w:t xml:space="preserve">Banten</w:t>
            </w:r>
          </w:p>
        </w:tc>
        <w:tc>
          <w:tcPr>
            <w:tcW w:w="1372" w:type="dxa"/>
          </w:tcPr>
          <w:p>
            <w:pPr>
              <w:pStyle w:val="IsiTabel"/>
              <w:jc w:val="right"/>
            </w:pPr>
            <w:r>
              <w:t xml:space="preserve">1.367.727</w:t>
            </w:r>
          </w:p>
        </w:tc>
        <w:tc>
          <w:tcPr>
            <w:tcW w:w="831" w:type="dxa"/>
          </w:tcPr>
          <w:p>
            <w:pPr>
              <w:pStyle w:val="IsiTabel"/>
              <w:jc w:val="left"/>
            </w:pPr>
            <w:r>
              <w:t xml:space="preserve">Sedang</w:t>
            </w:r>
          </w:p>
        </w:tc>
      </w:tr>
      <w:tr>
        <w:trPr>
          <w:cantSplit/>
        </w:trPr>
        <w:tc>
          <w:tcPr>
            <w:tcW w:w="637" w:type="dxa"/>
          </w:tcPr>
          <w:p>
            <w:pPr>
              <w:pStyle w:val="IsiTabel"/>
              <w:jc w:val="left"/>
            </w:pPr>
            <w:r>
              <w:t xml:space="preserve">3602</w:t>
            </w:r>
          </w:p>
        </w:tc>
        <w:tc>
          <w:tcPr>
            <w:tcW w:w="4712" w:type="dxa"/>
          </w:tcPr>
          <w:p>
            <w:pPr>
              <w:pStyle w:val="IsiTabel"/>
              <w:jc w:val="left"/>
            </w:pPr>
            <w:r>
              <w:t xml:space="preserve">Kab. Lebak</w:t>
            </w:r>
          </w:p>
        </w:tc>
        <w:tc>
          <w:tcPr>
            <w:tcW w:w="1802" w:type="dxa"/>
          </w:tcPr>
          <w:p>
            <w:pPr>
              <w:pStyle w:val="IsiTabel"/>
              <w:jc w:val="left"/>
            </w:pPr>
            <w:r>
              <w:t xml:space="preserve">Banten</w:t>
            </w:r>
          </w:p>
        </w:tc>
        <w:tc>
          <w:tcPr>
            <w:tcW w:w="1372" w:type="dxa"/>
          </w:tcPr>
          <w:p>
            <w:pPr>
              <w:pStyle w:val="IsiTabel"/>
              <w:jc w:val="right"/>
            </w:pPr>
            <w:r>
              <w:t xml:space="preserve">1.440.420</w:t>
            </w:r>
          </w:p>
        </w:tc>
        <w:tc>
          <w:tcPr>
            <w:tcW w:w="831" w:type="dxa"/>
          </w:tcPr>
          <w:p>
            <w:pPr>
              <w:pStyle w:val="IsiTabel"/>
              <w:jc w:val="left"/>
            </w:pPr>
            <w:r>
              <w:t xml:space="preserve">Sedang</w:t>
            </w:r>
          </w:p>
        </w:tc>
      </w:tr>
      <w:tr>
        <w:trPr>
          <w:cantSplit/>
        </w:trPr>
        <w:tc>
          <w:tcPr>
            <w:tcW w:w="637" w:type="dxa"/>
          </w:tcPr>
          <w:p>
            <w:pPr>
              <w:pStyle w:val="IsiTabel"/>
              <w:jc w:val="left"/>
            </w:pPr>
            <w:r>
              <w:t xml:space="preserve">3603</w:t>
            </w:r>
          </w:p>
        </w:tc>
        <w:tc>
          <w:tcPr>
            <w:tcW w:w="4712" w:type="dxa"/>
          </w:tcPr>
          <w:p>
            <w:pPr>
              <w:pStyle w:val="IsiTabel"/>
              <w:jc w:val="left"/>
            </w:pPr>
            <w:r>
              <w:t xml:space="preserve">Kab. Tangerang</w:t>
            </w:r>
          </w:p>
        </w:tc>
        <w:tc>
          <w:tcPr>
            <w:tcW w:w="1802" w:type="dxa"/>
          </w:tcPr>
          <w:p>
            <w:pPr>
              <w:pStyle w:val="IsiTabel"/>
              <w:jc w:val="left"/>
            </w:pPr>
            <w:r>
              <w:t xml:space="preserve">Banten</w:t>
            </w:r>
          </w:p>
        </w:tc>
        <w:tc>
          <w:tcPr>
            <w:tcW w:w="1372" w:type="dxa"/>
          </w:tcPr>
          <w:p>
            <w:pPr>
              <w:pStyle w:val="IsiTabel"/>
              <w:jc w:val="right"/>
            </w:pPr>
            <w:r>
              <w:t xml:space="preserve">3.374.527</w:t>
            </w:r>
          </w:p>
        </w:tc>
        <w:tc>
          <w:tcPr>
            <w:tcW w:w="831" w:type="dxa"/>
          </w:tcPr>
          <w:p>
            <w:pPr>
              <w:pStyle w:val="IsiTabel"/>
              <w:jc w:val="left"/>
            </w:pPr>
            <w:r>
              <w:t xml:space="preserve">Sedang</w:t>
            </w:r>
          </w:p>
        </w:tc>
      </w:tr>
      <w:tr>
        <w:trPr>
          <w:cantSplit/>
        </w:trPr>
        <w:tc>
          <w:tcPr>
            <w:tcW w:w="637" w:type="dxa"/>
          </w:tcPr>
          <w:p>
            <w:pPr>
              <w:pStyle w:val="IsiTabel"/>
              <w:jc w:val="left"/>
            </w:pPr>
            <w:r>
              <w:t xml:space="preserve">3604</w:t>
            </w:r>
          </w:p>
        </w:tc>
        <w:tc>
          <w:tcPr>
            <w:tcW w:w="4712" w:type="dxa"/>
          </w:tcPr>
          <w:p>
            <w:pPr>
              <w:pStyle w:val="IsiTabel"/>
              <w:jc w:val="left"/>
            </w:pPr>
            <w:r>
              <w:t xml:space="preserve">Kab. Serang</w:t>
            </w:r>
          </w:p>
        </w:tc>
        <w:tc>
          <w:tcPr>
            <w:tcW w:w="1802" w:type="dxa"/>
          </w:tcPr>
          <w:p>
            <w:pPr>
              <w:pStyle w:val="IsiTabel"/>
              <w:jc w:val="left"/>
            </w:pPr>
            <w:r>
              <w:t xml:space="preserve">Banten</w:t>
            </w:r>
          </w:p>
        </w:tc>
        <w:tc>
          <w:tcPr>
            <w:tcW w:w="1372" w:type="dxa"/>
          </w:tcPr>
          <w:p>
            <w:pPr>
              <w:pStyle w:val="IsiTabel"/>
              <w:jc w:val="right"/>
            </w:pPr>
            <w:r>
              <w:t xml:space="preserve">1.729.201</w:t>
            </w:r>
          </w:p>
        </w:tc>
        <w:tc>
          <w:tcPr>
            <w:tcW w:w="831" w:type="dxa"/>
          </w:tcPr>
          <w:p>
            <w:pPr>
              <w:pStyle w:val="IsiTabel"/>
              <w:jc w:val="left"/>
            </w:pPr>
            <w:r>
              <w:t xml:space="preserve">Sedang</w:t>
            </w:r>
          </w:p>
        </w:tc>
      </w:tr>
      <w:tr>
        <w:trPr>
          <w:cantSplit/>
        </w:trPr>
        <w:tc>
          <w:tcPr>
            <w:tcW w:w="637" w:type="dxa"/>
          </w:tcPr>
          <w:p>
            <w:pPr>
              <w:pStyle w:val="IsiTabel"/>
              <w:jc w:val="left"/>
            </w:pPr>
            <w:r>
              <w:t xml:space="preserve">3671</w:t>
            </w:r>
          </w:p>
        </w:tc>
        <w:tc>
          <w:tcPr>
            <w:tcW w:w="4712" w:type="dxa"/>
          </w:tcPr>
          <w:p>
            <w:pPr>
              <w:pStyle w:val="IsiTabel"/>
              <w:jc w:val="left"/>
            </w:pPr>
            <w:r>
              <w:t xml:space="preserve">Kota Tangerang</w:t>
            </w:r>
          </w:p>
        </w:tc>
        <w:tc>
          <w:tcPr>
            <w:tcW w:w="1802" w:type="dxa"/>
          </w:tcPr>
          <w:p>
            <w:pPr>
              <w:pStyle w:val="IsiTabel"/>
              <w:jc w:val="left"/>
            </w:pPr>
            <w:r>
              <w:t xml:space="preserve">Banten</w:t>
            </w:r>
          </w:p>
        </w:tc>
        <w:tc>
          <w:tcPr>
            <w:tcW w:w="1372" w:type="dxa"/>
          </w:tcPr>
          <w:p>
            <w:pPr>
              <w:pStyle w:val="IsiTabel"/>
              <w:jc w:val="right"/>
            </w:pPr>
            <w:r>
              <w:t xml:space="preserve">2.054.134</w:t>
            </w:r>
          </w:p>
        </w:tc>
        <w:tc>
          <w:tcPr>
            <w:tcW w:w="831" w:type="dxa"/>
          </w:tcPr>
          <w:p>
            <w:pPr>
              <w:pStyle w:val="IsiTabel"/>
              <w:jc w:val="left"/>
            </w:pPr>
            <w:r>
              <w:t xml:space="preserve">Sedang</w:t>
            </w:r>
          </w:p>
        </w:tc>
      </w:tr>
      <w:tr>
        <w:trPr>
          <w:cantSplit/>
        </w:trPr>
        <w:tc>
          <w:tcPr>
            <w:tcW w:w="637" w:type="dxa"/>
          </w:tcPr>
          <w:p>
            <w:pPr>
              <w:pStyle w:val="IsiTabel"/>
              <w:jc w:val="left"/>
            </w:pPr>
            <w:r>
              <w:t xml:space="preserve">3672</w:t>
            </w:r>
          </w:p>
        </w:tc>
        <w:tc>
          <w:tcPr>
            <w:tcW w:w="4712" w:type="dxa"/>
          </w:tcPr>
          <w:p>
            <w:pPr>
              <w:pStyle w:val="IsiTabel"/>
              <w:jc w:val="left"/>
            </w:pPr>
            <w:r>
              <w:t xml:space="preserve">Kota Cilegon</w:t>
            </w:r>
          </w:p>
        </w:tc>
        <w:tc>
          <w:tcPr>
            <w:tcW w:w="1802" w:type="dxa"/>
          </w:tcPr>
          <w:p>
            <w:pPr>
              <w:pStyle w:val="IsiTabel"/>
              <w:jc w:val="left"/>
            </w:pPr>
            <w:r>
              <w:t xml:space="preserve">Banten</w:t>
            </w:r>
          </w:p>
        </w:tc>
        <w:tc>
          <w:tcPr>
            <w:tcW w:w="1372" w:type="dxa"/>
          </w:tcPr>
          <w:p>
            <w:pPr>
              <w:pStyle w:val="IsiTabel"/>
              <w:jc w:val="right"/>
            </w:pPr>
            <w:r>
              <w:t xml:space="preserve">445.707</w:t>
            </w:r>
          </w:p>
        </w:tc>
        <w:tc>
          <w:tcPr>
            <w:tcW w:w="831" w:type="dxa"/>
          </w:tcPr>
          <w:p>
            <w:pPr>
              <w:pStyle w:val="IsiTabel"/>
              <w:jc w:val="left"/>
            </w:pPr>
            <w:r>
              <w:t xml:space="preserve">Sedang</w:t>
            </w:r>
          </w:p>
        </w:tc>
      </w:tr>
      <w:tr>
        <w:trPr>
          <w:cantSplit/>
        </w:trPr>
        <w:tc>
          <w:tcPr>
            <w:tcW w:w="637" w:type="dxa"/>
          </w:tcPr>
          <w:p>
            <w:pPr>
              <w:pStyle w:val="IsiTabel"/>
              <w:jc w:val="left"/>
            </w:pPr>
            <w:r>
              <w:t xml:space="preserve">3673</w:t>
            </w:r>
          </w:p>
        </w:tc>
        <w:tc>
          <w:tcPr>
            <w:tcW w:w="4712" w:type="dxa"/>
          </w:tcPr>
          <w:p>
            <w:pPr>
              <w:pStyle w:val="IsiTabel"/>
              <w:jc w:val="left"/>
            </w:pPr>
            <w:r>
              <w:t xml:space="preserve">Kota Serang</w:t>
            </w:r>
          </w:p>
        </w:tc>
        <w:tc>
          <w:tcPr>
            <w:tcW w:w="1802" w:type="dxa"/>
          </w:tcPr>
          <w:p>
            <w:pPr>
              <w:pStyle w:val="IsiTabel"/>
              <w:jc w:val="left"/>
            </w:pPr>
            <w:r>
              <w:t xml:space="preserve">Banten</w:t>
            </w:r>
          </w:p>
        </w:tc>
        <w:tc>
          <w:tcPr>
            <w:tcW w:w="1372" w:type="dxa"/>
          </w:tcPr>
          <w:p>
            <w:pPr>
              <w:pStyle w:val="IsiTabel"/>
              <w:jc w:val="right"/>
            </w:pPr>
            <w:r>
              <w:t xml:space="preserve">745.813</w:t>
            </w:r>
          </w:p>
        </w:tc>
        <w:tc>
          <w:tcPr>
            <w:tcW w:w="831" w:type="dxa"/>
          </w:tcPr>
          <w:p>
            <w:pPr>
              <w:pStyle w:val="IsiTabel"/>
              <w:jc w:val="left"/>
            </w:pPr>
            <w:r>
              <w:t xml:space="preserve">Sedang</w:t>
            </w:r>
          </w:p>
        </w:tc>
      </w:tr>
      <w:tr>
        <w:trPr>
          <w:cantSplit/>
        </w:trPr>
        <w:tc>
          <w:tcPr>
            <w:tcW w:w="637" w:type="dxa"/>
          </w:tcPr>
          <w:p>
            <w:pPr>
              <w:pStyle w:val="IsiTabel"/>
              <w:jc w:val="left"/>
            </w:pPr>
            <w:r>
              <w:t xml:space="preserve">3674</w:t>
            </w:r>
          </w:p>
        </w:tc>
        <w:tc>
          <w:tcPr>
            <w:tcW w:w="4712" w:type="dxa"/>
          </w:tcPr>
          <w:p>
            <w:pPr>
              <w:pStyle w:val="IsiTabel"/>
              <w:jc w:val="left"/>
            </w:pPr>
            <w:r>
              <w:t xml:space="preserve">Kota Tangerang Selatan</w:t>
            </w:r>
          </w:p>
        </w:tc>
        <w:tc>
          <w:tcPr>
            <w:tcW w:w="1802" w:type="dxa"/>
          </w:tcPr>
          <w:p>
            <w:pPr>
              <w:pStyle w:val="IsiTabel"/>
              <w:jc w:val="left"/>
            </w:pPr>
            <w:r>
              <w:t xml:space="preserve">Banten</w:t>
            </w:r>
          </w:p>
        </w:tc>
        <w:tc>
          <w:tcPr>
            <w:tcW w:w="1372" w:type="dxa"/>
          </w:tcPr>
          <w:p>
            <w:pPr>
              <w:pStyle w:val="IsiTabel"/>
              <w:jc w:val="right"/>
            </w:pPr>
            <w:r>
              <w:t xml:space="preserve">1.627.394</w:t>
            </w:r>
          </w:p>
        </w:tc>
        <w:tc>
          <w:tcPr>
            <w:tcW w:w="831" w:type="dxa"/>
          </w:tcPr>
          <w:p>
            <w:pPr>
              <w:pStyle w:val="IsiTabel"/>
              <w:jc w:val="left"/>
            </w:pPr>
            <w:r>
              <w:t xml:space="preserve">Sedang</w:t>
            </w:r>
          </w:p>
        </w:tc>
      </w:tr>
      <w:tr>
        <w:trPr>
          <w:cantSplit/>
        </w:trPr>
        <w:tc>
          <w:tcPr>
            <w:tcW w:w="637" w:type="dxa"/>
            <w:shd w:val="clear" w:color="auto" w:fill="051C2C"/>
          </w:tcPr>
          <w:p>
            <w:pPr>
              <w:pStyle w:val="IsiTabel"/>
              <w:jc w:val="left"/>
            </w:pPr>
            <w:r>
              <w:rPr>
                <w:b/>
                <w:bCs/>
                <w:color w:val="FFFFFF"/>
              </w:rPr>
              <w:t xml:space="preserve">Jumlah</w:t>
            </w:r>
          </w:p>
        </w:tc>
        <w:tc>
          <w:tcPr>
            <w:tcW w:w="4712" w:type="dxa"/>
            <w:shd w:val="clear" w:color="auto" w:fill="051C2C"/>
          </w:tcPr>
          <w:p>
            <w:pPr>
              <w:pStyle w:val="IsiTabel"/>
              <w:jc w:val="left"/>
            </w:pPr>
          </w:p>
        </w:tc>
        <w:tc>
          <w:tcPr>
            <w:tcW w:w="1802" w:type="dxa"/>
            <w:shd w:val="clear" w:color="auto" w:fill="051C2C"/>
          </w:tcPr>
          <w:p>
            <w:pPr>
              <w:pStyle w:val="IsiTabel"/>
              <w:jc w:val="left"/>
            </w:pPr>
          </w:p>
        </w:tc>
        <w:tc>
          <w:tcPr>
            <w:tcW w:w="1372" w:type="dxa"/>
            <w:shd w:val="clear" w:color="auto" w:fill="051C2C"/>
          </w:tcPr>
          <w:p>
            <w:pPr>
              <w:pStyle w:val="IsiTabel"/>
              <w:jc w:val="right"/>
            </w:pPr>
            <w:r>
              <w:rPr>
                <w:b/>
                <w:bCs/>
                <w:color w:val="FFFFFF"/>
              </w:rPr>
              <w:t xml:space="preserve">160.830.619</w:t>
            </w:r>
          </w:p>
        </w:tc>
        <w:tc>
          <w:tcPr>
            <w:tcW w:w="831" w:type="dxa"/>
            <w:shd w:val="clear" w:color="auto" w:fill="051C2C"/>
          </w:tcPr>
          <w:p>
            <w:pPr>
              <w:pStyle w:val="IsiTabel"/>
              <w:jc w:val="left"/>
            </w:pPr>
          </w:p>
        </w:tc>
      </w:tr>
    </w:tbl>
    <w:p>
      <w:pPr>
        <w:pStyle w:val="Sumber"/>
        <w:spacing w:after="40"/>
      </w:pPr>
      <w:r>
        <w:rPr>
          <w:b/>
          <w:bCs/>
          <w:color w:val="6B7280"/>
          <w:sz w:val="17"/>
          <w:szCs w:val="17"/>
        </w:rPr>
        <w:t xml:space="preserve">Sumber: </w:t>
      </w:r>
      <w:r>
        <w:rPr>
          <w:color w:val="6B7280"/>
          <w:sz w:val="17"/>
          <w:szCs w:val="17"/>
        </w:rPr>
        <w:t xml:space="preserve">InaRISK BNPB, IRBI 2025; WorldPop 2026</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1A1A1A"/>
          <w:spacing w:val="16"/>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Kelas IRB menurut ambang resmi IRBI 2025.</w:t>
      </w:r>
    </w:p>
    <w:p>
      <w:pPr>
        <w:pStyle w:val="JudulLampiran"/>
      </w:pPr>
      <w:bookmarkStart w:id="67" w:name="_Toc00039"/>
      <w:r>
        <w:t xml:space="preserve">Lampiran H</w:t>
      </w:r>
      <w:r>
        <w:t xml:space="preserve">. Atribusi Foto</w:t>
      </w:r>
      <w:bookmarkEnd w:id="67"/>
    </w:p>
    <w:p>
      <w:pPr>
        <w:pStyle w:val="Caption"/>
      </w:pPr>
      <w:bookmarkStart w:id="68" w:name="_Toc00040"/>
      <w:r>
        <w:rPr>
          <w:b/>
          <w:bCs/>
          <w:color w:val="051C2C"/>
        </w:rPr>
        <w:t xml:space="preserve">Tabel</w:t>
      </w:r>
      <w:r>
        <w:rPr>
          <w:b/>
          <w:bCs/>
          <w:color w:val="051C2C"/>
        </w:rPr>
        <w:t xml:space="preserve"> </w:t>
      </w:r>
      <w:r>
        <w:rPr>
          <w:b/>
          <w:bCs/>
          <w:color w:val="051C2C"/>
        </w:rPr>
        <w:t xml:space="preserve">H.</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r>
        <w:rPr>
          <w:b/>
          <w:bCs/>
          <w:color w:val="051C2C"/>
        </w:rPr>
        <w:t xml:space="preserve"> </w:t>
      </w:r>
      <w:r>
        <w:t xml:space="preserve">Foto Wikimedia Commons yang dipakai dokumen ini</w:t>
      </w:r>
      <w:bookmarkEnd w:id="6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91"/>
        <w:gridCol w:w="954"/>
        <w:gridCol w:w="764"/>
        <w:gridCol w:w="2673"/>
        <w:gridCol w:w="2672"/>
      </w:tblGrid>
      <w:tr>
        <w:trPr>
          <w:cantSplit/>
          <w:tblHeader/>
        </w:trPr>
        <w:tc>
          <w:tcPr>
            <w:tcW w:w="2291" w:type="dxa"/>
            <w:tcBorders>
              <w:bottom w:val="single" w:sz="8" w:space="0" w:color="6B7280"/>
            </w:tcBorders>
            <w:vAlign w:val="bottom"/>
          </w:tcPr>
          <w:p>
            <w:pPr>
              <w:pStyle w:val="KepalaTabel"/>
            </w:pPr>
            <w:r>
              <w:rPr>
                <w:b/>
                <w:bCs/>
                <w:color w:val="6B7280"/>
                <w:sz w:val="17"/>
                <w:szCs w:val="17"/>
              </w:rPr>
              <w:t xml:space="preserve">FOTO</w:t>
            </w:r>
          </w:p>
        </w:tc>
        <w:tc>
          <w:tcPr>
            <w:tcW w:w="954" w:type="dxa"/>
            <w:tcBorders>
              <w:bottom w:val="single" w:sz="8" w:space="0" w:color="6B7280"/>
            </w:tcBorders>
            <w:vAlign w:val="bottom"/>
          </w:tcPr>
          <w:p>
            <w:pPr>
              <w:pStyle w:val="KepalaTabel"/>
            </w:pPr>
            <w:r>
              <w:rPr>
                <w:b/>
                <w:bCs/>
                <w:color w:val="6B7280"/>
                <w:sz w:val="17"/>
                <w:szCs w:val="17"/>
              </w:rPr>
              <w:t xml:space="preserve">PENGARANG</w:t>
            </w:r>
          </w:p>
        </w:tc>
        <w:tc>
          <w:tcPr>
            <w:tcW w:w="764" w:type="dxa"/>
            <w:tcBorders>
              <w:bottom w:val="single" w:sz="8" w:space="0" w:color="6B7280"/>
            </w:tcBorders>
            <w:vAlign w:val="bottom"/>
          </w:tcPr>
          <w:p>
            <w:pPr>
              <w:pStyle w:val="KepalaTabel"/>
            </w:pPr>
            <w:r>
              <w:rPr>
                <w:b/>
                <w:bCs/>
                <w:color w:val="6B7280"/>
                <w:sz w:val="17"/>
                <w:szCs w:val="17"/>
              </w:rPr>
              <w:t xml:space="preserve">LISENSI</w:t>
            </w:r>
          </w:p>
        </w:tc>
        <w:tc>
          <w:tcPr>
            <w:tcW w:w="2673" w:type="dxa"/>
            <w:tcBorders>
              <w:bottom w:val="single" w:sz="8" w:space="0" w:color="6B7280"/>
            </w:tcBorders>
            <w:vAlign w:val="bottom"/>
          </w:tcPr>
          <w:p>
            <w:pPr>
              <w:pStyle w:val="KepalaTabel"/>
            </w:pPr>
            <w:r>
              <w:rPr>
                <w:b/>
                <w:bCs/>
                <w:color w:val="6B7280"/>
                <w:sz w:val="17"/>
                <w:szCs w:val="17"/>
              </w:rPr>
              <w:t xml:space="preserve">URL</w:t>
            </w:r>
          </w:p>
        </w:tc>
        <w:tc>
          <w:tcPr>
            <w:tcW w:w="2672" w:type="dxa"/>
            <w:tcBorders>
              <w:bottom w:val="single" w:sz="8" w:space="0" w:color="6B7280"/>
            </w:tcBorders>
            <w:vAlign w:val="bottom"/>
          </w:tcPr>
          <w:p>
            <w:pPr>
              <w:pStyle w:val="KepalaTabel"/>
            </w:pPr>
            <w:r>
              <w:rPr>
                <w:b/>
                <w:bCs/>
                <w:color w:val="6B7280"/>
                <w:sz w:val="17"/>
                <w:szCs w:val="17"/>
              </w:rPr>
              <w:t xml:space="preserve">PEMOTONGAN</w:t>
            </w:r>
          </w:p>
        </w:tc>
      </w:tr>
      <w:tr>
        <w:trPr>
          <w:cantSplit/>
        </w:trPr>
        <w:tc>
          <w:tcPr>
            <w:tcW w:w="2291" w:type="dxa"/>
          </w:tcPr>
          <w:p>
            <w:pPr>
              <w:pStyle w:val="IsiTabel"/>
              <w:jc w:val="left"/>
            </w:pPr>
            <w:r>
              <w:t xml:space="preserve">Waduk Jatiluhur, Purwakarta (sampul)</w:t>
            </w:r>
          </w:p>
        </w:tc>
        <w:tc>
          <w:tcPr>
            <w:tcW w:w="954" w:type="dxa"/>
          </w:tcPr>
          <w:p>
            <w:pPr>
              <w:pStyle w:val="IsiTabel"/>
              <w:jc w:val="left"/>
            </w:pPr>
            <w:r>
              <w:t xml:space="preserve">Cep Budhi Darma</w:t>
            </w:r>
          </w:p>
        </w:tc>
        <w:tc>
          <w:tcPr>
            <w:tcW w:w="764" w:type="dxa"/>
          </w:tcPr>
          <w:p>
            <w:pPr>
              <w:pStyle w:val="IsiTabel"/>
              <w:jc w:val="left"/>
            </w:pPr>
            <w:r>
              <w:t xml:space="preserve">CC BY-SA 4.0</w:t>
            </w:r>
          </w:p>
        </w:tc>
        <w:tc>
          <w:tcPr>
            <w:tcW w:w="2673" w:type="dxa"/>
          </w:tcPr>
          <w:p>
            <w:pPr>
              <w:pStyle w:val="IsiTabel"/>
              <w:jc w:val="left"/>
            </w:pPr>
            <w:r>
              <w:t xml:space="preserve">https://commons.wikimedia.org/wiki/File:Jatiluhur_12.jpg</w:t>
            </w:r>
          </w:p>
        </w:tc>
        <w:tc>
          <w:tcPr>
            <w:tcW w:w="2672" w:type="dxa"/>
          </w:tcPr>
          <w:p>
            <w:pPr>
              <w:pStyle w:val="IsiTabel"/>
              <w:jc w:val="left"/>
            </w:pPr>
            <w:r>
              <w:t xml:space="preserve">dipotong selebar halaman dan setinggi 55% halaman</w:t>
            </w:r>
          </w:p>
        </w:tc>
      </w:tr>
      <w:tr>
        <w:trPr>
          <w:cantSplit/>
        </w:trPr>
        <w:tc>
          <w:tcPr>
            <w:tcW w:w="2291" w:type="dxa"/>
          </w:tcPr>
          <w:p>
            <w:pPr>
              <w:pStyle w:val="IsiTabel"/>
              <w:jc w:val="left"/>
            </w:pPr>
            <w:r>
              <w:t xml:space="preserve">Waduk Jatiluhur, Purwakarta</w:t>
            </w:r>
          </w:p>
        </w:tc>
        <w:tc>
          <w:tcPr>
            <w:tcW w:w="954" w:type="dxa"/>
          </w:tcPr>
          <w:p>
            <w:pPr>
              <w:pStyle w:val="IsiTabel"/>
              <w:jc w:val="left"/>
            </w:pPr>
            <w:r>
              <w:t xml:space="preserve">Cep Budhi Darma</w:t>
            </w:r>
          </w:p>
        </w:tc>
        <w:tc>
          <w:tcPr>
            <w:tcW w:w="764" w:type="dxa"/>
          </w:tcPr>
          <w:p>
            <w:pPr>
              <w:pStyle w:val="IsiTabel"/>
              <w:jc w:val="left"/>
            </w:pPr>
            <w:r>
              <w:t xml:space="preserve">CC BY-SA 4.0</w:t>
            </w:r>
          </w:p>
        </w:tc>
        <w:tc>
          <w:tcPr>
            <w:tcW w:w="2673" w:type="dxa"/>
          </w:tcPr>
          <w:p>
            <w:pPr>
              <w:pStyle w:val="IsiTabel"/>
              <w:jc w:val="left"/>
            </w:pPr>
            <w:r>
              <w:t xml:space="preserve">https://commons.wikimedia.org/wiki/File:Jatiluhur_12.jpg</w:t>
            </w:r>
          </w:p>
        </w:tc>
        <w:tc>
          <w:tcPr>
            <w:tcW w:w="2672" w:type="dxa"/>
          </w:tcPr>
          <w:p>
            <w:pPr>
              <w:pStyle w:val="IsiTabel"/>
              <w:jc w:val="left"/>
            </w:pPr>
            <w:r>
              <w:t xml:space="preserve">dipotong tengah selebar isi</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Wikimedia Commons; tanggal akses tercatat di metadata berkas foto</w:t>
      </w:r>
    </w:p>
    <w:p xmlns:a="http://schemas.openxmlformats.org/drawingml/2006/main" xmlns:pic="http://schemas.openxmlformats.org/drawingml/2006/picture">
      <w:pPr>
        <w:spacing w:after="0" w:line="20" w:lineRule="exact"/>
      </w:pPr>
      <w:r>
        <w:drawing>
          <wp:anchor distT="0" distB="0" distL="0" distR="0" simplePos="0" relativeHeight="45" behindDoc="1" locked="1" layoutInCell="1" allowOverlap="1">
            <wp:simplePos x="0" y="0"/>
            <wp:positionH relativeFrom="page">
              <wp:posOffset>0</wp:posOffset>
            </wp:positionH>
            <wp:positionV relativeFrom="page">
              <wp:posOffset>0</wp:posOffset>
            </wp:positionV>
            <wp:extent cx="7560000" cy="10692000"/>
            <wp:effectExtent l="0" t="0" r="0" b="0"/>
            <wp:wrapNone/>
            <wp:docPr id="45" name="Latar 45"/>
            <wp:cNvGraphicFramePr/>
            <a:graphic>
              <a:graphicData uri="http://schemas.openxmlformats.org/drawingml/2006/picture">
                <pic:pic>
                  <pic:nvPicPr>
                    <pic:cNvPr id="45" name="051C2C.png"/>
                    <pic:cNvPicPr/>
                  </pic:nvPicPr>
                  <pic:blipFill>
                    <a:blip r:embed="rId14"/>
                    <a:stretch>
                      <a:fillRect/>
                    </a:stretch>
                  </pic:blipFill>
                  <pic:spPr>
                    <a:xfrm>
                      <a:off x="0" y="0"/>
                      <a:ext cx="7560000" cy="10692000"/>
                    </a:xfrm>
                    <a:prstGeom prst="rect">
                      <a:avLst/>
                    </a:prstGeom>
                  </pic:spPr>
                </pic:pic>
              </a:graphicData>
            </a:graphic>
          </wp:anchor>
        </w:drawing>
      </w:r>
    </w:p>
    <w:tbl xmlns:a="http://schemas.openxmlformats.org/drawingml/2006/main" xmlns:pic="http://schemas.openxmlformats.org/drawingml/2006/picture">
      <w:tblPr>
        <w:tblW w:w="1264" w:type="dxa"/>
        <w:jc w:val="center"/>
        <w:tblBorders>
          <w:top w:val="nil"/>
          <w:left w:val="nil"/>
          <w:bottom w:val="nil"/>
          <w:right w:val="nil"/>
          <w:insideH w:val="nil"/>
          <w:insideV w:val="nil"/>
        </w:tblBorders>
        <w:tblLayout w:type="fixed"/>
        <w:tblCellMar>
          <w:top w:w="227" w:type="dxa"/>
          <w:left w:w="227" w:type="dxa"/>
          <w:bottom w:w="227" w:type="dxa"/>
          <w:right w:w="227" w:type="dxa"/>
        </w:tblCellMar>
        <w:tblLook w:val="0000" w:firstRow="0" w:lastRow="0" w:firstColumn="0" w:lastColumn="0" w:noHBand="1" w:noVBand="1"/>
      </w:tblPr>
      <w:tblGrid>
        <w:gridCol w:w="1264"/>
      </w:tblGrid>
      <w:tr>
        <w:trPr>
          <w:cantSplit/>
        </w:trPr>
        <w:tc>
          <w:tcPr>
            <w:tcW w:w="1264" w:type="dxa"/>
            <w:shd w:val="clear" w:color="auto" w:fill="FFFFFF"/>
          </w:tcPr>
          <w:p>
            <w:pPr>
              <w:spacing w:after="0" w:line="240" w:lineRule="auto"/>
              <w:jc w:val="center"/>
            </w:pPr>
            <w:r>
              <w:drawing>
                <wp:inline distT="0" distB="0" distL="0" distR="0">
                  <wp:extent cx="514286" cy="648000"/>
                  <wp:effectExtent l="0" t="0" r="0" b="0"/>
                  <wp:docPr id="46" name="Gambar 46"/>
                  <wp:cNvGraphicFramePr>
                    <a:graphicFrameLocks noChangeAspect="1"/>
                  </wp:cNvGraphicFramePr>
                  <a:graphic>
                    <a:graphicData uri="http://schemas.openxmlformats.org/drawingml/2006/picture">
                      <pic:pic>
                        <pic:nvPicPr>
                          <pic:cNvPr id="46" name="sumber-bnpb.png"/>
                          <pic:cNvPicPr/>
                        </pic:nvPicPr>
                        <pic:blipFill>
                          <a:blip r:embed="rId16"/>
                          <a:stretch>
                            <a:fillRect/>
                          </a:stretch>
                        </pic:blipFill>
                        <pic:spPr>
                          <a:xfrm>
                            <a:off x="0" y="0"/>
                            <a:ext cx="514286" cy="648000"/>
                          </a:xfrm>
                          <a:prstGeom prst="rect">
                            <a:avLst/>
                          </a:prstGeom>
                        </pic:spPr>
                      </pic:pic>
                    </a:graphicData>
                  </a:graphic>
                </wp:inline>
              </w:drawing>
            </w:r>
          </w:p>
        </w:tc>
      </w:tr>
    </w:tbl>
    <w:p>
      <w:pPr>
        <w:spacing w:before="240" w:after="40"/>
        <w:jc w:val="center"/>
      </w:pPr>
      <w:r>
        <w:rPr>
          <w:b/>
          <w:bCs/>
          <w:color w:val="FFFFFF"/>
          <w:sz w:val="23"/>
          <w:szCs w:val="23"/>
        </w:rPr>
        <w:t xml:space="preserve">Badan Nasional Penanggulangan Bencana</w:t>
      </w:r>
    </w:p>
    <w:p>
      <w:pPr>
        <w:spacing w:before="0" w:after="40"/>
        <w:jc w:val="center"/>
      </w:pPr>
      <w:r>
        <w:rPr>
          <w:color w:val="FFFFFF"/>
          <w:sz w:val="21"/>
          <w:szCs w:val="21"/>
        </w:rPr>
        <w:t xml:space="preserve">Graha BNPB, Jl. Pramuka Kav. 38, Jakarta Timur 13120</w:t>
      </w:r>
    </w:p>
    <w:p>
      <w:pPr>
        <w:spacing w:before="0" w:after="40"/>
        <w:jc w:val="center"/>
      </w:pPr>
      <w:r>
        <w:rPr>
          <w:color w:val="FFFFFF"/>
          <w:sz w:val="21"/>
          <w:szCs w:val="21"/>
        </w:rPr>
        <w:t xml:space="preserve">Call Center 117</w:t>
      </w:r>
    </w:p>
    <w:p>
      <w:pPr>
        <w:spacing w:before="0" w:after="40"/>
        <w:jc w:val="center"/>
      </w:pPr>
      <w:r>
        <w:rPr>
          <w:color w:val="FFFFFF"/>
          <w:sz w:val="21"/>
          <w:szCs w:val="21"/>
        </w:rPr>
        <w:t xml:space="preserve">www.bnpb.go.id</w:t>
      </w:r>
    </w:p>
    <w:p>
      <w:pPr>
        <w:spacing w:before="0" w:after="40"/>
        <w:jc w:val="center"/>
      </w:pPr>
      <w:r>
        <w:rPr>
          <w:color w:val="FFFFFF"/>
          <w:sz w:val="21"/>
          <w:szCs w:val="21"/>
        </w:rPr>
        <w:t xml:space="preserve">persuratan@bnpb.go.id</w:t>
      </w:r>
    </w:p>
    <w:sectPr xmlns:a="http://schemas.openxmlformats.org/drawingml/2006/main" xmlns:pic="http://schemas.openxmlformats.org/drawingml/2006/picture">
      <w:headerReference w:type="default" r:id="rId11"/>
      <w:footerReference w:type="default" r:id="rId12"/>
      <w:type w:val="nextPage"/>
      <w:pgSz w:w="11906" w:h="16838"/>
      <w:pgMar w:top="6236" w:right="1134" w:bottom="1134" w:left="1417" w:header="680" w:footer="567" w:gutter="0"/>
      <w:pgNumType w:fmt="decimal"/>
      <w:cols w:space="708"/>
      <w:docGrid w:linePitch="36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Roboto">
    <w:charset w:val="00"/>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354" w:type="dxa"/>
      <w:tblBorders>
        <w:top w:val="single" w:sz="4" w:space="0" w:color="BFC5CC"/>
        <w:left w:val="nil"/>
        <w:bottom w:val="nil"/>
        <w:right w:val="nil"/>
        <w:insideH w:val="nil"/>
        <w:insideV w:val="nil"/>
      </w:tblBorders>
      <w:tblLayout w:type="fixed"/>
      <w:tblCellMar>
        <w:top w:w="60" w:type="dxa"/>
        <w:left w:w="0" w:type="dxa"/>
        <w:bottom w:w="0" w:type="dxa"/>
        <w:right w:w="0" w:type="dxa"/>
      </w:tblCellMar>
      <w:tblLook w:val="0000" w:firstRow="0" w:lastRow="0" w:firstColumn="0" w:lastColumn="0" w:noHBand="1" w:noVBand="1"/>
    </w:tblPr>
    <w:tblGrid>
      <w:gridCol w:w="1134"/>
      <w:gridCol w:w="7086"/>
      <w:gridCol w:w="1134"/>
    </w:tblGrid>
    <w:tr>
      <w:trPr>
        <w:cantSplit/>
      </w:trPr>
      <w:tc>
        <w:tcPr>
          <w:tcW w:w="1134" w:type="dxa"/>
        </w:tcPr>
        <w:p>
          <w:pPr>
            <w:pStyle w:val="Footer"/>
          </w:pPr>
        </w:p>
      </w:tc>
      <w:tc>
        <w:tcPr>
          <w:tcW w:w="7086" w:type="dxa"/>
          <w:vAlign w:val="center"/>
        </w:tcPr>
        <w:p>
          <w:pPr>
            <w:pStyle w:val="Footer"/>
            <w:jc w:val="center"/>
          </w:pPr>
          <w:r>
            <w:rPr>
              <w:color w:val="6B7280"/>
              <w:sz w:val="16"/>
              <w:szCs w:val="16"/>
            </w:rPr>
            <w:t xml:space="preserve">Badan Nasional Penanggulangan Bencana, Graha BNPB, Jl. Pramuka Kav. 38, Jakarta Timur 13120</w:t>
          </w:r>
        </w:p>
        <w:p>
          <w:pPr>
            <w:pStyle w:val="Footer"/>
            <w:jc w:val="center"/>
          </w:pPr>
          <w:r>
            <w:rPr>
              <w:color w:val="6B7280"/>
              <w:sz w:val="16"/>
              <w:szCs w:val="16"/>
            </w:rPr>
            <w:t xml:space="preserve">Call Center 117, www.bnpb.go.id</w:t>
          </w:r>
        </w:p>
      </w:tc>
      <w:tc>
        <w:tcPr>
          <w:tcW w:w="1134" w:type="dxa"/>
          <w:vAlign w:val="center"/>
        </w:tcPr>
        <w:p>
          <w:pPr>
            <w:pStyle w:val="Footer"/>
            <w:jc w:val="right"/>
          </w:pPr>
          <w:r>
            <w:rPr>
              <w:b/>
              <w:bCs/>
              <w:color w:val="1A1A1A"/>
              <w:sz w:val="18"/>
              <w:szCs w:val="18"/>
            </w:rPr>
            <w:fldChar w:fldCharType="begin"/>
          </w:r>
          <w:r>
            <w:rPr>
              <w:b/>
              <w:bCs/>
              <w:color w:val="1A1A1A"/>
              <w:sz w:val="18"/>
              <w:szCs w:val="18"/>
            </w:rPr>
            <w:instrText xml:space="preserve"> PAGE </w:instrText>
          </w:r>
          <w:r>
            <w:rPr>
              <w:b/>
              <w:bCs/>
              <w:color w:val="1A1A1A"/>
              <w:sz w:val="18"/>
              <w:szCs w:val="18"/>
            </w:rPr>
            <w:fldChar w:fldCharType="separate"/>
          </w:r>
          <w:r>
            <w:rPr>
              <w:b/>
              <w:bCs/>
              <w:color w:val="1A1A1A"/>
              <w:sz w:val="18"/>
              <w:szCs w:val="18"/>
            </w:rPr>
            <w:t xml:space="preserve">1</w:t>
          </w:r>
          <w:r>
            <w:rPr>
              <w:b/>
              <w:bCs/>
              <w:color w:val="1A1A1A"/>
              <w:sz w:val="18"/>
              <w:szCs w:val="18"/>
            </w:rPr>
            <w:fldChar w:fldCharType="end"/>
          </w:r>
        </w:p>
      </w:tc>
    </w:tr>
  </w:tbl>
  <w:p>
    <w:pPr>
      <w:pStyle w:val="Footer"/>
      <w:spacing w:line="20" w:lineRule="exac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w:t>
      </w:r>
      <w:r>
        <w:t xml:space="preserve">Rerata sederhana kab/kota per pulau; pengelompokan pulau adalah pilihan penyusun.</w:t>
      </w:r>
    </w:p>
  </w:footnote>
  <w:footnote w:id="2">
    <w:p>
      <w:pPr>
        <w:pStyle w:val="FootnoteText"/>
      </w:pPr>
      <w:r>
        <w:rPr>
          <w:rStyle w:val="FootnoteReference"/>
        </w:rPr>
        <w:footnoteRef/>
      </w:r>
      <w:r>
        <w:t xml:space="preserve"> </w:t>
      </w:r>
      <w:r>
        <w:t xml:space="preserve">Kelas Tinggi menurut ambang resmi IRBI; jumlah kab/kota yang dinilai berbeda antartahun.</w:t>
      </w:r>
    </w:p>
  </w:footnote>
  <w:footnote w:id="3">
    <w:p>
      <w:pPr>
        <w:pStyle w:val="FootnoteText"/>
      </w:pPr>
      <w:r>
        <w:rPr>
          <w:rStyle w:val="FootnoteReference"/>
        </w:rPr>
        <w:footnoteRef/>
      </w:r>
      <w:r>
        <w:t xml:space="preserve"> </w:t>
      </w:r>
      <w:r>
        <w:t xml:space="preserve">Angka di bab ini dibaca dari registri data/angka.json; tidak ada angka yang diketik tangan.</w:t>
      </w:r>
    </w:p>
  </w:footnote>
  <w:footnote w:id="4">
    <w:p>
      <w:pPr>
        <w:pStyle w:val="FootnoteText"/>
      </w:pPr>
      <w:r>
        <w:rPr>
          <w:rStyle w:val="FootnoteReference"/>
        </w:rPr>
        <w:footnoteRef/>
      </w:r>
      <w:r>
        <w:t xml:space="preserve"> </w:t>
      </w:r>
      <w:r>
        <w:t xml:space="preserve">Rerata sederhana kab/kota per pulau; pengelompokan pulau adalah pilihan penyusun.</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xmlns:a="http://schemas.openxmlformats.org/drawingml/2006/main" xmlns:pic="http://schemas.openxmlformats.org/drawingml/2006/picture">
    <w:tblPr>
      <w:tblW w:w="9354" w:type="dxa"/>
      <w:tblBorders>
        <w:top w:val="nil"/>
        <w:left w:val="nil"/>
        <w:bottom w:val="single" w:sz="6" w:space="0" w:color="1A1A1A"/>
        <w:right w:val="nil"/>
        <w:insideH w:val="nil"/>
        <w:insideV w:val="nil"/>
      </w:tblBorders>
      <w:tblLayout w:type="fixed"/>
      <w:tblCellMar>
        <w:top w:w="0" w:type="dxa"/>
        <w:left w:w="0" w:type="dxa"/>
        <w:bottom w:w="60" w:type="dxa"/>
        <w:right w:w="0" w:type="dxa"/>
      </w:tblCellMar>
      <w:tblLook w:val="0000" w:firstRow="0" w:lastRow="0" w:firstColumn="0" w:lastColumn="0" w:noHBand="1" w:noVBand="1"/>
    </w:tblPr>
    <w:tblGrid>
      <w:gridCol w:w="8674"/>
      <w:gridCol w:w="680"/>
    </w:tblGrid>
    <w:tr>
      <w:trPr>
        <w:cantSplit/>
      </w:trPr>
      <w:tc>
        <w:tcPr>
          <w:tcW w:w="8674" w:type="dxa"/>
          <w:vAlign w:val="bottom"/>
        </w:tcPr>
        <w:p>
          <w:pPr>
            <w:pStyle w:val="Header"/>
            <w:pBdr>
              <w:left w:val="single" w:sz="16" w:space="4" w:color="D9600B"/>
            </w:pBdr>
            <w:ind w:left="100"/>
          </w:pPr>
          <w:r>
            <w:rPr>
              <w:b/>
              <w:bCs/>
              <w:color w:val="1A1A1A"/>
              <w:sz w:val="16"/>
              <w:szCs w:val="16"/>
            </w:rPr>
            <w:t xml:space="preserve">Kajian Ketahanan Air Pulau Jawa</w:t>
          </w:r>
        </w:p>
        <w:p>
          <w:pPr>
            <w:pStyle w:val="Header"/>
            <w:pBdr>
              <w:left w:val="single" w:sz="16" w:space="4" w:color="D9600B"/>
            </w:pBdr>
            <w:ind w:left="100"/>
          </w:pPr>
          <w:r>
            <w:rPr>
              <w:color w:val="1A1A1A"/>
              <w:sz w:val="16"/>
              <w:szCs w:val="16"/>
            </w:rPr>
            <w:t xml:space="preserve">BNPB | Oktober 2026</w:t>
          </w:r>
        </w:p>
      </w:tc>
      <w:tc>
        <w:tcPr>
          <w:tcW w:w="680" w:type="dxa"/>
          <w:vAlign w:val="bottom"/>
        </w:tcPr>
        <w:p>
          <w:pPr>
            <w:pStyle w:val="Header"/>
            <w:jc w:val="right"/>
          </w:pPr>
          <w:r>
            <w:drawing>
              <wp:inline distT="0" distB="0" distL="0" distR="0">
                <wp:extent cx="228571" cy="288000"/>
                <wp:effectExtent l="0" t="0" r="0" b="0"/>
                <wp:docPr id="1" name="Gambar 1"/>
                <wp:cNvGraphicFramePr>
                  <a:graphicFrameLocks noChangeAspect="1"/>
                </wp:cNvGraphicFramePr>
                <a:graphic>
                  <a:graphicData uri="http://schemas.openxmlformats.org/drawingml/2006/picture">
                    <pic:pic>
                      <pic:nvPicPr>
                        <pic:cNvPr id="1" name="sumber-bnpb.png"/>
                        <pic:cNvPicPr/>
                      </pic:nvPicPr>
                      <pic:blipFill>
                        <a:blip r:embed="rId1"/>
                        <a:stretch>
                          <a:fillRect/>
                        </a:stretch>
                      </pic:blipFill>
                      <pic:spPr>
                        <a:xfrm>
                          <a:off x="0" y="0"/>
                          <a:ext cx="228571" cy="288000"/>
                        </a:xfrm>
                        <a:prstGeom prst="rect">
                          <a:avLst/>
                        </a:prstGeom>
                      </pic:spPr>
                    </pic:pic>
                  </a:graphicData>
                </a:graphic>
              </wp:inline>
            </w:drawing>
          </w:r>
        </w:p>
      </w:tc>
    </w:tr>
  </w:tbl>
  <w:p>
    <w:pPr>
      <w:pStyle w:val="Header"/>
      <w:spacing w:line="20" w:lineRule="exac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1">
    <w:multiLevelType w:val="hybridMultilevel"/>
    <w:lvl w:ilvl="0">
      <w:start w:val="1"/>
      <w:numFmt w:val="bullet"/>
      <w:lvlText w:val="•"/>
      <w:lvlJc w:val="left"/>
      <w:pPr>
        <w:ind w:left="340" w:hanging="227"/>
      </w:pPr>
      <w:rPr>
        <w:rFonts w:ascii="Roboto" w:hAnsi="Roboto" w:cs="Roboto"/>
      </w:rPr>
    </w:lvl>
    <w:lvl w:ilvl="1">
      <w:start w:val="1"/>
      <w:numFmt w:val="lowerLetter"/>
      <w:lvlText w:val="%2."/>
      <w:lvlJc w:val="left"/>
      <w:pPr>
        <w:ind w:left="680" w:hanging="227"/>
      </w:pPr>
      <w:rPr>
        <w:rFonts w:ascii="Roboto" w:hAnsi="Roboto" w:cs="Roboto"/>
      </w:rPr>
    </w:lvl>
  </w:abstractNum>
  <w:abstractNum w:abstractNumId="2">
    <w:multiLevelType w:val="hybridMultilevel"/>
    <w:lvl w:ilvl="0">
      <w:start w:val="1"/>
      <w:numFmt w:val="decimal"/>
      <w:lvlText w:val="%1."/>
      <w:lvlJc w:val="left"/>
      <w:pPr>
        <w:ind w:left="340" w:hanging="227"/>
      </w:pPr>
      <w:rPr>
        <w:rFonts w:ascii="Roboto" w:hAnsi="Roboto" w:cs="Roboto"/>
      </w:rPr>
    </w:lvl>
    <w:lvl w:ilvl="1">
      <w:start w:val="1"/>
      <w:numFmt w:val="lowerLetter"/>
      <w:lvlText w:val="%2."/>
      <w:lvlJc w:val="left"/>
      <w:pPr>
        <w:ind w:left="680" w:hanging="227"/>
      </w:pPr>
      <w:rPr>
        <w:rFonts w:ascii="Roboto" w:hAnsi="Roboto" w:cs="Roboto"/>
      </w:rPr>
    </w:lvl>
  </w:abstractNum>
  <w:num w:numId="1">
    <w:abstractNumId w:val="1"/>
  </w:num>
  <w:num w:numId="2">
    <w:abstractNumId w:val="2"/>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09"/>
  <w:characterSpacingControl w:val="doNotCompress"/>
  <w:updateFields w:val="true"/>
  <w:footnotePr>
    <w:numRestart w:val="eachSect"/>
    <w:footnote w:id="-1"/>
    <w:footnote w:id="0"/>
  </w:footnotePr>
  <w:compat>
    <w:compatSetting w:name="compatibilityMode" w:uri="http://schemas.microsoft.com/office/word" w:val="15"/>
  </w:compat>
  <w:themeFontLang w:val="id-ID"/>
  <w:decimalSymbol w:val=","/>
  <w:listSeparator w:val=";"/>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Roboto" w:hAnsi="Roboto" w:eastAsia="Roboto" w:cs="Roboto"/>
        <w:color w:val="1A1A1A"/>
        <w:sz w:val="21"/>
        <w:szCs w:val="21"/>
        <w:lang w:val="id-ID" w:eastAsia="id-ID" w:bidi="ar-SA"/>
      </w:rPr>
    </w:rPrDefault>
    <w:pPrDefault>
      <w:pPr>
        <w:spacing w:after="120" w:line="276" w:lineRule="auto"/>
      </w:pPr>
    </w:pPrDefault>
  </w:docDefaults>
  <w:style w:type="paragraph" w:default="1" w:styleId="Normal">
    <w:name w:val="Normal"/>
    <w:qFormat/>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Isi">
    <w:name w:val="Isi"/>
    <w:basedOn w:val="Normal"/>
    <w:qFormat/>
    <w:pPr>
      <w:jc w:val="both"/>
    </w:pPr>
  </w:style>
  <w:style w:type="paragraph" w:customStyle="0" w:styleId="Heading1">
    <w:name w:val="heading 1"/>
    <w:basedOn w:val="Normal"/>
    <w:next w:val="Pertanyaan"/>
    <w:qFormat/>
    <w:pPr>
      <w:keepNext/>
      <w:keepLines/>
      <w:spacing w:before="0" w:after="120" w:line="240" w:lineRule="auto"/>
      <w:outlineLvl w:val="0"/>
    </w:pPr>
    <w:rPr>
      <w:b/>
      <w:bCs/>
      <w:color w:val="051C2C"/>
      <w:sz w:val="40"/>
      <w:szCs w:val="40"/>
    </w:rPr>
  </w:style>
  <w:style w:type="paragraph" w:customStyle="0" w:styleId="Heading2">
    <w:name w:val="heading 2"/>
    <w:basedOn w:val="Normal"/>
    <w:next w:val="Isi"/>
    <w:qFormat/>
    <w:pPr>
      <w:keepNext/>
      <w:keepLines/>
      <w:tabs>
        <w:tab w:val="left" w:pos="680"/>
      </w:tabs>
      <w:spacing w:before="360" w:after="120" w:line="240" w:lineRule="auto"/>
      <w:ind w:left="680" w:hanging="680"/>
      <w:outlineLvl w:val="1"/>
    </w:pPr>
    <w:rPr>
      <w:b/>
      <w:bCs/>
      <w:color w:val="051C2C"/>
      <w:sz w:val="26"/>
      <w:szCs w:val="26"/>
    </w:rPr>
  </w:style>
  <w:style w:type="paragraph" w:customStyle="0" w:styleId="Heading3">
    <w:name w:val="heading 3"/>
    <w:basedOn w:val="Normal"/>
    <w:next w:val="Isi"/>
    <w:qFormat/>
    <w:pPr>
      <w:keepNext/>
      <w:keepLines/>
      <w:tabs>
        <w:tab w:val="left" w:pos="794"/>
      </w:tabs>
      <w:spacing w:before="240" w:after="120" w:line="240" w:lineRule="auto"/>
      <w:ind w:left="794" w:hanging="794"/>
      <w:outlineLvl w:val="2"/>
    </w:pPr>
    <w:rPr>
      <w:b/>
      <w:bCs/>
      <w:color w:val="2E3440"/>
      <w:sz w:val="23"/>
      <w:szCs w:val="23"/>
    </w:rPr>
  </w:style>
  <w:style w:type="paragraph" w:customStyle="0" w:styleId="Heading4">
    <w:name w:val="heading 4"/>
    <w:basedOn w:val="Normal"/>
    <w:next w:val="Isi"/>
    <w:qFormat/>
    <w:pPr>
      <w:keepNext/>
      <w:spacing w:before="120" w:after="60"/>
      <w:outlineLvl w:val="3"/>
    </w:pPr>
    <w:rPr>
      <w:b/>
      <w:bCs/>
      <w:color w:val="1A1A1A"/>
      <w:sz w:val="21"/>
      <w:szCs w:val="21"/>
    </w:rPr>
  </w:style>
  <w:style w:type="character" w:customStyle="1" w:styleId="LabelBab">
    <w:name w:val="Label Bab"/>
    <w:basedOn w:val="DefaultParagraphFont"/>
    <w:qFormat/>
    <w:rPr>
      <w:b/>
      <w:bCs/>
      <w:color w:val="051C2C"/>
      <w:spacing w:val="20"/>
      <w:sz w:val="18"/>
      <w:szCs w:val="18"/>
    </w:rPr>
  </w:style>
  <w:style w:type="paragraph" w:customStyle="1" w:styleId="Pertanyaan">
    <w:name w:val="Pertanyaan Bab"/>
    <w:basedOn w:val="Normal"/>
    <w:next w:val="Isi"/>
    <w:qFormat/>
    <w:pPr>
      <w:spacing w:after="240"/>
    </w:pPr>
    <w:rPr>
      <w:i/>
      <w:iCs/>
      <w:color w:val="2E3440"/>
      <w:sz w:val="21"/>
      <w:szCs w:val="21"/>
    </w:rPr>
  </w:style>
  <w:style w:type="paragraph" w:customStyle="1" w:styleId="JudulDepan">
    <w:name w:val="Judul Bagian Depan"/>
    <w:basedOn w:val="Normal"/>
    <w:qFormat/>
    <w:pPr>
      <w:keepNext/>
      <w:spacing w:after="360" w:line="240" w:lineRule="auto"/>
      <w:outlineLvl w:val="0"/>
    </w:pPr>
    <w:rPr>
      <w:b/>
      <w:bCs/>
      <w:color w:val="051C2C"/>
      <w:sz w:val="40"/>
      <w:szCs w:val="40"/>
    </w:rPr>
  </w:style>
  <w:style w:type="paragraph" w:customStyle="1" w:styleId="JudulDaftarIsi">
    <w:name w:val="Judul Daftar Isi"/>
    <w:basedOn w:val="Normal"/>
    <w:qFormat/>
    <w:pPr>
      <w:keepNext/>
      <w:spacing w:after="360" w:line="240" w:lineRule="auto"/>
    </w:pPr>
    <w:rPr>
      <w:b/>
      <w:bCs/>
      <w:color w:val="051C2C"/>
      <w:sz w:val="40"/>
      <w:szCs w:val="40"/>
    </w:rPr>
  </w:style>
  <w:style w:type="paragraph" w:customStyle="1" w:styleId="JudulLampiran">
    <w:name w:val="Judul Lampiran"/>
    <w:basedOn w:val="Normal"/>
    <w:qFormat/>
    <w:pPr>
      <w:keepNext/>
      <w:spacing w:after="360" w:line="240" w:lineRule="auto"/>
      <w:outlineLvl w:val="0"/>
    </w:pPr>
    <w:rPr>
      <w:b/>
      <w:bCs/>
      <w:color w:val="051C2C"/>
      <w:sz w:val="40"/>
      <w:szCs w:val="40"/>
    </w:rPr>
  </w:style>
  <w:style w:type="paragraph" w:customStyle="0" w:styleId="Caption">
    <w:name w:val="caption"/>
    <w:basedOn w:val="Normal"/>
    <w:qFormat/>
    <w:pPr>
      <w:keepNext/>
      <w:spacing w:before="240" w:after="80" w:line="240" w:lineRule="auto"/>
      <w:jc w:val="center"/>
    </w:pPr>
    <w:rPr>
      <w:color w:val="1A1A1A"/>
      <w:sz w:val="18"/>
      <w:szCs w:val="18"/>
    </w:rPr>
  </w:style>
  <w:style w:type="paragraph" w:customStyle="1" w:styleId="Sumber">
    <w:name w:val="Sumber"/>
    <w:basedOn w:val="Normal"/>
    <w:qFormat/>
    <w:pPr>
      <w:spacing w:before="60" w:after="240" w:line="240" w:lineRule="auto"/>
      <w:jc w:val="left"/>
    </w:pPr>
    <w:rPr>
      <w:color w:val="6B7280"/>
      <w:sz w:val="17"/>
      <w:szCs w:val="17"/>
    </w:rPr>
  </w:style>
  <w:style w:type="paragraph" w:customStyle="1" w:styleId="IsiTabel">
    <w:name w:val="Isi Tabel"/>
    <w:basedOn w:val="Normal"/>
    <w:qFormat/>
    <w:pPr>
      <w:spacing w:before="0" w:after="0" w:line="240" w:lineRule="auto"/>
    </w:pPr>
    <w:rPr>
      <w:color w:val="1A1A1A"/>
      <w:sz w:val="18"/>
      <w:szCs w:val="18"/>
    </w:rPr>
  </w:style>
  <w:style w:type="paragraph" w:customStyle="1" w:styleId="KepalaTabel">
    <w:name w:val="Kepala Tabel"/>
    <w:basedOn w:val="IsiTabel"/>
    <w:qFormat/>
    <w:pPr>
      <w:spacing w:before="0" w:after="0" w:line="240" w:lineRule="auto"/>
      <w:jc w:val="center"/>
    </w:pPr>
    <w:rPr>
      <w:b/>
      <w:bCs/>
      <w:color w:val="FFFFFF"/>
      <w:spacing w:val="16"/>
      <w:sz w:val="17"/>
      <w:szCs w:val="17"/>
    </w:rPr>
  </w:style>
  <w:style w:type="paragraph" w:customStyle="1" w:styleId="DaftarTabel">
    <w:name w:val="Daftar Tabel Isi"/>
    <w:basedOn w:val="IsiTabel"/>
    <w:qFormat/>
    <w:pPr>
      <w:spacing w:after="20"/>
    </w:pPr>
  </w:style>
  <w:style w:type="paragraph" w:customStyle="1" w:styleId="IsiKotak">
    <w:name w:val="Isi Kotak"/>
    <w:basedOn w:val="Normal"/>
    <w:qFormat/>
    <w:pPr>
      <w:spacing w:after="60" w:line="276" w:lineRule="auto"/>
    </w:pPr>
    <w:rPr>
      <w:color w:val="1A1A1A"/>
      <w:sz w:val="19"/>
      <w:szCs w:val="19"/>
    </w:rPr>
  </w:style>
  <w:style w:type="paragraph" w:customStyle="1" w:styleId="JudulKotak">
    <w:name w:val="Judul Kotak"/>
    <w:basedOn w:val="IsiKotak"/>
    <w:qFormat/>
    <w:pPr>
      <w:keepNext/>
      <w:spacing w:after="80" w:line="240" w:lineRule="auto"/>
    </w:pPr>
    <w:rPr>
      <w:b/>
      <w:bCs/>
      <w:color w:val="1A1A1A"/>
      <w:sz w:val="21"/>
      <w:szCs w:val="21"/>
    </w:rPr>
  </w:style>
  <w:style w:type="paragraph" w:customStyle="1" w:styleId="DaftarKotak">
    <w:name w:val="Daftar Kotak"/>
    <w:basedOn w:val="IsiKotak"/>
    <w:qFormat/>
    <w:pPr>
      <w:spacing w:after="40"/>
    </w:pPr>
  </w:style>
  <w:style w:type="paragraph" w:customStyle="1" w:styleId="Daftar">
    <w:name w:val="Daftar Butir"/>
    <w:basedOn w:val="Normal"/>
    <w:qFormat/>
    <w:pPr>
      <w:spacing w:after="60"/>
      <w:jc w:val="both"/>
    </w:pPr>
  </w:style>
  <w:style w:type="paragraph" w:customStyle="1" w:styleId="LabelBagian">
    <w:name w:val="Label Bagian"/>
    <w:basedOn w:val="Normal"/>
    <w:qFormat/>
    <w:pPr>
      <w:keepNext/>
      <w:spacing w:before="180" w:after="60" w:line="240" w:lineRule="auto"/>
    </w:pPr>
    <w:rPr>
      <w:b/>
      <w:bCs/>
      <w:color w:val="2E3440"/>
      <w:spacing w:val="16"/>
      <w:sz w:val="16"/>
      <w:szCs w:val="16"/>
    </w:rPr>
  </w:style>
  <w:style w:type="paragraph" w:customStyle="0" w:styleId="TOC1">
    <w:name w:val="toc 1"/>
    <w:basedOn w:val="Normal"/>
    <w:qFormat/>
    <w:pPr>
      <w:tabs>
        <w:tab w:val="left" w:pos="907"/>
        <w:tab w:val="right" w:pos="9354" w:leader="dot"/>
      </w:tabs>
      <w:spacing w:after="60" w:line="240" w:lineRule="auto"/>
      <w:ind w:left="907" w:hanging="907"/>
    </w:pPr>
    <w:rPr>
      <w:b/>
      <w:bCs/>
      <w:color w:val="051C2C"/>
      <w:sz w:val="21"/>
      <w:szCs w:val="21"/>
    </w:rPr>
  </w:style>
  <w:style w:type="paragraph" w:customStyle="0" w:styleId="TOC2">
    <w:name w:val="toc 2"/>
    <w:basedOn w:val="Normal"/>
    <w:qFormat/>
    <w:pPr>
      <w:tabs>
        <w:tab w:val="left" w:pos="1077"/>
        <w:tab w:val="right" w:pos="9354" w:leader="dot"/>
      </w:tabs>
      <w:spacing w:after="60" w:line="240" w:lineRule="auto"/>
      <w:ind w:left="1077" w:hanging="680"/>
    </w:pPr>
    <w:rPr>
      <w:color w:val="1A1A1A"/>
      <w:sz w:val="21"/>
      <w:szCs w:val="21"/>
    </w:rPr>
  </w:style>
  <w:style w:type="paragraph" w:customStyle="0" w:styleId="TOC3">
    <w:name w:val="toc 3"/>
    <w:basedOn w:val="Normal"/>
    <w:qFormat/>
    <w:pPr>
      <w:tabs>
        <w:tab w:val="left" w:pos="1587"/>
        <w:tab w:val="right" w:pos="9354" w:leader="dot"/>
      </w:tabs>
      <w:spacing w:after="60" w:line="240" w:lineRule="auto"/>
      <w:ind w:left="1587" w:hanging="794"/>
    </w:pPr>
    <w:rPr>
      <w:color w:val="2E3440"/>
      <w:sz w:val="21"/>
      <w:szCs w:val="21"/>
    </w:rPr>
  </w:style>
  <w:style w:type="paragraph" w:customStyle="0" w:styleId="TableofFigures">
    <w:name w:val="table of figures"/>
    <w:basedOn w:val="Normal"/>
    <w:qFormat/>
    <w:pPr>
      <w:tabs>
        <w:tab w:val="right" w:pos="9354" w:leader="dot"/>
      </w:tabs>
      <w:spacing w:after="60" w:line="240" w:lineRule="auto"/>
      <w:ind w:left="1191" w:hanging="1191"/>
    </w:pPr>
    <w:rPr>
      <w:color w:val="1A1A1A"/>
      <w:sz w:val="21"/>
      <w:szCs w:val="21"/>
    </w:rPr>
  </w:style>
  <w:style w:type="paragraph" w:customStyle="0" w:styleId="FootnoteText">
    <w:name w:val="footnote text"/>
    <w:basedOn w:val="Normal"/>
    <w:qFormat/>
    <w:pPr>
      <w:spacing w:after="0" w:line="240" w:lineRule="auto"/>
    </w:pPr>
    <w:rPr>
      <w:color w:val="1A1A1A"/>
      <w:sz w:val="16"/>
      <w:szCs w:val="16"/>
    </w:rPr>
  </w:style>
  <w:style w:type="character" w:customStyle="0" w:styleId="FootnoteReference">
    <w:name w:val="footnote reference"/>
    <w:basedOn w:val="DefaultParagraphFont"/>
    <w:qFormat/>
    <w:rPr>
      <w:vertAlign w:val="superscript"/>
    </w:rPr>
  </w:style>
  <w:style w:type="paragraph" w:customStyle="0" w:styleId="Header">
    <w:name w:val="header"/>
    <w:basedOn w:val="Normal"/>
    <w:qFormat/>
    <w:pPr>
      <w:spacing w:after="0" w:line="240" w:lineRule="auto"/>
    </w:pPr>
    <w:rPr>
      <w:color w:val="1A1A1A"/>
      <w:sz w:val="16"/>
      <w:szCs w:val="16"/>
    </w:rPr>
  </w:style>
  <w:style w:type="paragraph" w:customStyle="0" w:styleId="Footer">
    <w:name w:val="footer"/>
    <w:basedOn w:val="Normal"/>
    <w:qFormat/>
    <w:pPr>
      <w:spacing w:after="0" w:line="240" w:lineRule="auto"/>
    </w:pPr>
    <w:rPr>
      <w:color w:val="6B7280"/>
      <w:sz w:val="16"/>
      <w:szCs w:val="16"/>
    </w:rPr>
  </w:style>
  <w:style w:type="paragraph" w:customStyle="1" w:styleId="Pustaka">
    <w:name w:val="Pustaka"/>
    <w:basedOn w:val="Normal"/>
    <w:qFormat/>
    <w:pPr>
      <w:spacing w:after="120"/>
      <w:ind w:left="709" w:hanging="709"/>
    </w:pPr>
    <w:rPr>
      <w:color w:val="1A1A1A"/>
      <w:sz w:val="20"/>
      <w:szCs w:val="20"/>
    </w:rPr>
  </w:style>
  <w:style w:type="paragraph" w:customStyle="1" w:styleId="Jarak">
    <w:name w:val="Jarak Objek"/>
    <w:basedOn w:val="Normal"/>
    <w:qFormat/>
    <w:pPr>
      <w:spacing w:before="0" w:after="0" w:line="12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1.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Design Ketahanan Air Pulau Jawa 2026–2030</dc:title>
  <dc:subject>Pengelolaan Air pada Musim Kemarau dan Musim Hujan untuk Pengurangan Risiko Bencana</dc:subject>
  <dc:creator>Badan Nasional Penanggulangan Bencana</dc:creator>
  <cp:keywords>BNPB</cp:keywords>
  <dc:description/>
  <cp:lastModifiedBy/>
  <cp:revision>1</cp:revision>
  <dcterms:created xsi:type="dcterms:W3CDTF">2013-12-23T23:15:00Z</dcterms:created>
  <dcterms:modified xsi:type="dcterms:W3CDTF">2013-12-23T23:15:00Z</dcterms:modified>
  <cp:category/>
  <dc:language>id-ID</dc:language>
</cp:coreProperties>
</file>