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Data kejadian sebelum Data dan Informasi Bencana Indonesia (DIBI) tidak ditemukan di arsip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