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MANUAL DE POSICIÓN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DIRECTOR ARTÍSTICO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Calidad Pedagógica, Dirección Creativa, Supervisión de ICAs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Javier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V8.3 | Marzo 2026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</w:pPr>
      <w:r>
        <w:t xml:space="preserve">ECOSISTEMA DOCUMENTAL</w:t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V8.3: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Este manual de posición es uno de los 3+5 documentos del ecosistema GZBR. No duplica información de otros documentos; solo la referencia.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CONSULTAR PARA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Plan de Negocios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Modelo de compensación (cascada 4 actores V9.0), proyecciones financieras, estructura legal, precios, dispersión de fondos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Manual de Metodología BandLoop™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Método de enseñanza: 3 Mandamientos, Micro-Loop 5 fases, 4 Macro-Loops, plantillas universales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Manual de Operaciones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Roles, protocolos de interacción, cadencias, onboarding, ciclo de vida del miembro, KPIs, checklists, pivots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REGLA DE COMPENSACIÓN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Todas las cifras de compensación, porcentajes y proyecciones financieras se encuentran exclusivamente en el Plan de Negocios V9.0. Este manual NO contiene datos financieros para evitar discrepancias entre documentos.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DESCRIPCIÓN DEL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Título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Director Artístico / Co-Fundador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Veto absoluto sobre calidad de contenido. Ninguna lección se publica sin su aprobación. Autoridad creativa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Decisiones estratégicas conjuntas con CEO. Decisiones creativas y de calidad son suyas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+20 años de experiencia musical. Expertise en guitarra, dirección creativa y pedagogía musical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Comunidad directa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Guitarra — ICA principal de esta comunidad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Compensación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Ver Plan de Negocios V9.0: Galindo total = 13% del ingreso neto (D2 + D10, ratio JLV:Galindo = 3:1)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Filosofía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Guardián Creativo: diseña la experiencia; los ICAs y la automatización la ejecutan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RESPONSABILIDADES PRINCIPALES</w:t>
      </w:r>
    </w:p>
    <w:p>
      <w:pPr>
        <w:pStyle w:val="Heading2"/>
      </w:pPr>
      <w:r>
        <w:t xml:space="preserve">2.1 Curaduría del Ecosistema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Actúa como Productor Ejecutivo de las 9 comunidades. Define repertorio, tono visual y sonoro, y asegura alineación entre comunidades para que un miembro de Bajo encaje con uno de Batería en sesiones colaborativas.</w:t>
      </w:r>
    </w:p>
    <w:p>
      <w:pPr>
        <w:pStyle w:val="Heading2"/>
      </w:pPr>
      <w:r>
        <w:t xml:space="preserve">2.2 Quality Gate Artístico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Ninguna lección de los 9 ICAs se publica sin pasar este filtro: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 Micro-Loop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 fases en orden correcto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Fases faltantes o teoría al inicio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Resultado en &lt;3 min, tangible, sin conocimiento previo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Tarda &gt;5 min o asume conocimiento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 ruido de fondo, calidad aceptable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Audio desfasado o con ruido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Visual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Iluminación mínima 1080p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Video oscuro o borroso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Sesión colaborativa (JAM)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Actividad colaborativa definida con backing track presente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"Practica solo" sin estructura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Formato bilingüe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Contenido disponible o adaptable ESP/ENG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Solo un idioma sin plan de adaptación</w:t>
            </w:r>
          </w:p>
        </w:tc>
      </w:tr>
    </w:tbl>
    <w:p>
      <w:pPr>
        <w:pStyle w:val="Heading2"/>
      </w:pPr>
      <w:r>
        <w:t xml:space="preserve">2.3 Supervisión de 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Review de contenido nuevo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Quincenal (viernes)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ICA sube a Notion; Dir. Artístico aprueba o pide ajustes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Evaluación de adherencia BandLoop™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Trimestral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Auditoría de contenido publicado vs plantilla del Manual de Metodología V9.0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Onboarding de nuevo 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Según contratación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Sesión 1:1 Día 3 + revisión de piloto Día 6 (ver Manual Operaciones V8.3 Sección 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Feedback de miembros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Mensual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Revisar NPS y comentarios en Skool por comunidad</w:t>
            </w:r>
          </w:p>
        </w:tc>
      </w:tr>
    </w:tbl>
    <w:p>
      <w:pPr>
        <w:pStyle w:val="Heading2"/>
      </w:pPr>
      <w:r>
        <w:t xml:space="preserve">2.4 Producción de Contenido Propio (Guitarra)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>Como ICA de la comunidad Guitarra, produce contenido siguiendo las plantillas del Manual de Metodología BandLoop™ V9.0. Graba demostraciones musicales que el Dir. Contenido edita para redes sociales.</w:t>
      </w:r>
    </w:p>
    <w:p>
      <w:r>
        <w:br w:type="page"/>
      </w:r>
    </w:p>
    <w:p>
      <w:pPr>
        <w:pStyle w:val="Heading1"/>
      </w:pPr>
      <w:r>
        <w:t xml:space="preserve">3. KPIs BAJO RESPONSABILIDAD DEL DIR. ARTÍSTICO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AMARILLO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ROJO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Aprobación Quality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&gt;90% contenido aprobado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70-90%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&lt;70%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Adherencia Micro-Loop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100% contenido sigue 5 fases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80-99%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&lt;80%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Equipos asignados Día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100% miembros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80-99%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&lt;80%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Completación Loop 1 (Día 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40-60%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&lt;40%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Completación Loop 4 (Día 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&gt;40%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20-40%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&lt;20%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NPS Micro-Loop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30-50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Retención mensual (calidad)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60-80%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&lt;60%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PRIMEROS 30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Leer y aprobar Manual de Metodología BandLoop™ V9.0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-12 a -8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Grabar 5 Quick Wins guitarra con estructura Micro-Loop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Aprobar configuración de contenido en Skool (tier locks, categorías)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-5 a -1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Validar hooks virales para pre-campaña (Quality Gate)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LANZAMIENTO: primer Micro-Loop en vivo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1-7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Facilitar primeras sesiones colaborativas. Asignar equipos de práctica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8-14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Producir Módulos 2-3 guitarra. Supervisar contenido de otros ICAs Fase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15-21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Onboarding de ICAs Fase 2 (Voz, Teclado, Management). Sesión 1:1 + revisión piloto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29-30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Facilitar primer Showcase mensual. Generar clips para redes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GZ_Manual_Dir_Artistico_V8_3.docx | Actualizado: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Stripe Atlas → EIN → Mercury → Wise → Stripe Connect. Launch 1 Julio 2026.</w:t>
      </w:r>
    </w:p>
    <w:p>
      <w:pPr>
        <w:pStyle w:val="ListParagraph"/>
      </w:pPr>
      <w:r>
        <w:t>D2 — CASCADA: ICAs 20% | GZBR 28% | JLV 39% | Galindo 13% = 100%. (50/50 anterior OBSOLETA.)</w:t>
      </w:r>
    </w:p>
    <w:p>
      <w:pPr>
        <w:pStyle w:val="ListParagraph"/>
      </w:pPr>
      <w:r>
        <w:t>D3 — BandLoop™: IGNITE(D1-7) · GROOVE(D8-14) · FLOW(D15-21) · LAUNCH(D22-30/Grad).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 USD/mes.</w:t>
      </w:r>
    </w:p>
    <w:p>
      <w:pPr>
        <w:pStyle w:val="ListParagraph"/>
      </w:pPr>
      <w:r>
        <w:t>D7 — UM ICAs: 1.0/activo · 0.5/Gate · 1.0/Grad · 0.25/level-up · 0.3/renovación.</w:t>
      </w:r>
    </w:p>
    <w:p>
      <w:pPr>
        <w:pStyle w:val="ListParagraph"/>
      </w:pPr>
      <w:r>
        <w:t>D8 — WhatsApp canal oficial. Pool B: ICA 85% / GZBR 15%.</w:t>
      </w:r>
    </w:p>
    <w:p>
      <w:pPr>
        <w:pStyle w:val="ListParagraph"/>
      </w:pPr>
      <w:r>
        <w:t>D9 — Lanzamiento 1 Julio 2026. Snapshot Día 1 congela atribución.</w:t>
      </w:r>
    </w:p>
    <w:p>
      <w:pPr>
        <w:pStyle w:val="ListParagraph"/>
      </w:pPr>
      <w:r>
        <w:t>D10 — JLV:Galindo = 3:1 INVIOLABLE. JLV 39% / Galindo 13%.</w:t>
      </w:r>
    </w:p>
    <w:p>
      <w:r>
        <w:t>Alineado con GZBR V9.0 — GuitarZero to BandRock LLC |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Manual Dir. Artístico V8.3 — GuitarZero to BandRock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2026-03-19T23:33:02.105Z</dcterms:created>
  <dcterms:modified xsi:type="dcterms:W3CDTF">2026-03-19T23:33:02.105Z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