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7p7mfa2hr8f" w:id="0"/>
      <w:bookmarkEnd w:id="0"/>
      <w:r w:rsidDel="00000000" w:rsidR="00000000" w:rsidRPr="00000000">
        <w:rPr>
          <w:rtl w:val="0"/>
        </w:rPr>
        <w:t xml:space="preserve">Documento complementar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bs1zqlt1ktwc" w:id="1"/>
      <w:bookmarkEnd w:id="1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19588" cy="3324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caso de uso permite que o usuário gere um relatório a partir do sistema de gerenciamento de eventos corporativos.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inicia a ação de gerar um relatório.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exibe a interface do relatório.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solicita a criação do relatório.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se conecta ao banco de dados utilizando a classe DBConnection.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acessa os dados necessários para o relatório por meio da classe RelatoriosDAO.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cria o relatório utilizando a classe Relatorio.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exibe o relatório gerado na interface do relatório.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spacing w:after="240" w:before="240" w:lineRule="auto"/>
        <w:rPr/>
      </w:pPr>
      <w:bookmarkStart w:colFirst="0" w:colLast="0" w:name="_gicqubv6nlx9" w:id="2"/>
      <w:bookmarkEnd w:id="2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3857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40" w:before="240" w:lineRule="auto"/>
        <w:rPr/>
      </w:pPr>
      <w:bookmarkStart w:colFirst="0" w:colLast="0" w:name="_gtx0gseoebbi" w:id="3"/>
      <w:bookmarkEnd w:id="3"/>
      <w:r w:rsidDel="00000000" w:rsidR="00000000" w:rsidRPr="00000000">
        <w:rPr>
          <w:rtl w:val="0"/>
        </w:rPr>
        <w:t xml:space="preserve">Diagrama de Classes do Sistema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nbfe5lnxb9d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n71ibhdx9haf" w:id="5"/>
      <w:bookmarkEnd w:id="5"/>
      <w:r w:rsidDel="00000000" w:rsidR="00000000" w:rsidRPr="00000000">
        <w:rPr>
          <w:rtl w:val="0"/>
        </w:rPr>
        <w:t xml:space="preserve">DER - Diagrama de Entidade e Relacionamento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nlcjhg9r6xob" w:id="6"/>
      <w:bookmarkEnd w:id="6"/>
      <w:r w:rsidDel="00000000" w:rsidR="00000000" w:rsidRPr="00000000">
        <w:rPr>
          <w:rtl w:val="0"/>
        </w:rPr>
        <w:t xml:space="preserve">Diagrama Lógico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