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ZAFTO Information Security Policy</w:t>
      </w:r>
    </w:p>
    <w:p>
      <w:pPr>
        <w:jc w:val="center"/>
      </w:pPr>
      <w:r>
        <w:t>Tereda Software LLC (DBA: ZAFTO)</w:t>
      </w:r>
    </w:p>
    <w:p>
      <w:pPr>
        <w:jc w:val="center"/>
      </w:pPr>
      <w:r>
        <w:rPr>
          <w:sz w:val="20"/>
        </w:rPr>
        <w:t>Effective Date: February 7, 2026</w:t>
      </w:r>
    </w:p>
    <w:p>
      <w:pPr>
        <w:jc w:val="center"/>
      </w:pPr>
      <w:r>
        <w:rPr>
          <w:sz w:val="20"/>
        </w:rPr>
        <w:t>Version: 1.0</w:t>
      </w:r>
    </w:p>
    <w:p>
      <w:pPr>
        <w:jc w:val="center"/>
      </w:pPr>
      <w:r>
        <w:rPr>
          <w:sz w:val="20"/>
        </w:rPr>
        <w:t>Owner: Damian Tereda, CEO</w:t>
      </w:r>
    </w:p>
    <w:p>
      <w:pPr>
        <w:jc w:val="center"/>
      </w:pPr>
      <w:r>
        <w:rPr>
          <w:sz w:val="20"/>
        </w:rPr>
        <w:t>Contact: admin@zafto.app</w:t>
      </w:r>
    </w:p>
    <w:p/>
    <w:p>
      <w:pPr>
        <w:pStyle w:val="Heading1"/>
      </w:pPr>
      <w:r>
        <w:t>1. Purpose</w:t>
      </w:r>
    </w:p>
    <w:p>
      <w:r>
        <w:t>This policy establishes the information security framework for ZAFTO, a SaaS platform operated by Tereda Software LLC. It defines the controls, procedures, and responsibilities for protecting customer data, financial information, and system integrity across all ZAFTO applications and infrastructure.</w:t>
      </w:r>
    </w:p>
    <w:p>
      <w:pPr>
        <w:pStyle w:val="Heading1"/>
      </w:pPr>
      <w:r>
        <w:t>2. Scope</w:t>
      </w:r>
    </w:p>
    <w:p>
      <w:r>
        <w:t>This policy applies to:</w:t>
      </w:r>
    </w:p>
    <w:p>
      <w:pPr>
        <w:pStyle w:val="ListBullet"/>
      </w:pPr>
      <w:r>
        <w:t>All ZAFTO applications: Mobile App (iOS), Web CRM (zafto.cloud), Employee Portal (team.zafto.app), Client Portal (client.zafto.cloud), Operations Portal (ops.zafto.cloud)</w:t>
      </w:r>
    </w:p>
    <w:p>
      <w:pPr>
        <w:pStyle w:val="ListBullet"/>
      </w:pPr>
      <w:r>
        <w:t>All infrastructure: Supabase (PostgreSQL), Cloudflare (CDN/WAF/DNS), Vercel (hosting), GitHub (source control)</w:t>
      </w:r>
    </w:p>
    <w:p>
      <w:pPr>
        <w:pStyle w:val="ListBullet"/>
      </w:pPr>
      <w:r>
        <w:t>All personnel with access to production systems or customer data</w:t>
      </w:r>
    </w:p>
    <w:p>
      <w:pPr>
        <w:pStyle w:val="ListBullet"/>
      </w:pPr>
      <w:r>
        <w:t>All third-party integrations and API connections</w:t>
      </w:r>
    </w:p>
    <w:p>
      <w:pPr>
        <w:pStyle w:val="Heading1"/>
      </w:pPr>
      <w:r>
        <w:t>3. Data Classification</w:t>
      </w:r>
    </w:p>
    <w:p>
      <w:r>
        <w:t>|-------|-------------|----------|</w:t>
      </w:r>
    </w:p>
    <w:p>
      <w:r>
        <w:t>**Confidential** | Financial data, PII, credentials | Bank account tokens, SSNs, API keys, passwords</w:t>
      </w:r>
    </w:p>
    <w:p>
      <w:r>
        <w:t>**Internal** | Business data, operational records | Job records, invoices, bids, employee data</w:t>
      </w:r>
    </w:p>
    <w:p>
      <w:r>
        <w:t>**Public** | Marketing content, public-facing pages | Website content, public documentation</w:t>
      </w:r>
    </w:p>
    <w:p>
      <w:pPr>
        <w:pStyle w:val="Heading1"/>
      </w:pPr>
      <w:r>
        <w:t>4. Access Control</w:t>
      </w:r>
    </w:p>
    <w:p>
      <w:pPr>
        <w:pStyle w:val="Heading2"/>
      </w:pPr>
      <w:r>
        <w:t>4.1 Role-Based Access Control (RBAC)</w:t>
      </w:r>
    </w:p>
    <w:p>
      <w:r>
        <w:t>ZAFTO enforces a 7-tier RBAC model at the database level:</w:t>
      </w:r>
    </w:p>
    <w:p>
      <w:pPr>
        <w:pStyle w:val="ListBullet"/>
      </w:pPr>
      <w:r>
        <w:t>**super_admin** — Platform operator only (Ops Portal)</w:t>
      </w:r>
    </w:p>
    <w:p>
      <w:pPr>
        <w:pStyle w:val="ListBullet"/>
      </w:pPr>
      <w:r>
        <w:t>**owner** — Company owner, full access</w:t>
      </w:r>
    </w:p>
    <w:p>
      <w:pPr>
        <w:pStyle w:val="ListBullet"/>
      </w:pPr>
      <w:r>
        <w:t>**admin** — Company administrator, near-full access</w:t>
      </w:r>
    </w:p>
    <w:p>
      <w:pPr>
        <w:pStyle w:val="ListBullet"/>
      </w:pPr>
      <w:r>
        <w:t>**office** — Office manager, no financial admin</w:t>
      </w:r>
    </w:p>
    <w:p>
      <w:pPr>
        <w:pStyle w:val="ListBullet"/>
      </w:pPr>
      <w:r>
        <w:t>**tech** — Field technician, job/tool access only</w:t>
      </w:r>
    </w:p>
    <w:p>
      <w:pPr>
        <w:pStyle w:val="ListBullet"/>
      </w:pPr>
      <w:r>
        <w:t>**cpa** — Accountant, financial data only</w:t>
      </w:r>
    </w:p>
    <w:p>
      <w:pPr>
        <w:pStyle w:val="ListBullet"/>
      </w:pPr>
      <w:r>
        <w:t>**client** — End customer, own data only</w:t>
      </w:r>
    </w:p>
    <w:p>
      <w:pPr>
        <w:pStyle w:val="Heading2"/>
      </w:pPr>
      <w:r>
        <w:t>4.2 Row-Level Security (RLS)</w:t>
      </w:r>
    </w:p>
    <w:p>
      <w:r>
        <w:t>Every database table enforces PostgreSQL Row-Level Security policies. Users can only access data belonging to their company (tenant isolation via `company_id`). No application-level filtering — security is enforced at the database layer.</w:t>
      </w:r>
    </w:p>
    <w:p>
      <w:pPr>
        <w:pStyle w:val="Heading2"/>
      </w:pPr>
      <w:r>
        <w:t>4.3 Multi-Factor Authentication (MFA)</w:t>
      </w:r>
    </w:p>
    <w:p>
      <w:pPr>
        <w:pStyle w:val="ListBullet"/>
      </w:pPr>
      <w:r>
        <w:t>Required for: Owner, Admin, and CPA roles</w:t>
      </w:r>
    </w:p>
    <w:p>
      <w:pPr>
        <w:pStyle w:val="ListBullet"/>
      </w:pPr>
      <w:r>
        <w:t>**Phishing-resistant MFA supported:** WebAuthn (passkeys, biometrics, hardware security keys such as YubiKey)</w:t>
      </w:r>
    </w:p>
    <w:p>
      <w:pPr>
        <w:pStyle w:val="ListBullet"/>
      </w:pPr>
      <w:r>
        <w:t>TOTP-based MFA (authenticator apps) supported as secondary option</w:t>
      </w:r>
    </w:p>
    <w:p>
      <w:pPr>
        <w:pStyle w:val="ListBullet"/>
      </w:pPr>
      <w:r>
        <w:t>Users can enroll passkeys/biometrics from all platforms: Web CRM, Employee Portal, Client Portal, and Mobile App</w:t>
      </w:r>
    </w:p>
    <w:p>
      <w:pPr>
        <w:pStyle w:val="ListBullet"/>
      </w:pPr>
      <w:r>
        <w:t>All infrastructure accounts (Supabase, GitHub, Cloudflare, Vercel) require MFA with hardware keys</w:t>
      </w:r>
    </w:p>
    <w:p>
      <w:pPr>
        <w:pStyle w:val="Heading2"/>
      </w:pPr>
      <w:r>
        <w:t>4.4 Principle of Least Privilege</w:t>
      </w:r>
    </w:p>
    <w:p>
      <w:pPr>
        <w:pStyle w:val="ListBullet"/>
      </w:pPr>
      <w:r>
        <w:t>Each role has the minimum permissions necessary for their function</w:t>
      </w:r>
    </w:p>
    <w:p>
      <w:pPr>
        <w:pStyle w:val="ListBullet"/>
      </w:pPr>
      <w:r>
        <w:t>API keys are scoped per-environment (dev/staging/prod)</w:t>
      </w:r>
    </w:p>
    <w:p>
      <w:pPr>
        <w:pStyle w:val="ListBullet"/>
      </w:pPr>
      <w:r>
        <w:t>Service role keys are server-side only, never exposed to clients</w:t>
      </w:r>
    </w:p>
    <w:p>
      <w:pPr>
        <w:pStyle w:val="Heading1"/>
      </w:pPr>
      <w:r>
        <w:t>5. Encryption</w:t>
      </w:r>
    </w:p>
    <w:p>
      <w:pPr>
        <w:pStyle w:val="Heading2"/>
      </w:pPr>
      <w:r>
        <w:t>5.1 Data in Transit</w:t>
      </w:r>
    </w:p>
    <w:p>
      <w:pPr>
        <w:pStyle w:val="ListBullet"/>
      </w:pPr>
      <w:r>
        <w:t>All connections use TLS 1.2 or higher</w:t>
      </w:r>
    </w:p>
    <w:p>
      <w:pPr>
        <w:pStyle w:val="ListBullet"/>
      </w:pPr>
      <w:r>
        <w:t>Enforced by Cloudflare (edge) and Supabase (database)</w:t>
      </w:r>
    </w:p>
    <w:p>
      <w:pPr>
        <w:pStyle w:val="ListBullet"/>
      </w:pPr>
      <w:r>
        <w:t>HSTS headers enabled on all domains</w:t>
      </w:r>
    </w:p>
    <w:p>
      <w:pPr>
        <w:pStyle w:val="ListBullet"/>
      </w:pPr>
      <w:r>
        <w:t>No plaintext HTTP connections accepted</w:t>
      </w:r>
    </w:p>
    <w:p>
      <w:pPr>
        <w:pStyle w:val="Heading2"/>
      </w:pPr>
      <w:r>
        <w:t>5.2 Data at Rest</w:t>
      </w:r>
    </w:p>
    <w:p>
      <w:pPr>
        <w:pStyle w:val="ListBullet"/>
      </w:pPr>
      <w:r>
        <w:t>Supabase PostgreSQL uses AES-256 encryption at rest</w:t>
      </w:r>
    </w:p>
    <w:p>
      <w:pPr>
        <w:pStyle w:val="ListBullet"/>
      </w:pPr>
      <w:r>
        <w:t>Supabase Storage buckets are encrypted at rest</w:t>
      </w:r>
    </w:p>
    <w:p>
      <w:pPr>
        <w:pStyle w:val="ListBullet"/>
      </w:pPr>
      <w:r>
        <w:t>All storage buckets are PRIVATE (signed URL access only, time-limited)</w:t>
      </w:r>
    </w:p>
    <w:p>
      <w:pPr>
        <w:pStyle w:val="ListBullet"/>
      </w:pPr>
      <w:r>
        <w:t>API keys and secrets stored in Supabase Vault (encrypted secret management)</w:t>
      </w:r>
    </w:p>
    <w:p>
      <w:pPr>
        <w:pStyle w:val="Heading1"/>
      </w:pPr>
      <w:r>
        <w:t>6. Infrastructure Security</w:t>
      </w:r>
    </w:p>
    <w:p>
      <w:pPr>
        <w:pStyle w:val="Heading2"/>
      </w:pPr>
      <w:r>
        <w:t>6.1 Network Security</w:t>
      </w:r>
    </w:p>
    <w:p>
      <w:pPr>
        <w:pStyle w:val="ListBullet"/>
      </w:pPr>
      <w:r>
        <w:t>Cloudflare WAF protects all web applications</w:t>
      </w:r>
    </w:p>
    <w:p>
      <w:pPr>
        <w:pStyle w:val="ListBullet"/>
      </w:pPr>
      <w:r>
        <w:t>DDoS protection via Cloudflare</w:t>
      </w:r>
    </w:p>
    <w:p>
      <w:pPr>
        <w:pStyle w:val="ListBullet"/>
      </w:pPr>
      <w:r>
        <w:t>Database not directly accessible from public internet (Supabase managed networking)</w:t>
      </w:r>
    </w:p>
    <w:p>
      <w:pPr>
        <w:pStyle w:val="ListBullet"/>
      </w:pPr>
      <w:r>
        <w:t>Edge Functions run in isolated Deno sandboxes</w:t>
      </w:r>
    </w:p>
    <w:p>
      <w:pPr>
        <w:pStyle w:val="Heading2"/>
      </w:pPr>
      <w:r>
        <w:t>6.2 Environment Separation</w:t>
      </w:r>
    </w:p>
    <w:p>
      <w:pPr>
        <w:pStyle w:val="ListBullet"/>
      </w:pPr>
      <w:r>
        <w:t>Development and production are separate Supabase projects with separate credentials</w:t>
      </w:r>
    </w:p>
    <w:p>
      <w:pPr>
        <w:pStyle w:val="ListBullet"/>
      </w:pPr>
      <w:r>
        <w:t>Environment variables are never committed to source control</w:t>
      </w:r>
    </w:p>
    <w:p>
      <w:pPr>
        <w:pStyle w:val="ListBullet"/>
      </w:pPr>
      <w:r>
        <w:t>`.env` files are gitignored; only `.env.example` templates are tracked</w:t>
      </w:r>
    </w:p>
    <w:p>
      <w:pPr>
        <w:pStyle w:val="Heading2"/>
      </w:pPr>
      <w:r>
        <w:t>6.3 Dependency Management</w:t>
      </w:r>
    </w:p>
    <w:p>
      <w:pPr>
        <w:pStyle w:val="ListBullet"/>
      </w:pPr>
      <w:r>
        <w:t>Dependabot configured for automated vulnerability scanning (weekly)</w:t>
      </w:r>
    </w:p>
    <w:p>
      <w:pPr>
        <w:pStyle w:val="ListBullet"/>
      </w:pPr>
      <w:r>
        <w:t>GitHub security alerts enabled for all repositories</w:t>
      </w:r>
    </w:p>
    <w:p>
      <w:pPr>
        <w:pStyle w:val="ListBullet"/>
      </w:pPr>
      <w:r>
        <w:t>Dependencies reviewed before major version upgrades</w:t>
      </w:r>
    </w:p>
    <w:p>
      <w:pPr>
        <w:pStyle w:val="Heading1"/>
      </w:pPr>
      <w:r>
        <w:t>7. Application Security</w:t>
      </w:r>
    </w:p>
    <w:p>
      <w:pPr>
        <w:pStyle w:val="Heading2"/>
      </w:pPr>
      <w:r>
        <w:t>7.1 Authentication</w:t>
      </w:r>
    </w:p>
    <w:p>
      <w:pPr>
        <w:pStyle w:val="ListBullet"/>
      </w:pPr>
      <w:r>
        <w:t>Supabase Auth handles all authentication (JWT-based)</w:t>
      </w:r>
    </w:p>
    <w:p>
      <w:pPr>
        <w:pStyle w:val="ListBullet"/>
      </w:pPr>
      <w:r>
        <w:t>Magic link authentication for client portal (passwordless)</w:t>
      </w:r>
    </w:p>
    <w:p>
      <w:pPr>
        <w:pStyle w:val="ListBullet"/>
      </w:pPr>
      <w:r>
        <w:t>Session tokens expire and rotate automatically</w:t>
      </w:r>
    </w:p>
    <w:p>
      <w:pPr>
        <w:pStyle w:val="ListBullet"/>
      </w:pPr>
      <w:r>
        <w:t>No custom authentication implementations</w:t>
      </w:r>
    </w:p>
    <w:p>
      <w:pPr>
        <w:pStyle w:val="Heading2"/>
      </w:pPr>
      <w:r>
        <w:t>7.2 Input Validation</w:t>
      </w:r>
    </w:p>
    <w:p>
      <w:pPr>
        <w:pStyle w:val="ListBullet"/>
      </w:pPr>
      <w:r>
        <w:t>All user input validated at application boundaries</w:t>
      </w:r>
    </w:p>
    <w:p>
      <w:pPr>
        <w:pStyle w:val="ListBullet"/>
      </w:pPr>
      <w:r>
        <w:t>Parameterized queries via Supabase client (no raw SQL from frontend)</w:t>
      </w:r>
    </w:p>
    <w:p>
      <w:pPr>
        <w:pStyle w:val="ListBullet"/>
      </w:pPr>
      <w:r>
        <w:t>File uploads restricted by type, size, and scanned before storage</w:t>
      </w:r>
    </w:p>
    <w:p>
      <w:pPr>
        <w:pStyle w:val="Heading2"/>
      </w:pPr>
      <w:r>
        <w:t>7.3 Audit Logging</w:t>
      </w:r>
    </w:p>
    <w:p>
      <w:pPr>
        <w:pStyle w:val="ListBullet"/>
      </w:pPr>
      <w:r>
        <w:t>All database tables include `created_at` and `updated_at` timestamps</w:t>
      </w:r>
    </w:p>
    <w:p>
      <w:pPr>
        <w:pStyle w:val="ListBullet"/>
      </w:pPr>
      <w:r>
        <w:t>Compliance records are INSERT-only (immutable audit trail, no update/delete)</w:t>
      </w:r>
    </w:p>
    <w:p>
      <w:pPr>
        <w:pStyle w:val="ListBullet"/>
      </w:pPr>
      <w:r>
        <w:t>Sensitive operations logged with user ID, timestamp, and action</w:t>
      </w:r>
    </w:p>
    <w:p>
      <w:pPr>
        <w:pStyle w:val="Heading1"/>
      </w:pPr>
      <w:r>
        <w:t>8. Data Protection &amp; Privacy</w:t>
      </w:r>
    </w:p>
    <w:p>
      <w:pPr>
        <w:pStyle w:val="Heading2"/>
      </w:pPr>
      <w:r>
        <w:t>8.1 Consumer Data</w:t>
      </w:r>
    </w:p>
    <w:p>
      <w:pPr>
        <w:pStyle w:val="ListBullet"/>
      </w:pPr>
      <w:r>
        <w:t>Consumer financial data (via Plaid) is accessed only with explicit user consent through Plaid Link</w:t>
      </w:r>
    </w:p>
    <w:p>
      <w:pPr>
        <w:pStyle w:val="ListBullet"/>
      </w:pPr>
      <w:r>
        <w:t>Bank tokens are stored server-side only, never exposed to frontend</w:t>
      </w:r>
    </w:p>
    <w:p>
      <w:pPr>
        <w:pStyle w:val="ListBullet"/>
      </w:pPr>
      <w:r>
        <w:t>Data is used solely for the stated purpose (bookkeeping reconciliation, income verification)</w:t>
      </w:r>
    </w:p>
    <w:p>
      <w:pPr>
        <w:pStyle w:val="Heading2"/>
      </w:pPr>
      <w:r>
        <w:t>8.2 Data Retention</w:t>
      </w:r>
    </w:p>
    <w:p>
      <w:pPr>
        <w:pStyle w:val="ListBullet"/>
      </w:pPr>
      <w:r>
        <w:t>Active account data retained for duration of service</w:t>
      </w:r>
    </w:p>
    <w:p>
      <w:pPr>
        <w:pStyle w:val="ListBullet"/>
      </w:pPr>
      <w:r>
        <w:t>Soft-delete pattern used (data marked deleted, not purged immediately)</w:t>
      </w:r>
    </w:p>
    <w:p>
      <w:pPr>
        <w:pStyle w:val="ListBullet"/>
      </w:pPr>
      <w:r>
        <w:t>Deleted data purged after 90-day retention period</w:t>
      </w:r>
    </w:p>
    <w:p>
      <w:pPr>
        <w:pStyle w:val="ListBullet"/>
      </w:pPr>
      <w:r>
        <w:t>Users can request full data export or deletion</w:t>
      </w:r>
    </w:p>
    <w:p>
      <w:pPr>
        <w:pStyle w:val="Heading2"/>
      </w:pPr>
      <w:r>
        <w:t>8.3 Data Sharing</w:t>
      </w:r>
    </w:p>
    <w:p>
      <w:pPr>
        <w:pStyle w:val="ListBullet"/>
      </w:pPr>
      <w:r>
        <w:t>Consumer data is NEVER sold or shared with third parties</w:t>
      </w:r>
    </w:p>
    <w:p>
      <w:pPr>
        <w:pStyle w:val="ListBullet"/>
      </w:pPr>
      <w:r>
        <w:t>Data shared only with service providers necessary for platform operation (Supabase, Stripe, Plaid)</w:t>
      </w:r>
    </w:p>
    <w:p>
      <w:pPr>
        <w:pStyle w:val="ListBullet"/>
      </w:pPr>
      <w:r>
        <w:t>All third-party providers are SOC 2 compliant</w:t>
      </w:r>
    </w:p>
    <w:p>
      <w:pPr>
        <w:pStyle w:val="Heading1"/>
      </w:pPr>
      <w:r>
        <w:t>9. Incident Response</w:t>
      </w:r>
    </w:p>
    <w:p>
      <w:pPr>
        <w:pStyle w:val="Heading2"/>
      </w:pPr>
      <w:r>
        <w:t>9.1 Monitoring</w:t>
      </w:r>
    </w:p>
    <w:p>
      <w:pPr>
        <w:pStyle w:val="ListBullet"/>
      </w:pPr>
      <w:r>
        <w:t>Sentry error tracking deployed across all 4 web applications and mobile app</w:t>
      </w:r>
    </w:p>
    <w:p>
      <w:pPr>
        <w:pStyle w:val="ListBullet"/>
      </w:pPr>
      <w:r>
        <w:t>Real-time error alerts configured</w:t>
      </w:r>
    </w:p>
    <w:p>
      <w:pPr>
        <w:pStyle w:val="ListBullet"/>
      </w:pPr>
      <w:r>
        <w:t>Supabase dashboard monitoring for database health</w:t>
      </w:r>
    </w:p>
    <w:p>
      <w:pPr>
        <w:pStyle w:val="Heading2"/>
      </w:pPr>
      <w:r>
        <w:t>9.2 Response Procedure</w:t>
      </w:r>
    </w:p>
    <w:p>
      <w:r>
        <w:t xml:space="preserve">1. </w:t>
      </w:r>
      <w:r>
        <w:rPr>
          <w:b/>
        </w:rPr>
        <w:t>Detect</w:t>
      </w:r>
      <w:r>
        <w:t xml:space="preserve"> — Automated alerts via Sentry or manual report</w:t>
      </w:r>
    </w:p>
    <w:p>
      <w:r>
        <w:t xml:space="preserve">2. </w:t>
      </w:r>
      <w:r>
        <w:rPr>
          <w:b/>
        </w:rPr>
        <w:t>Contain</w:t>
      </w:r>
      <w:r>
        <w:t xml:space="preserve"> — Isolate affected systems, revoke compromised credentials</w:t>
      </w:r>
    </w:p>
    <w:p>
      <w:r>
        <w:t xml:space="preserve">3. </w:t>
      </w:r>
      <w:r>
        <w:rPr>
          <w:b/>
        </w:rPr>
        <w:t>Investigate</w:t>
      </w:r>
      <w:r>
        <w:t xml:space="preserve"> — Root cause analysis using audit logs</w:t>
      </w:r>
    </w:p>
    <w:p>
      <w:r>
        <w:t xml:space="preserve">4. </w:t>
      </w:r>
      <w:r>
        <w:rPr>
          <w:b/>
        </w:rPr>
        <w:t>Remediate</w:t>
      </w:r>
      <w:r>
        <w:t xml:space="preserve"> — Deploy fix, verify resolution</w:t>
      </w:r>
    </w:p>
    <w:p>
      <w:r>
        <w:t xml:space="preserve">5. </w:t>
      </w:r>
      <w:r>
        <w:rPr>
          <w:b/>
        </w:rPr>
        <w:t>Notify</w:t>
      </w:r>
      <w:r>
        <w:t xml:space="preserve"> — Affected users notified within 72 hours per applicable regulations</w:t>
      </w:r>
    </w:p>
    <w:p>
      <w:r>
        <w:t xml:space="preserve">6. </w:t>
      </w:r>
      <w:r>
        <w:rPr>
          <w:b/>
        </w:rPr>
        <w:t>Document</w:t>
      </w:r>
      <w:r>
        <w:t xml:space="preserve"> — Incident logged with timeline, impact, and remediation steps</w:t>
      </w:r>
    </w:p>
    <w:p>
      <w:pPr>
        <w:pStyle w:val="Heading1"/>
      </w:pPr>
      <w:r>
        <w:t>10. Vulnerability Management</w:t>
      </w:r>
    </w:p>
    <w:p>
      <w:pPr>
        <w:pStyle w:val="ListBullet"/>
      </w:pPr>
      <w:r>
        <w:t>Automated dependency scanning via Dependabot (weekly)</w:t>
      </w:r>
    </w:p>
    <w:p>
      <w:pPr>
        <w:pStyle w:val="ListBullet"/>
      </w:pPr>
      <w:r>
        <w:t>GitHub security alerts for known CVEs</w:t>
      </w:r>
    </w:p>
    <w:p>
      <w:pPr>
        <w:pStyle w:val="ListBullet"/>
      </w:pPr>
      <w:r>
        <w:t>Critical vulnerabilities patched within 48 hours</w:t>
      </w:r>
    </w:p>
    <w:p>
      <w:pPr>
        <w:pStyle w:val="ListBullet"/>
      </w:pPr>
      <w:r>
        <w:t>Regular review of OWASP Top 10 during development</w:t>
      </w:r>
    </w:p>
    <w:p>
      <w:pPr>
        <w:pStyle w:val="Heading1"/>
      </w:pPr>
      <w:r>
        <w:t>11. Personnel Security</w:t>
      </w:r>
    </w:p>
    <w:p>
      <w:pPr>
        <w:pStyle w:val="ListBullet"/>
      </w:pPr>
      <w:r>
        <w:t>All personnel with production access use MFA</w:t>
      </w:r>
    </w:p>
    <w:p>
      <w:pPr>
        <w:pStyle w:val="ListBullet"/>
      </w:pPr>
      <w:r>
        <w:t>Access revoked immediately upon role change or departure</w:t>
      </w:r>
    </w:p>
    <w:p>
      <w:pPr>
        <w:pStyle w:val="ListBullet"/>
      </w:pPr>
      <w:r>
        <w:t>Background checks conducted for employees handling financial data (via Checkr)</w:t>
      </w:r>
    </w:p>
    <w:p>
      <w:pPr>
        <w:pStyle w:val="Heading1"/>
      </w:pPr>
      <w:r>
        <w:t>12. Business Continuity</w:t>
      </w:r>
    </w:p>
    <w:p>
      <w:pPr>
        <w:pStyle w:val="ListBullet"/>
      </w:pPr>
      <w:r>
        <w:t>Database backups managed by Supabase (daily automated backups, point-in-time recovery)</w:t>
      </w:r>
    </w:p>
    <w:p>
      <w:pPr>
        <w:pStyle w:val="ListBullet"/>
      </w:pPr>
      <w:r>
        <w:t>Source code hosted on GitHub with full version history</w:t>
      </w:r>
    </w:p>
    <w:p>
      <w:pPr>
        <w:pStyle w:val="ListBullet"/>
      </w:pPr>
      <w:r>
        <w:t>Infrastructure can be redeployed from code within hours</w:t>
      </w:r>
    </w:p>
    <w:p>
      <w:pPr>
        <w:pStyle w:val="ListBullet"/>
      </w:pPr>
      <w:r>
        <w:t>No single point of failure — all services are managed/hosted platforms</w:t>
      </w:r>
    </w:p>
    <w:p>
      <w:pPr>
        <w:pStyle w:val="Heading1"/>
      </w:pPr>
      <w:r>
        <w:t>13. Policy Review</w:t>
      </w:r>
    </w:p>
    <w:p>
      <w:r>
        <w:t>This policy is reviewed and updated:</w:t>
      </w:r>
    </w:p>
    <w:p>
      <w:pPr>
        <w:pStyle w:val="ListBullet"/>
      </w:pPr>
      <w:r>
        <w:t>Annually at minimum</w:t>
      </w:r>
    </w:p>
    <w:p>
      <w:pPr>
        <w:pStyle w:val="ListBullet"/>
      </w:pPr>
      <w:r>
        <w:t>After any security incident</w:t>
      </w:r>
    </w:p>
    <w:p>
      <w:pPr>
        <w:pStyle w:val="ListBullet"/>
      </w:pPr>
      <w:r>
        <w:t>When significant infrastructure changes occur</w:t>
      </w:r>
    </w:p>
    <w:p>
      <w:pPr>
        <w:pStyle w:val="ListBullet"/>
      </w:pPr>
      <w:r>
        <w:t>Before onboarding new third-party integrations handling sensitive data</w:t>
      </w:r>
    </w:p>
    <w:p>
      <w:r>
        <w:rPr>
          <w:b/>
        </w:rPr>
        <w:t>Approved by:</w:t>
      </w:r>
      <w:r>
        <w:t xml:space="preserve"> Damian Tereda, CEO, Tereda Software LLC</w:t>
      </w:r>
    </w:p>
    <w:p>
      <w:r>
        <w:rPr>
          <w:b/>
        </w:rPr>
        <w:t>Date:</w:t>
      </w:r>
      <w:r>
        <w:t xml:space="preserve"> February 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