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  <w:t xml:space="preserve">Fecha: </w:t>
        <w:tab/>
        <w:t xml:space="preserve">     </w:t>
        <w:tab/>
        <w:t>06/03/2025</w:t>
      </w:r>
    </w:p>
    <w:p>
      <w:pPr>
        <w:pStyle w:val="NoSpacing"/>
        <w:jc w:val="both"/>
        <w:rPr/>
      </w:pPr>
      <w:r>
        <w:rPr/>
        <w:t xml:space="preserve">Alumno/a: </w:t>
        <w:tab/>
        <w:t>María Teresa Estigarribia Ortiz</w:t>
      </w:r>
    </w:p>
    <w:p>
      <w:pPr>
        <w:pStyle w:val="NoSpacing"/>
        <w:jc w:val="both"/>
        <w:rPr/>
      </w:pPr>
      <w:r>
        <w:rPr/>
        <w:t xml:space="preserve">CI: </w:t>
        <w:tab/>
        <w:t xml:space="preserve">     </w:t>
        <w:tab/>
        <w:t>3.507.516</w:t>
      </w:r>
    </w:p>
    <w:p>
      <w:pPr>
        <w:pStyle w:val="NoSpacing"/>
        <w:jc w:val="both"/>
        <w:rPr/>
      </w:pPr>
      <w:r>
        <w:rPr/>
        <w:t xml:space="preserve">Correo: </w:t>
        <w:tab/>
        <w:t>tere_esti@fpuna.edu.py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Implementación de casos prácticos</w:t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1- Test01.java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177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una petición HTTP GET a una URL dada y muestra la respuesta obtenida en la consola. Es útil para interactuar con APIs REST o para obtener datos desde una URL.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PAR2025/Laboratorios/Lab01/TestM01.java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2- Test02.java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177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solicitudes HTTP y HTTPS utilizando dos métodos distintos: uno para solicitudes HTTP y otro para solicitudes HTTPS. La respuesta de cada solicitud se imprime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PAR2025/Laboratorios/Lab01/TestM02.java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3- PeticionGET.java</w:t>
      </w:r>
    </w:p>
    <w:p>
      <w:pPr>
        <w:pStyle w:val="NoSpacing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400040" cy="36429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una solicitud HTTP GET a la URL proporcionada (</w:t>
      </w:r>
      <w:r>
        <w:rPr>
          <w:rStyle w:val="Textooriginal"/>
        </w:rPr>
        <w:t>https://www.google.com/</w:t>
      </w:r>
      <w:r>
        <w:rPr/>
        <w:t xml:space="preserve"> en este caso) y lee el contenido de la respuesta. Luego, imprime cada línea de la respuesta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PAR2025/Laboratorios/Lab01/PeticionMGET.java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4- EjemploURL.java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504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Comentarios:</w:t>
      </w:r>
      <w:r>
        <w:rPr/>
        <w:t xml:space="preserve"> El programa crea dos instancias de la clase </w:t>
      </w:r>
      <w:r>
        <w:rPr>
          <w:rStyle w:val="Textooriginal"/>
        </w:rPr>
        <w:t>URL</w:t>
      </w:r>
      <w:r>
        <w:rPr/>
        <w:t xml:space="preserve"> con diferentes formas de construir una URL. Luego, imprime diversos componentes de esas URLs como el protocolo, el puerto, el host, el archivo y la forma externa completa.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PAR2025/Laboratorios/Lab01/EjemploMURL.java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5- TCPServer.java y TCPClient.java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92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977265</wp:posOffset>
            </wp:positionV>
            <wp:extent cx="5400040" cy="10731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2116455</wp:posOffset>
            </wp:positionV>
            <wp:extent cx="5400040" cy="9391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Comentarios:</w:t>
      </w:r>
    </w:p>
    <w:p>
      <w:pPr>
        <w:pStyle w:val="NoSpacing"/>
        <w:jc w:val="both"/>
        <w:rPr/>
      </w:pPr>
      <w:r>
        <w:rPr/>
        <w:t xml:space="preserve">El TCPServer.java un servidor TCP básico que escucha en el puerto 9876. Cuando un cliente se conecta, el servidor lee un mensaje del cliente, lo convierte a mayúsculas y lo envía de vuelta al cliente. </w:t>
      </w:r>
    </w:p>
    <w:p>
      <w:pPr>
        <w:pStyle w:val="NoSpacing"/>
        <w:jc w:val="both"/>
        <w:rPr/>
      </w:pPr>
      <w:r>
        <w:rPr/>
        <w:t xml:space="preserve">El código TCPClient es un cliente TCP que se conecta a un servidor en </w:t>
      </w:r>
      <w:r>
        <w:rPr>
          <w:rStyle w:val="Textooriginal"/>
        </w:rPr>
        <w:t>localhost</w:t>
      </w:r>
      <w:r>
        <w:rPr/>
        <w:t xml:space="preserve"> y puerto </w:t>
      </w:r>
      <w:r>
        <w:rPr>
          <w:rStyle w:val="Textooriginal"/>
        </w:rPr>
        <w:t>9876</w:t>
      </w:r>
      <w:r>
        <w:rPr/>
        <w:t xml:space="preserve">. El cliente permite al usuario enviar mensajes al servidor, recibir las respuestas y mostrarlas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PAR2025/Laboratorios/Lab01/TCPServer.java</w:t>
      </w:r>
    </w:p>
    <w:p>
      <w:pPr>
        <w:pStyle w:val="NoSpacing"/>
        <w:jc w:val="both"/>
        <w:rPr>
          <w:b/>
          <w:b/>
          <w:bCs/>
        </w:rPr>
      </w:pPr>
      <w:r>
        <w:rPr>
          <w:b w:val="false"/>
          <w:bCs w:val="false"/>
        </w:rPr>
        <w:t>PAR2025/Laboratorios/Lab01/TCPClient.java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7- UDPServer.java y UDPClient.java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531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982345</wp:posOffset>
            </wp:positionV>
            <wp:extent cx="5400675" cy="90932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</wp:posOffset>
            </wp:positionH>
            <wp:positionV relativeFrom="paragraph">
              <wp:posOffset>1945640</wp:posOffset>
            </wp:positionV>
            <wp:extent cx="5400040" cy="70231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Comentarios:</w:t>
      </w:r>
    </w:p>
    <w:p>
      <w:pPr>
        <w:pStyle w:val="NoSpacing"/>
        <w:jc w:val="both"/>
        <w:rPr/>
      </w:pPr>
      <w:r>
        <w:rPr/>
        <w:t xml:space="preserve">El código UDPServer es un servidor UDP que escucha en el puerto </w:t>
      </w:r>
      <w:r>
        <w:rPr>
          <w:rStyle w:val="Textooriginal"/>
        </w:rPr>
        <w:t>9877</w:t>
      </w:r>
      <w:r>
        <w:rPr/>
        <w:t xml:space="preserve"> y espera recibir mensajes de los clientes. Luego convierte los mensajes a mayúsculas y los envía de vuelta al cliente. El servidor está en un bucle infinito, procesando continuamente los mensajes que recibe. </w:t>
      </w:r>
    </w:p>
    <w:p>
      <w:pPr>
        <w:pStyle w:val="NoSpacing"/>
        <w:jc w:val="both"/>
        <w:rPr/>
      </w:pPr>
      <w:r>
        <w:rPr/>
        <w:t xml:space="preserve">El código UDPClient es un cliente UDP que se conecta a un servidor UDP en el puerto </w:t>
      </w:r>
      <w:r>
        <w:rPr>
          <w:rStyle w:val="Textooriginal"/>
        </w:rPr>
        <w:t>9877</w:t>
      </w:r>
      <w:r>
        <w:rPr/>
        <w:t xml:space="preserve">. El cliente envía un mensaje al servidor, espera la respuesta y la imprime en la consola. </w:t>
      </w:r>
    </w:p>
    <w:p>
      <w:pPr>
        <w:pStyle w:val="NoSpacing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 xml:space="preserve">Enlace al repositorio: </w:t>
      </w:r>
      <w:r>
        <w:rPr>
          <w:b w:val="false"/>
          <w:bCs w:val="false"/>
        </w:rPr>
        <w:t>PAR2025/Laboratorios/Lab01/UDPServer.java</w:t>
      </w:r>
    </w:p>
    <w:p>
      <w:pPr>
        <w:pStyle w:val="NoSpacing"/>
        <w:jc w:val="both"/>
        <w:rPr>
          <w:b/>
          <w:b/>
          <w:bCs/>
        </w:rPr>
      </w:pPr>
      <w:r>
        <w:rPr>
          <w:b w:val="false"/>
          <w:bCs w:val="false"/>
        </w:rPr>
        <w:t>PAR2025/Laboratorios/Lab01/UDPClient.java</w:t>
      </w:r>
    </w:p>
    <w:sectPr>
      <w:headerReference w:type="default" r:id="rId12"/>
      <w:footerReference w:type="default" r:id="rId1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5777295"/>
    </w:sdtPr>
    <w:sdtContent>
      <w:p>
        <w:pPr>
          <w:pStyle w:val="Piedepgina"/>
          <w:pBdr>
            <w:top w:val="single" w:sz="4" w:space="1" w:color="000000"/>
          </w:pBdr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4</w:t>
        </w:r>
        <w:r>
          <w:rPr>
            <w:sz w:val="20"/>
            <w:szCs w:val="20"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36905" cy="886460"/>
          <wp:effectExtent l="0" t="0" r="0" b="0"/>
          <wp:wrapNone/>
          <wp:docPr id="11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3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88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ind w:left="1134" w:hanging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Universidad Nacional de Asunción</w:t>
    </w:r>
  </w:p>
  <w:p>
    <w:pPr>
      <w:pStyle w:val="Cabecera"/>
      <w:ind w:left="1134" w:hanging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Facultad Politécnica</w:t>
    </w:r>
  </w:p>
  <w:p>
    <w:pPr>
      <w:pStyle w:val="Cabecera"/>
      <w:ind w:left="1134" w:hanging="0"/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>
    <w:pPr>
      <w:pStyle w:val="Cabecera"/>
      <w:ind w:left="1134" w:hanging="0"/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 – Resultados de laboratorio [LAB]</w:t>
    </w:r>
  </w:p>
  <w:p>
    <w:pPr>
      <w:pStyle w:val="Cabecera"/>
      <w:pBdr>
        <w:bottom w:val="single" w:sz="4" w:space="1" w:color="000000"/>
      </w:pBdr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PY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5178cd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5178cd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49c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49c3"/>
    <w:rPr/>
  </w:style>
  <w:style w:type="character" w:styleId="EnlacedeInternet">
    <w:name w:val="Enlace de Internet"/>
    <w:basedOn w:val="DefaultParagraphFont"/>
    <w:uiPriority w:val="99"/>
    <w:unhideWhenUsed/>
    <w:rsid w:val="0002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1ceb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5d5c8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PY" w:eastAsia="en-US" w:bidi="ar-SA"/>
      <w14:ligatures w14:val="standardContextu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d49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LibreOffice/7.1.1.2$Windows_X86_64 LibreOffice_project/fe0b08f4af1bacafe4c7ecc87ce55bb426164676</Application>
  <AppVersion>15.0000</AppVersion>
  <Pages>5</Pages>
  <Words>389</Words>
  <Characters>2475</Characters>
  <CharactersWithSpaces>2849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2024-03-04T17:45:00Z</dcterms:created>
  <dc:creator>Claudia Palacios</dc:creator>
  <dc:description/>
  <dc:language>es-MX</dc:language>
  <cp:lastModifiedBy/>
  <cp:lastPrinted>2024-02-20T19:22:00Z</cp:lastPrinted>
  <dcterms:modified xsi:type="dcterms:W3CDTF">2025-03-06T23:03:45Z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