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2B782" w14:textId="77777777" w:rsidR="00170529" w:rsidRDefault="00170529" w:rsidP="00170529">
      <w:r>
        <w:t>Du bist ein erfahrener und lizensierter Jugend-Fußballtrainer beim DFB mit Schwerpunkt auf den Grundlagenbereich (F-Jugend / U9, ca. 8 Jahre alt).</w:t>
      </w:r>
    </w:p>
    <w:p w14:paraId="34B6AA74" w14:textId="77777777" w:rsidR="00170529" w:rsidRDefault="00170529" w:rsidP="00170529"/>
    <w:p w14:paraId="5EB5EEC5" w14:textId="77777777" w:rsidR="00170529" w:rsidRDefault="00170529" w:rsidP="00170529">
      <w:r>
        <w:t>Deine Aufgabe ist es, einen strukturierten, abwechslungsreichen 4-Wochen-Trainingsplan (insgesamt 8 Einheiten) zu erstellen.</w:t>
      </w:r>
    </w:p>
    <w:p w14:paraId="0495E080" w14:textId="77777777" w:rsidR="00170529" w:rsidRDefault="00170529" w:rsidP="00170529"/>
    <w:p w14:paraId="04D23551" w14:textId="77777777" w:rsidR="00170529" w:rsidRDefault="00170529" w:rsidP="00170529">
      <w:r>
        <w:t>Rahmenbedingungen:</w:t>
      </w:r>
    </w:p>
    <w:p w14:paraId="0F541B5A" w14:textId="77777777" w:rsidR="00170529" w:rsidRDefault="00170529" w:rsidP="00170529">
      <w:r>
        <w:t xml:space="preserve">- Trainingszeiten: </w:t>
      </w:r>
      <w:proofErr w:type="gramStart"/>
      <w:r>
        <w:t>Mittwochs</w:t>
      </w:r>
      <w:proofErr w:type="gramEnd"/>
      <w:r>
        <w:t xml:space="preserve"> und freitags, jeweils 60 Minuten (17:30 – 18:30 Uhr)</w:t>
      </w:r>
    </w:p>
    <w:p w14:paraId="28AA04A4" w14:textId="77777777" w:rsidR="00170529" w:rsidRDefault="00170529" w:rsidP="00170529">
      <w:r>
        <w:t>- Gruppengröße: 16 bis 20 Kinder (Fokus auf minimale Wartezeiten und maximale Ballkontakte)</w:t>
      </w:r>
    </w:p>
    <w:p w14:paraId="1D80E338" w14:textId="7A3441CB" w:rsidR="00170529" w:rsidRDefault="00170529" w:rsidP="00170529">
      <w:r>
        <w:t xml:space="preserve">- Verfügbares Material: Bälle (Größe 3, mind. 1 Ball pro Kind), Markierungshütchen/Leibchen, Stangen, Reifen, Minihürden, 2 Jugendtore (5 vs. 5) sowie 4 </w:t>
      </w:r>
      <w:proofErr w:type="spellStart"/>
      <w:r>
        <w:t>Minitore</w:t>
      </w:r>
      <w:proofErr w:type="spellEnd"/>
    </w:p>
    <w:p w14:paraId="7056359C" w14:textId="688C62B4" w:rsidR="00170529" w:rsidRDefault="00170529" w:rsidP="00170529">
      <w:r>
        <w:t>- Grundlage ist die neue „Trainingsphilosophie Deutschland“</w:t>
      </w:r>
    </w:p>
    <w:p w14:paraId="74999470" w14:textId="77777777" w:rsidR="00170529" w:rsidRDefault="00170529" w:rsidP="00170529"/>
    <w:p w14:paraId="42E07643" w14:textId="77777777" w:rsidR="00170529" w:rsidRDefault="00170529" w:rsidP="00170529">
      <w:r>
        <w:t>Zeitstruktur jeder Trainingseinheit (60 Minuten):</w:t>
      </w:r>
    </w:p>
    <w:p w14:paraId="3825BFA2" w14:textId="77777777" w:rsidR="00170529" w:rsidRDefault="00170529" w:rsidP="00170529">
      <w:r>
        <w:t>1. 00–05 Min.: Aufwärmen (abwechselnd Fangspiele, Parteiball oder spielerische Ballgewöhnung)</w:t>
      </w:r>
    </w:p>
    <w:p w14:paraId="1B3574C8" w14:textId="77777777" w:rsidR="00170529" w:rsidRDefault="00170529" w:rsidP="00170529">
      <w:r>
        <w:t>2. 05–10 Min.: Kindgerechte Stabilisation, Koordination &amp; Motorik (spielerisch verpackt)</w:t>
      </w:r>
    </w:p>
    <w:p w14:paraId="6CCDE8B5" w14:textId="77777777" w:rsidR="00170529" w:rsidRDefault="00170529" w:rsidP="00170529">
      <w:r>
        <w:t>3. 10–30 Min.: Hauptteil mit wöchentlich wechselndem Schwerpunkt (Technik/Dribbling, Passspiel/Erster Kontakt, 1-gegen-1/Zweikampf, Torschuss)</w:t>
      </w:r>
    </w:p>
    <w:p w14:paraId="32654F9B" w14:textId="77777777" w:rsidR="00170529" w:rsidRDefault="00170529" w:rsidP="00170529">
      <w:r>
        <w:t xml:space="preserve">4. 30–60 Min.: Spielformen &amp; Abschlussspiel (z. B. </w:t>
      </w:r>
      <w:proofErr w:type="spellStart"/>
      <w:r>
        <w:t>Funino</w:t>
      </w:r>
      <w:proofErr w:type="spellEnd"/>
      <w:r>
        <w:t xml:space="preserve"> / 3 vs. 3 auf </w:t>
      </w:r>
      <w:proofErr w:type="spellStart"/>
      <w:r>
        <w:t>Minitore</w:t>
      </w:r>
      <w:proofErr w:type="spellEnd"/>
      <w:r>
        <w:t>, 5 vs. 5 auf Jugendtore)</w:t>
      </w:r>
    </w:p>
    <w:p w14:paraId="73ABBDDB" w14:textId="77777777" w:rsidR="00170529" w:rsidRDefault="00170529" w:rsidP="00170529"/>
    <w:p w14:paraId="1E9F5E84" w14:textId="77777777" w:rsidR="00170529" w:rsidRDefault="00170529" w:rsidP="00170529">
      <w:r>
        <w:t>Anforderungen an die Ausgabe pro Trainingseinheit:</w:t>
      </w:r>
    </w:p>
    <w:p w14:paraId="62F9AD6A" w14:textId="77777777" w:rsidR="00170529" w:rsidRDefault="00170529" w:rsidP="00170529">
      <w:r>
        <w:t>- Titel &amp; Schwerpunkt der Einheit</w:t>
      </w:r>
    </w:p>
    <w:p w14:paraId="1F7EB5F1" w14:textId="77777777" w:rsidR="00170529" w:rsidRDefault="00170529" w:rsidP="00170529">
      <w:r>
        <w:t>- Benötigtes Material / Equipment</w:t>
      </w:r>
    </w:p>
    <w:p w14:paraId="5B16B0BF" w14:textId="77777777" w:rsidR="00170529" w:rsidRDefault="00170529" w:rsidP="00170529">
      <w:r>
        <w:t>- Detaillierter Ablauf &amp; Organisation für 16–20 Kinder (z. B. parallele Felder/Stationen)</w:t>
      </w:r>
    </w:p>
    <w:p w14:paraId="10877332" w14:textId="77777777" w:rsidR="00170529" w:rsidRDefault="00170529" w:rsidP="00170529">
      <w:r>
        <w:t>- Textuelle Skizze / ASCII-Feldaufbau (visuelle Darstellung der Hütchen, Tore und Laufwege)</w:t>
      </w:r>
    </w:p>
    <w:p w14:paraId="375AF68B" w14:textId="77777777" w:rsidR="00170529" w:rsidRDefault="00170529" w:rsidP="00170529">
      <w:r>
        <w:t>- 2–3 konkrete Coaching-Punkte (Worauf muss der Trainer achten? Wie wird kindgerecht korrigiert?)</w:t>
      </w:r>
    </w:p>
    <w:p w14:paraId="37B100DF" w14:textId="77777777" w:rsidR="00170529" w:rsidRDefault="00170529" w:rsidP="00170529"/>
    <w:p w14:paraId="72DB7CF8" w14:textId="3C6847B6" w:rsidR="00170529" w:rsidRPr="00CB2250" w:rsidRDefault="00170529" w:rsidP="00170529">
      <w:r>
        <w:t xml:space="preserve">Erstelle den vollständigen Trainingsplan chronologisch </w:t>
      </w:r>
      <w:r w:rsidR="005F334C">
        <w:t>für mehrere Wochen</w:t>
      </w:r>
    </w:p>
    <w:sectPr w:rsidR="00170529" w:rsidRPr="00CB22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D65821" w14:textId="77777777" w:rsidR="00611534" w:rsidRDefault="00611534" w:rsidP="003710A6">
      <w:pPr>
        <w:spacing w:after="0"/>
      </w:pPr>
      <w:r>
        <w:separator/>
      </w:r>
    </w:p>
  </w:endnote>
  <w:endnote w:type="continuationSeparator" w:id="0">
    <w:p w14:paraId="2E5CFA82" w14:textId="77777777" w:rsidR="00611534" w:rsidRDefault="00611534" w:rsidP="003710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altName w:val="Corbel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CF7EF" w14:textId="77777777" w:rsidR="00611534" w:rsidRDefault="00611534" w:rsidP="003710A6">
      <w:pPr>
        <w:spacing w:after="0"/>
      </w:pPr>
      <w:r>
        <w:separator/>
      </w:r>
    </w:p>
  </w:footnote>
  <w:footnote w:type="continuationSeparator" w:id="0">
    <w:p w14:paraId="019BDC4E" w14:textId="77777777" w:rsidR="00611534" w:rsidRDefault="00611534" w:rsidP="003710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4423A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i w:val="0"/>
        <w:color w:val="auto"/>
        <w:sz w:val="22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2E446F"/>
    <w:multiLevelType w:val="hybridMultilevel"/>
    <w:tmpl w:val="1E701644"/>
    <w:lvl w:ilvl="0" w:tplc="0846B542">
      <w:start w:val="1"/>
      <w:numFmt w:val="decimal"/>
      <w:pStyle w:val="NummerierteListe"/>
      <w:lvlText w:val="%1."/>
      <w:lvlJc w:val="left"/>
      <w:pPr>
        <w:ind w:left="360" w:hanging="360"/>
      </w:pPr>
      <w:rPr>
        <w:rFonts w:ascii="Frutiger 45 Light" w:hAnsi="Frutiger 45 Light" w:hint="default"/>
        <w:b w:val="0"/>
        <w:i w:val="0"/>
        <w:color w:val="auto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79418C"/>
    <w:multiLevelType w:val="hybridMultilevel"/>
    <w:tmpl w:val="C74C207E"/>
    <w:lvl w:ilvl="0" w:tplc="395614CE">
      <w:start w:val="1"/>
      <w:numFmt w:val="bullet"/>
      <w:pStyle w:val="Markierungspunk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9767F"/>
    <w:multiLevelType w:val="hybridMultilevel"/>
    <w:tmpl w:val="60C018B2"/>
    <w:lvl w:ilvl="0" w:tplc="1F6CE900">
      <w:start w:val="1"/>
      <w:numFmt w:val="bullet"/>
      <w:pStyle w:val="Spiegelstrich"/>
      <w:lvlText w:val="–"/>
      <w:lvlJc w:val="left"/>
      <w:pPr>
        <w:tabs>
          <w:tab w:val="num" w:pos="357"/>
        </w:tabs>
        <w:ind w:left="357" w:hanging="357"/>
      </w:pPr>
      <w:rPr>
        <w:rFonts w:ascii="Arial" w:hAnsi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684"/>
        </w:tabs>
        <w:ind w:left="1684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404"/>
        </w:tabs>
        <w:ind w:left="2404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3124"/>
        </w:tabs>
        <w:ind w:left="3124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844"/>
        </w:tabs>
        <w:ind w:left="38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564"/>
        </w:tabs>
        <w:ind w:left="45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284"/>
        </w:tabs>
        <w:ind w:left="52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004"/>
        </w:tabs>
        <w:ind w:left="60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724"/>
        </w:tabs>
        <w:ind w:left="6724" w:hanging="360"/>
      </w:pPr>
      <w:rPr>
        <w:rFonts w:ascii="Wingdings" w:hAnsi="Wingdings" w:hint="default"/>
      </w:rPr>
    </w:lvl>
  </w:abstractNum>
  <w:num w:numId="1" w16cid:durableId="1505896276">
    <w:abstractNumId w:val="2"/>
  </w:num>
  <w:num w:numId="2" w16cid:durableId="464280925">
    <w:abstractNumId w:val="3"/>
  </w:num>
  <w:num w:numId="3" w16cid:durableId="28646691">
    <w:abstractNumId w:val="0"/>
  </w:num>
  <w:num w:numId="4" w16cid:durableId="478110976">
    <w:abstractNumId w:val="0"/>
  </w:num>
  <w:num w:numId="5" w16cid:durableId="1246567945">
    <w:abstractNumId w:val="0"/>
  </w:num>
  <w:num w:numId="6" w16cid:durableId="19168184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35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29"/>
    <w:rsid w:val="00042CE4"/>
    <w:rsid w:val="000678C8"/>
    <w:rsid w:val="00170529"/>
    <w:rsid w:val="001A755F"/>
    <w:rsid w:val="002358AD"/>
    <w:rsid w:val="00253EC1"/>
    <w:rsid w:val="002B6BE1"/>
    <w:rsid w:val="003710A6"/>
    <w:rsid w:val="004832FA"/>
    <w:rsid w:val="0049745F"/>
    <w:rsid w:val="005029EC"/>
    <w:rsid w:val="005F334C"/>
    <w:rsid w:val="00611534"/>
    <w:rsid w:val="007931AD"/>
    <w:rsid w:val="008361AB"/>
    <w:rsid w:val="008E003F"/>
    <w:rsid w:val="00A55A3E"/>
    <w:rsid w:val="00AE3019"/>
    <w:rsid w:val="00B6036E"/>
    <w:rsid w:val="00B753E9"/>
    <w:rsid w:val="00B96B37"/>
    <w:rsid w:val="00C9009E"/>
    <w:rsid w:val="00CB2250"/>
    <w:rsid w:val="00CE74C4"/>
    <w:rsid w:val="00D40D0A"/>
    <w:rsid w:val="00D825B9"/>
    <w:rsid w:val="00E246E4"/>
    <w:rsid w:val="00E452A6"/>
    <w:rsid w:val="00E63B37"/>
    <w:rsid w:val="00ED5CE7"/>
    <w:rsid w:val="00EF2252"/>
    <w:rsid w:val="00EF3DC9"/>
    <w:rsid w:val="00F45BF4"/>
    <w:rsid w:val="00F718AC"/>
    <w:rsid w:val="00FC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73A54"/>
  <w15:chartTrackingRefBased/>
  <w15:docId w15:val="{EA474409-59DD-40CC-A366-BE7CB7A0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Frutiger 45 Light" w:eastAsiaTheme="minorHAnsi" w:hAnsi="Frutiger 45 Light" w:cstheme="minorBidi"/>
        <w:color w:val="000000" w:themeColor="text1"/>
        <w:sz w:val="22"/>
        <w:szCs w:val="22"/>
        <w:lang w:val="de-DE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32FA"/>
  </w:style>
  <w:style w:type="paragraph" w:styleId="berschrift1">
    <w:name w:val="heading 1"/>
    <w:next w:val="Standard"/>
    <w:link w:val="berschrift1Zchn"/>
    <w:uiPriority w:val="9"/>
    <w:qFormat/>
    <w:rsid w:val="00A55A3E"/>
    <w:pPr>
      <w:keepNext/>
      <w:keepLines/>
      <w:numPr>
        <w:numId w:val="5"/>
      </w:numPr>
      <w:spacing w:before="240" w:after="120"/>
      <w:outlineLvl w:val="0"/>
    </w:pPr>
    <w:rPr>
      <w:rFonts w:eastAsiaTheme="majorEastAsia" w:cstheme="majorBidi"/>
      <w:b/>
      <w:bCs/>
      <w:color w:val="auto"/>
      <w:szCs w:val="28"/>
    </w:rPr>
  </w:style>
  <w:style w:type="paragraph" w:styleId="berschrift2">
    <w:name w:val="heading 2"/>
    <w:next w:val="Standard"/>
    <w:link w:val="berschrift2Zchn"/>
    <w:uiPriority w:val="9"/>
    <w:qFormat/>
    <w:rsid w:val="00A55A3E"/>
    <w:pPr>
      <w:keepNext/>
      <w:keepLines/>
      <w:numPr>
        <w:ilvl w:val="1"/>
        <w:numId w:val="5"/>
      </w:numPr>
      <w:spacing w:before="160" w:after="120"/>
      <w:outlineLvl w:val="1"/>
    </w:pPr>
    <w:rPr>
      <w:rFonts w:eastAsiaTheme="majorEastAsia" w:cstheme="majorBidi"/>
      <w:b/>
      <w:bCs/>
      <w:color w:val="auto"/>
      <w:szCs w:val="26"/>
    </w:rPr>
  </w:style>
  <w:style w:type="paragraph" w:styleId="berschrift3">
    <w:name w:val="heading 3"/>
    <w:next w:val="Standard"/>
    <w:link w:val="berschrift3Zchn"/>
    <w:uiPriority w:val="9"/>
    <w:qFormat/>
    <w:rsid w:val="00A55A3E"/>
    <w:pPr>
      <w:keepNext/>
      <w:keepLines/>
      <w:numPr>
        <w:ilvl w:val="2"/>
        <w:numId w:val="5"/>
      </w:numPr>
      <w:spacing w:before="160" w:after="120"/>
      <w:outlineLvl w:val="2"/>
    </w:pPr>
    <w:rPr>
      <w:rFonts w:eastAsiaTheme="majorEastAsia" w:cstheme="majorBidi"/>
      <w:bCs/>
      <w:color w:val="auto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A55A3E"/>
    <w:pPr>
      <w:numPr>
        <w:ilvl w:val="3"/>
        <w:numId w:val="5"/>
      </w:numPr>
      <w:tabs>
        <w:tab w:val="left" w:pos="1072"/>
      </w:tabs>
      <w:outlineLvl w:val="3"/>
    </w:pPr>
    <w:rPr>
      <w:rFonts w:eastAsiaTheme="majorEastAsia" w:cstheme="majorBidi"/>
      <w:bCs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5FB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77400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5FB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400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5FB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5FB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5FB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35"/>
    <w:unhideWhenUsed/>
    <w:rsid w:val="00A55A3E"/>
    <w:rPr>
      <w:b/>
      <w:bCs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A55A3E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A55A3E"/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55A3E"/>
    <w:rPr>
      <w:color w:val="000000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55A3E"/>
    <w:rPr>
      <w:rFonts w:eastAsiaTheme="majorEastAsia" w:cstheme="majorBidi"/>
      <w:b/>
      <w:bCs/>
      <w:color w:val="auto"/>
      <w:szCs w:val="28"/>
    </w:rPr>
  </w:style>
  <w:style w:type="paragraph" w:styleId="Inhaltsverzeichnisberschrift">
    <w:name w:val="TOC Heading"/>
    <w:next w:val="Standard"/>
    <w:uiPriority w:val="39"/>
    <w:semiHidden/>
    <w:unhideWhenUsed/>
    <w:rsid w:val="00A55A3E"/>
    <w:pPr>
      <w:spacing w:before="480" w:after="120" w:line="360" w:lineRule="auto"/>
    </w:pPr>
    <w:rPr>
      <w:rFonts w:eastAsiaTheme="majorEastAsia" w:cstheme="majorBidi"/>
      <w:b/>
      <w:bCs/>
      <w:color w:val="auto"/>
      <w:sz w:val="28"/>
      <w:szCs w:val="2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A55A3E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A55A3E"/>
    <w:rPr>
      <w:color w:val="auto"/>
    </w:rPr>
  </w:style>
  <w:style w:type="paragraph" w:customStyle="1" w:styleId="Markierungspunkt">
    <w:name w:val="Markierungspunkt"/>
    <w:uiPriority w:val="14"/>
    <w:qFormat/>
    <w:rsid w:val="00A55A3E"/>
    <w:pPr>
      <w:numPr>
        <w:numId w:val="1"/>
      </w:numPr>
    </w:pPr>
    <w:rPr>
      <w:rFonts w:eastAsia="Times New Roman" w:cs="Times New Roman"/>
      <w:color w:val="auto"/>
      <w:szCs w:val="24"/>
      <w:lang w:eastAsia="de-DE"/>
    </w:rPr>
  </w:style>
  <w:style w:type="paragraph" w:customStyle="1" w:styleId="Spiegelstrich">
    <w:name w:val="Spiegelstrich"/>
    <w:uiPriority w:val="14"/>
    <w:qFormat/>
    <w:rsid w:val="00A55A3E"/>
    <w:pPr>
      <w:numPr>
        <w:numId w:val="2"/>
      </w:numPr>
    </w:pPr>
    <w:rPr>
      <w:rFonts w:eastAsia="Times New Roman" w:cs="Times New Roman"/>
      <w:color w:val="auto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55A3E"/>
    <w:rPr>
      <w:rFonts w:eastAsiaTheme="majorEastAsia" w:cstheme="majorBidi"/>
      <w:b/>
      <w:bCs/>
      <w:color w:val="auto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55A3E"/>
    <w:rPr>
      <w:rFonts w:eastAsiaTheme="majorEastAsia" w:cstheme="majorBidi"/>
      <w:bCs/>
      <w:color w:val="auto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832FA"/>
    <w:rPr>
      <w:rFonts w:eastAsiaTheme="majorEastAsia" w:cstheme="majorBidi"/>
      <w:bCs/>
      <w:iCs/>
    </w:rPr>
  </w:style>
  <w:style w:type="paragraph" w:styleId="Verzeichnis1">
    <w:name w:val="toc 1"/>
    <w:next w:val="Standard"/>
    <w:autoRedefine/>
    <w:uiPriority w:val="39"/>
    <w:unhideWhenUsed/>
    <w:rsid w:val="00A55A3E"/>
    <w:pPr>
      <w:tabs>
        <w:tab w:val="left" w:pos="440"/>
        <w:tab w:val="right" w:leader="dot" w:pos="9062"/>
      </w:tabs>
      <w:ind w:left="357" w:hanging="357"/>
    </w:pPr>
    <w:rPr>
      <w:b/>
      <w:color w:val="auto"/>
    </w:rPr>
  </w:style>
  <w:style w:type="paragraph" w:styleId="Verzeichnis2">
    <w:name w:val="toc 2"/>
    <w:next w:val="Standard"/>
    <w:autoRedefine/>
    <w:uiPriority w:val="39"/>
    <w:unhideWhenUsed/>
    <w:rsid w:val="00A55A3E"/>
    <w:pPr>
      <w:tabs>
        <w:tab w:val="left" w:pos="896"/>
        <w:tab w:val="right" w:leader="dot" w:pos="9062"/>
      </w:tabs>
      <w:ind w:left="510" w:hanging="510"/>
    </w:pPr>
    <w:rPr>
      <w:noProof/>
      <w:color w:val="auto"/>
    </w:rPr>
  </w:style>
  <w:style w:type="paragraph" w:styleId="Verzeichnis3">
    <w:name w:val="toc 3"/>
    <w:basedOn w:val="Standard"/>
    <w:next w:val="Standard"/>
    <w:autoRedefine/>
    <w:uiPriority w:val="39"/>
    <w:unhideWhenUsed/>
    <w:rsid w:val="00A55A3E"/>
    <w:pPr>
      <w:tabs>
        <w:tab w:val="left" w:pos="1320"/>
        <w:tab w:val="left" w:pos="1760"/>
        <w:tab w:val="right" w:leader="dot" w:pos="9062"/>
      </w:tabs>
      <w:ind w:left="737" w:hanging="737"/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5FB"/>
    <w:rPr>
      <w:rFonts w:asciiTheme="majorHAnsi" w:eastAsiaTheme="majorEastAsia" w:hAnsiTheme="majorHAnsi" w:cstheme="majorBidi"/>
      <w:color w:val="77400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5FB"/>
    <w:rPr>
      <w:rFonts w:asciiTheme="majorHAnsi" w:eastAsiaTheme="majorEastAsia" w:hAnsiTheme="majorHAnsi" w:cstheme="majorBidi"/>
      <w:i/>
      <w:iCs/>
      <w:color w:val="77400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5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5F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5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ummerierteListe">
    <w:name w:val="Nummerierte Liste"/>
    <w:uiPriority w:val="15"/>
    <w:qFormat/>
    <w:rsid w:val="00E63B37"/>
    <w:pPr>
      <w:numPr>
        <w:numId w:val="6"/>
      </w:numPr>
    </w:pPr>
    <w:rPr>
      <w:rFonts w:eastAsia="Times New Roman" w:cs="Times New Roman"/>
      <w:color w:val="auto"/>
      <w:lang w:eastAsia="de-DE"/>
    </w:rPr>
  </w:style>
  <w:style w:type="paragraph" w:styleId="KeinLeerraum">
    <w:name w:val="No Spacing"/>
    <w:uiPriority w:val="1"/>
    <w:qFormat/>
    <w:rsid w:val="00D825B9"/>
    <w:pPr>
      <w:spacing w:after="0"/>
    </w:pPr>
  </w:style>
  <w:style w:type="character" w:styleId="SchwacheHervorhebung">
    <w:name w:val="Subtle Emphasis"/>
    <w:basedOn w:val="Absatz-Standardschriftart"/>
    <w:uiPriority w:val="19"/>
    <w:qFormat/>
    <w:rsid w:val="00253EC1"/>
    <w:rPr>
      <w:i/>
      <w:iCs/>
      <w:color w:val="404040" w:themeColor="text1" w:themeTint="BF"/>
    </w:rPr>
  </w:style>
  <w:style w:type="paragraph" w:styleId="Titel">
    <w:name w:val="Title"/>
    <w:basedOn w:val="Standard"/>
    <w:next w:val="Standard"/>
    <w:link w:val="TitelZchn"/>
    <w:uiPriority w:val="10"/>
    <w:qFormat/>
    <w:rsid w:val="00170529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05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semiHidden/>
    <w:qFormat/>
    <w:rsid w:val="001705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1705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0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05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05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0529"/>
    <w:rPr>
      <w:i/>
      <w:iCs/>
      <w:color w:val="B36100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0529"/>
    <w:pPr>
      <w:pBdr>
        <w:top w:val="single" w:sz="4" w:space="10" w:color="B36100" w:themeColor="accent1" w:themeShade="BF"/>
        <w:bottom w:val="single" w:sz="4" w:space="10" w:color="B36100" w:themeColor="accent1" w:themeShade="BF"/>
      </w:pBdr>
      <w:spacing w:before="360" w:after="360"/>
      <w:ind w:left="864" w:right="864"/>
      <w:jc w:val="center"/>
    </w:pPr>
    <w:rPr>
      <w:i/>
      <w:iCs/>
      <w:color w:val="B36100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0529"/>
    <w:rPr>
      <w:i/>
      <w:iCs/>
      <w:color w:val="B36100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0529"/>
    <w:rPr>
      <w:b/>
      <w:bCs/>
      <w:smallCaps/>
      <w:color w:val="B361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yDZ">
  <a:themeElements>
    <a:clrScheme name="DZ BANK 2016-07-07">
      <a:dk1>
        <a:srgbClr val="000000"/>
      </a:dk1>
      <a:lt1>
        <a:srgbClr val="FFFFFF"/>
      </a:lt1>
      <a:dk2>
        <a:srgbClr val="707172"/>
      </a:dk2>
      <a:lt2>
        <a:srgbClr val="DFDEDD"/>
      </a:lt2>
      <a:accent1>
        <a:srgbClr val="F08200"/>
      </a:accent1>
      <a:accent2>
        <a:srgbClr val="0E3C8A"/>
      </a:accent2>
      <a:accent3>
        <a:srgbClr val="E6460F"/>
      </a:accent3>
      <a:accent4>
        <a:srgbClr val="86A8D0"/>
      </a:accent4>
      <a:accent5>
        <a:srgbClr val="707172"/>
      </a:accent5>
      <a:accent6>
        <a:srgbClr val="DFDEDD"/>
      </a:accent6>
      <a:hlink>
        <a:srgbClr val="000000"/>
      </a:hlink>
      <a:folHlink>
        <a:srgbClr val="00000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90000" tIns="46800" rIns="90000" bIns="46800" numCol="1" rtlCol="0" anchor="ctr" anchorCtr="0" compatLnSpc="1">
        <a:prstTxWarp prst="textNoShape">
          <a:avLst/>
        </a:prstTxWarp>
      </a:bodyPr>
      <a:lstStyle>
        <a:defPPr marL="0" marR="0" indent="0" algn="ctr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 typeface="Arial" charset="0"/>
          <a:buNone/>
          <a:tabLst/>
          <a:defRPr kumimoji="0" sz="2000" b="0" i="0" u="none" strike="noStrike" cap="none" normalizeH="0" baseline="0" dirty="0" err="1" smtClean="0">
            <a:ln>
              <a:noFill/>
            </a:ln>
            <a:solidFill>
              <a:schemeClr val="bg1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solidFill>
          <a:schemeClr val="bg1"/>
        </a:solidFill>
        <a:ln w="6350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/>
      <a:lstStyle/>
    </a:lnDef>
    <a:txDef>
      <a:spPr>
        <a:noFill/>
      </a:spPr>
      <a:bodyPr wrap="none" rtlCol="0">
        <a:spAutoFit/>
      </a:bodyPr>
      <a:lstStyle>
        <a:defPPr algn="l">
          <a:defRPr dirty="0" err="1" smtClean="0"/>
        </a:defPPr>
      </a:lstStyle>
    </a:txDef>
  </a:objectDefaults>
  <a:extraClrSchemeLst/>
  <a:custClrLst>
    <a:custClr name="1 100%">
      <a:srgbClr val="F08200"/>
    </a:custClr>
    <a:custClr name="2 100%">
      <a:srgbClr val="E6460F"/>
    </a:custClr>
    <a:custClr name="3 100%">
      <a:srgbClr val="0E3C8A"/>
    </a:custClr>
    <a:custClr name="4 100%">
      <a:srgbClr val="192D46"/>
    </a:custClr>
    <a:custClr name="5 100%">
      <a:srgbClr val="707172"/>
    </a:custClr>
    <a:custClr name="6 100%">
      <a:srgbClr val="ABABAB"/>
    </a:custClr>
    <a:custClr name="7 100%">
      <a:srgbClr val="FAB400"/>
    </a:custClr>
    <a:custClr name="8 100%">
      <a:srgbClr val="EC6400"/>
    </a:custClr>
    <a:custClr name="9 100%">
      <a:srgbClr val="B8D4E6"/>
    </a:custClr>
    <a:custClr name="10 100%">
      <a:srgbClr val="86A8D0"/>
    </a:custClr>
    <a:custClr name="1 75%">
      <a:srgbClr val="F4A140"/>
    </a:custClr>
    <a:custClr name="2 75%">
      <a:srgbClr val="EC744B"/>
    </a:custClr>
    <a:custClr name="3 75%">
      <a:srgbClr val="4A6DA7"/>
    </a:custClr>
    <a:custClr name="4 75%">
      <a:srgbClr val="536274"/>
    </a:custClr>
    <a:custClr name="5 75%">
      <a:srgbClr val="949595"/>
    </a:custClr>
    <a:custClr name="6 75%">
      <a:srgbClr val="C0C0C0"/>
    </a:custClr>
    <a:custClr name="7 50%">
      <a:srgbClr val="FCD97F"/>
    </a:custClr>
    <a:custClr name="8 50%">
      <a:srgbClr val="F5B17F"/>
    </a:custClr>
    <a:custClr name="9 50%">
      <a:srgbClr val="DBE9F2"/>
    </a:custClr>
    <a:custClr name="10 50%">
      <a:srgbClr val="C2D3E7"/>
    </a:custClr>
    <a:custClr name="1 50%">
      <a:srgbClr val="F7C07F"/>
    </a:custClr>
    <a:custClr name="2 50%">
      <a:srgbClr val="F2A287"/>
    </a:custClr>
    <a:custClr name="3 50%">
      <a:srgbClr val="869DC4"/>
    </a:custClr>
    <a:custClr name="4 50%">
      <a:srgbClr val="8C96A2"/>
    </a:custClr>
    <a:custClr name="5 50%">
      <a:srgbClr val="B7B8B8"/>
    </a:custClr>
    <a:custClr name="6 50%">
      <a:srgbClr val="D5D5D5"/>
    </a:custClr>
    <a:custClr name="11 100%">
      <a:srgbClr val="5578B2"/>
    </a:custClr>
    <a:custClr name="12 100%">
      <a:srgbClr val="DFDEDD"/>
    </a:custClr>
    <a:custClr name="13 100%">
      <a:srgbClr val="404040"/>
    </a:custClr>
    <a:custClr name="14 100%">
      <a:srgbClr val="000000"/>
    </a:custClr>
    <a:custClr name="1 30%">
      <a:srgbClr val="FAD9B2"/>
    </a:custClr>
    <a:custClr name="2 30%">
      <a:srgbClr val="F7C7B7"/>
    </a:custClr>
    <a:custClr name="3 30%">
      <a:srgbClr val="B6C4DC"/>
    </a:custClr>
    <a:custClr name="4 30%">
      <a:srgbClr val="BAC0C7"/>
    </a:custClr>
    <a:custClr name="5 30%">
      <a:srgbClr val="D4D4D4"/>
    </a:custClr>
    <a:custClr name="6 30%">
      <a:srgbClr val="E6E6E6"/>
    </a:custClr>
    <a:custClr name="11 50%">
      <a:srgbClr val="AABBD8"/>
    </a:custClr>
    <a:custClr name="12 40%">
      <a:srgbClr val="F2F2F1"/>
    </a:custClr>
    <a:custClr name="13 65%">
      <a:srgbClr val="838383"/>
    </a:custClr>
    <a:custClr name="14 65%">
      <a:srgbClr val="595959"/>
    </a:custClr>
  </a:custClrLst>
  <a:extLst>
    <a:ext uri="{05A4C25C-085E-4340-85A3-A5531E510DB2}">
      <thm15:themeFamily xmlns:thm15="http://schemas.microsoft.com/office/thememl/2012/main" name="MyDZ" id="{F2F17CFE-0ECE-4609-B217-481347D7BDA2}" vid="{13546241-FDCD-458C-83BB-61773ACAA4C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1432</Characters>
  <Application>Microsoft Office Word</Application>
  <DocSecurity>0</DocSecurity>
  <Lines>29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DZ BANK AG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Becker, Alexander</dc:creator>
  <cp:keywords/>
  <dc:description/>
  <cp:lastModifiedBy>Robert Terek</cp:lastModifiedBy>
  <cp:revision>2</cp:revision>
  <dcterms:created xsi:type="dcterms:W3CDTF">2026-09-13T19:30:00Z</dcterms:created>
  <dcterms:modified xsi:type="dcterms:W3CDTF">2026-09-13T19:30:00Z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388aff-dd76-410d-845d-adc797ffbb33_Enabled">
    <vt:lpwstr>true</vt:lpwstr>
  </property>
  <property fmtid="{D5CDD505-2E9C-101B-9397-08002B2CF9AE}" pid="3" name="MSIP_Label_ce388aff-dd76-410d-845d-adc797ffbb33_SetDate">
    <vt:lpwstr>2026-09-08T13:30:46Z</vt:lpwstr>
  </property>
  <property fmtid="{D5CDD505-2E9C-101B-9397-08002B2CF9AE}" pid="4" name="MSIP_Label_ce388aff-dd76-410d-845d-adc797ffbb33_Method">
    <vt:lpwstr>Standard</vt:lpwstr>
  </property>
  <property fmtid="{D5CDD505-2E9C-101B-9397-08002B2CF9AE}" pid="5" name="MSIP_Label_ce388aff-dd76-410d-845d-adc797ffbb33_Name">
    <vt:lpwstr>Intern - Ohne Kennzeichnung</vt:lpwstr>
  </property>
  <property fmtid="{D5CDD505-2E9C-101B-9397-08002B2CF9AE}" pid="6" name="MSIP_Label_ce388aff-dd76-410d-845d-adc797ffbb33_SiteId">
    <vt:lpwstr>9c95f08c-5b50-44fa-a497-68f08eacf90c</vt:lpwstr>
  </property>
  <property fmtid="{D5CDD505-2E9C-101B-9397-08002B2CF9AE}" pid="7" name="MSIP_Label_ce388aff-dd76-410d-845d-adc797ffbb33_ActionId">
    <vt:lpwstr>0c5ada73-58d3-40f1-a7ba-d0cef823e30d</vt:lpwstr>
  </property>
  <property fmtid="{D5CDD505-2E9C-101B-9397-08002B2CF9AE}" pid="8" name="MSIP_Label_ce388aff-dd76-410d-845d-adc797ffbb33_ContentBits">
    <vt:lpwstr>0</vt:lpwstr>
  </property>
  <property fmtid="{D5CDD505-2E9C-101B-9397-08002B2CF9AE}" pid="9" name="MSIP_Label_ce388aff-dd76-410d-845d-adc797ffbb33_Tag">
    <vt:lpwstr>10, 3, 0, 1</vt:lpwstr>
  </property>
</Properties>
</file>