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rPr>
          <w:b/>
        </w:rPr>
        <w:t>Fractal Agent Lab</w:t>
      </w:r>
    </w:p>
    <w:p>
      <w:pPr>
        <w:pStyle w:val="SubtitleCustom"/>
        <w:jc w:val="center"/>
      </w:pPr>
      <w:r>
        <w:t>Átfogó technikai terv v0.1 — személyes multi-agent labor, amelyből később termék-minőségű gondolkodási motor emelhető ki</w:t>
      </w:r>
    </w:p>
    <w:p>
      <w:pPr>
        <w:pStyle w:val="SmallGray"/>
        <w:jc w:val="center"/>
      </w:pPr>
      <w:r>
        <w:t>Cél: tanulás + portfólió + későbbi B-terv (startup ötletcsiszoló / cognitive augmentation engine) megalapozása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alloutText"/>
            </w:pPr>
            <w:r>
              <w:rPr>
                <w:b/>
                <w:color w:val="1B3356"/>
              </w:rPr>
              <w:t xml:space="preserve">Lényeg: </w:t>
            </w:r>
            <w:r>
              <w:t>Ez a terv tudatosan hibrid: nem egyetlen framework köré épül, hanem saját Core Agent Modelre, Swarm-szerű orchestration mintákra, erős trace/eval gondolkodásra, és későbbi adapterezhetőségre támaszkodik.</w:t>
            </w:r>
          </w:p>
        </w:tc>
      </w:tr>
    </w:tbl>
    <w:p/>
    <w:p>
      <w:r>
        <w:br w:type="page"/>
      </w:r>
    </w:p>
    <w:p>
      <w:pPr>
        <w:pStyle w:val="Heading1Custom"/>
      </w:pPr>
      <w:r>
        <w:t>1. Executive summary</w:t>
      </w:r>
    </w:p>
    <w:p>
      <w:pPr>
        <w:spacing w:after="80"/>
      </w:pPr>
      <w:r>
        <w:t>Az A terv elsődleges szerepe nem egy piaci framework megépítése, hanem egy személyes, erősen instrumentált agent labor és engine létrehozása. A rendszer célja, hogy valós, újrahasznosítható tapasztalatot adjon a multi-agent orchestration, a context engineering, a handoffok, a memory, a trace és az evaluation területén.</w:t>
      </w:r>
    </w:p>
    <w:p>
      <w:pPr>
        <w:spacing w:after="80"/>
      </w:pPr>
      <w:r>
        <w:t>A legjobb stratégia számodra: A1 + A2 + A3 hibrid. Vagyis egyszerre legyen jelen a labor-jelleg (kísérletezés), az engine-jelleg (újrahasznosítható motor), és a Research OS-jelleg (ötlet- és projektcsiszolás).</w:t>
      </w:r>
    </w:p>
    <w:p>
      <w:pPr>
        <w:spacing w:after="20"/>
        <w:ind w:left="170"/>
      </w:pPr>
      <w:r>
        <w:rPr>
          <w:sz w:val="21"/>
        </w:rPr>
        <w:t>• v1-ben saját core + gyors, kontrollálható orchestration</w:t>
      </w:r>
    </w:p>
    <w:p>
      <w:pPr>
        <w:spacing w:after="20"/>
        <w:ind w:left="170"/>
      </w:pPr>
      <w:r>
        <w:rPr>
          <w:sz w:val="21"/>
        </w:rPr>
        <w:t>• Swarm-szerű kézi minták a tanuláshoz és a gyors PoC-hoz</w:t>
      </w:r>
    </w:p>
    <w:p>
      <w:pPr>
        <w:spacing w:after="20"/>
        <w:ind w:left="170"/>
      </w:pPr>
      <w:r>
        <w:rPr>
          <w:sz w:val="21"/>
        </w:rPr>
        <w:t>• trace, replay és evaluation már az elejétől</w:t>
      </w:r>
    </w:p>
    <w:p>
      <w:pPr>
        <w:spacing w:after="20"/>
        <w:ind w:left="170"/>
      </w:pPr>
      <w:r>
        <w:rPr>
          <w:sz w:val="21"/>
        </w:rPr>
        <w:t>• fokozatos memory-rétegezés: run → session → project → heuristics</w:t>
      </w:r>
    </w:p>
    <w:p>
      <w:pPr>
        <w:spacing w:after="20"/>
        <w:ind w:left="170"/>
      </w:pPr>
      <w:r>
        <w:rPr>
          <w:sz w:val="21"/>
        </w:rPr>
        <w:t>• CLI + trace viewer indulás, később minimál web UI, majd agent workbench</w:t>
      </w:r>
    </w:p>
    <w:p>
      <w:pPr>
        <w:spacing w:after="20"/>
        <w:ind w:left="170"/>
      </w:pPr>
      <w:r>
        <w:rPr>
          <w:sz w:val="21"/>
        </w:rPr>
        <w:t>• A tervből később kiemelhető a B terv 'gondolkodási motorja'</w:t>
      </w:r>
    </w:p>
    <w:p>
      <w:pPr>
        <w:pStyle w:val="Heading2Custom"/>
      </w:pPr>
      <w:r>
        <w:t>Mi lesz a végeredmény?</w:t>
      </w:r>
    </w:p>
    <w:p>
      <w:pPr>
        <w:spacing w:after="20"/>
        <w:ind w:left="170"/>
      </w:pPr>
      <w:r>
        <w:rPr>
          <w:sz w:val="21"/>
        </w:rPr>
        <w:t>• Egy saját, adapterezhető multi-agent mag</w:t>
      </w:r>
    </w:p>
    <w:p>
      <w:pPr>
        <w:spacing w:after="20"/>
        <w:ind w:left="170"/>
      </w:pPr>
      <w:r>
        <w:rPr>
          <w:sz w:val="21"/>
        </w:rPr>
        <w:t>• Több orchestration mód: manager, handoff, explicit workflow / graph</w:t>
      </w:r>
    </w:p>
    <w:p>
      <w:pPr>
        <w:spacing w:after="20"/>
        <w:ind w:left="170"/>
      </w:pPr>
      <w:r>
        <w:rPr>
          <w:sz w:val="21"/>
        </w:rPr>
        <w:t>• Három erős workflow: startup ötletcsiszolás, projektbontás, architektúra review</w:t>
      </w:r>
    </w:p>
    <w:p>
      <w:pPr>
        <w:spacing w:after="20"/>
        <w:ind w:left="170"/>
      </w:pPr>
      <w:r>
        <w:rPr>
          <w:sz w:val="21"/>
        </w:rPr>
        <w:t>• Futásról-futásra összehasonlítható trace-ek és minőségmérés</w:t>
      </w:r>
    </w:p>
    <w:p>
      <w:pPr>
        <w:spacing w:after="20"/>
        <w:ind w:left="170"/>
      </w:pPr>
      <w:r>
        <w:rPr>
          <w:sz w:val="21"/>
        </w:rPr>
        <w:t>• Olyan portfólióprojekt, amely technikailag és konceptuálisan is megmutatja a gondolkodásodat</w:t>
      </w:r>
    </w:p>
    <w:p>
      <w:pPr>
        <w:pStyle w:val="Heading1Custom"/>
      </w:pPr>
      <w:r>
        <w:t>2. Miért ez az irány?</w:t>
      </w:r>
    </w:p>
    <w:p>
      <w:pPr>
        <w:spacing w:after="80"/>
      </w:pPr>
      <w:r>
        <w:t>A kutatásból kirajzolódó kép szerint a mostani agentes ökoszisztéma egyszerre több irányba fejlődik: könnyű handoff-minták, SDK-alapú tracing és guardrails, explicit graph/workflow rendszerek, state-es és hosszabb életű agent runtime-ok, illetve provider-agnosztikus és részben lokális modelleket is használó rendszerek.</w:t>
      </w:r>
    </w:p>
    <w:p>
      <w:pPr>
        <w:spacing w:after="80"/>
      </w:pPr>
      <w:r>
        <w:t>Ebből az következik, hogy ma a legokosabb döntés nem az, hogy 'egy frameworkre fogadok', hanem az, hogy saját belső magot építesz, amely több irányba nyitható.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rHeight w:hRule="atLeast"/>
        </w:trPr>
        <w:tc>
          <w:tcPr>
            <w:tcW w:type="dxa" w:w="170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Irány</w:t>
            </w:r>
          </w:p>
        </w:tc>
        <w:tc>
          <w:tcPr>
            <w:tcW w:type="dxa" w:w="1757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Mire jó</w:t>
            </w:r>
          </w:p>
        </w:tc>
        <w:tc>
          <w:tcPr>
            <w:tcW w:type="dxa" w:w="1928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Fő előny</w:t>
            </w:r>
          </w:p>
        </w:tc>
        <w:tc>
          <w:tcPr>
            <w:tcW w:type="dxa" w:w="1757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Fő hátrány</w:t>
            </w:r>
          </w:p>
        </w:tc>
        <w:tc>
          <w:tcPr>
            <w:tcW w:type="dxa" w:w="187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Szerepe nálad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Swarm-first lab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Gyors tanulás és PoC</w:t>
            </w:r>
          </w:p>
        </w:tc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Egyszerű, kézzel fogható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Kevésbé production</w:t>
            </w:r>
          </w:p>
        </w:tc>
        <w:tc>
          <w:tcPr>
            <w:tcW w:type="dxa" w:w="187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Erős inspiráció + v1 minták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Agents SDK-first engine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Komolyabb runtime</w:t>
            </w:r>
          </w:p>
        </w:tc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Tracing, handoff, guardrail szemlélet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Kicsit nagyobb kötöttség</w:t>
            </w:r>
          </w:p>
        </w:tc>
        <w:tc>
          <w:tcPr>
            <w:tcW w:type="dxa" w:w="187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Későbbi adapter vagy részleges átvétel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Manual-core + API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Max kontroll</w:t>
            </w:r>
          </w:p>
        </w:tc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Saját absztrakciók, nincs korai lock-in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Több mérnöki munka</w:t>
            </w:r>
          </w:p>
        </w:tc>
        <w:tc>
          <w:tcPr>
            <w:tcW w:type="dxa" w:w="187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Központi stratégia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Provider-agnostic / Haystack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Nyithatóság későbbre</w:t>
            </w:r>
          </w:p>
        </w:tc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Open model + proprietary mix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Korán túl sok komplexitás</w:t>
            </w:r>
          </w:p>
        </w:tc>
        <w:tc>
          <w:tcPr>
            <w:tcW w:type="dxa" w:w="187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v2/v3 irány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Graph/workflow-heavy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Explicit orchestration</w:t>
            </w:r>
          </w:p>
        </w:tc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Jól látszó state és workflow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Több tervezés</w:t>
            </w:r>
          </w:p>
        </w:tc>
        <w:tc>
          <w:tcPr>
            <w:tcW w:type="dxa" w:w="187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v2-től fontos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Society/simulation-heavy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Emergens kísérletezés</w:t>
            </w:r>
          </w:p>
        </w:tc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Nagyon erős koncepcionálisan</w:t>
            </w:r>
          </w:p>
        </w:tc>
        <w:tc>
          <w:tcPr>
            <w:tcW w:type="dxa" w:w="175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Scope-creep veszély</w:t>
            </w:r>
          </w:p>
        </w:tc>
        <w:tc>
          <w:tcPr>
            <w:tcW w:type="dxa" w:w="187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külön track / sandbox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alloutText"/>
            </w:pPr>
            <w:r>
              <w:rPr>
                <w:b/>
                <w:color w:val="1B3356"/>
              </w:rPr>
              <w:t xml:space="preserve">Stratégiai döntés: </w:t>
            </w:r>
            <w:r>
              <w:t>A rendszered ne 'agent internet' akarjon lenni rögtön. Először egy jól mérhető, jól logolható, jól összehasonlítható motor legyen, amelyből később sokkal tudatosabban tudsz nagyobbat álmodni.</w:t>
            </w:r>
          </w:p>
        </w:tc>
      </w:tr>
    </w:tbl>
    <w:p/>
    <w:p>
      <w:pPr>
        <w:pStyle w:val="Heading1Custom"/>
      </w:pPr>
      <w:r>
        <w:t>3. Termékidentitás és északi csillag</w:t>
      </w:r>
    </w:p>
    <w:p>
      <w:pPr>
        <w:pStyle w:val="Heading2Custom"/>
      </w:pPr>
      <w:r>
        <w:t>Elsődleges identitás</w:t>
      </w:r>
    </w:p>
    <w:p>
      <w:pPr>
        <w:spacing w:after="80"/>
      </w:pPr>
      <w:r>
        <w:t>A projekt elsődleges identitása: hibrid, de prioritási sorrendben így:</w:t>
      </w:r>
    </w:p>
    <w:p>
      <w:pPr>
        <w:spacing w:after="20"/>
        <w:ind w:left="170"/>
      </w:pPr>
      <w:r>
        <w:t>1. Mérnöki agent runtime / engine</w:t>
      </w:r>
    </w:p>
    <w:p>
      <w:pPr>
        <w:spacing w:after="20"/>
        <w:ind w:left="170"/>
      </w:pPr>
      <w:r>
        <w:t>2. Gondolkodási exoskeleton labor</w:t>
      </w:r>
    </w:p>
    <w:p>
      <w:pPr>
        <w:spacing w:after="20"/>
        <w:ind w:left="170"/>
      </w:pPr>
      <w:r>
        <w:t>3. Emergens több-agens kísérleti tér</w:t>
      </w:r>
    </w:p>
    <w:p>
      <w:pPr>
        <w:pStyle w:val="Heading2Custom"/>
      </w:pPr>
      <w:r>
        <w:t>Északi csillag</w:t>
      </w:r>
    </w:p>
    <w:p>
      <w:pPr>
        <w:spacing w:after="80"/>
      </w:pPr>
      <w:r>
        <w:t>A North Star cél nem az, hogy 'minél több agent fusson', hanem ez: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alloutText"/>
            </w:pPr>
            <w:r>
              <w:t>Egyetlen bemenetből a rendszer képes legyen strukturáltan gondolkodni, a feladatot lebontani, több nézőpontot futtatni, kritikát generálni, és végül jobb minőségű, trace-elhető kimenetet adni, mint egy baseline single-agent megoldás.</w:t>
            </w:r>
          </w:p>
        </w:tc>
      </w:tr>
    </w:tbl>
    <w:p/>
    <w:p>
      <w:pPr>
        <w:pStyle w:val="Heading2Custom"/>
      </w:pPr>
      <w:r>
        <w:t>Siker-metrikák</w:t>
      </w:r>
    </w:p>
    <w:p>
      <w:pPr>
        <w:spacing w:after="20"/>
        <w:ind w:left="170"/>
      </w:pPr>
      <w:r>
        <w:rPr>
          <w:sz w:val="21"/>
        </w:rPr>
        <w:t>• minőség: ugyanarra a taskra jobb output, mint a single-agent baseline</w:t>
      </w:r>
    </w:p>
    <w:p>
      <w:pPr>
        <w:spacing w:after="20"/>
        <w:ind w:left="170"/>
      </w:pPr>
      <w:r>
        <w:rPr>
          <w:sz w:val="21"/>
        </w:rPr>
        <w:t>• magyarázhatóság: visszanézhető handoff-lánc és döntési nyomvonal</w:t>
      </w:r>
    </w:p>
    <w:p>
      <w:pPr>
        <w:spacing w:after="20"/>
        <w:ind w:left="170"/>
      </w:pPr>
      <w:r>
        <w:rPr>
          <w:sz w:val="21"/>
        </w:rPr>
        <w:t>• stabilitás: ugyanazon workflow több futásból is hasonló minőséget hoz</w:t>
      </w:r>
    </w:p>
    <w:p>
      <w:pPr>
        <w:spacing w:after="20"/>
        <w:ind w:left="170"/>
      </w:pPr>
      <w:r>
        <w:rPr>
          <w:sz w:val="21"/>
        </w:rPr>
        <w:t>• újrahasznosíthatóság: agentek és workflowk kiemelhetők B tervhez</w:t>
      </w:r>
    </w:p>
    <w:p>
      <w:pPr>
        <w:spacing w:after="20"/>
        <w:ind w:left="170"/>
      </w:pPr>
      <w:r>
        <w:rPr>
          <w:sz w:val="21"/>
        </w:rPr>
        <w:t>• költség: reális token- és modellpolicyval használható marad</w:t>
      </w:r>
    </w:p>
    <w:p>
      <w:pPr>
        <w:spacing w:after="20"/>
        <w:ind w:left="170"/>
      </w:pPr>
      <w:r>
        <w:rPr>
          <w:sz w:val="21"/>
        </w:rPr>
        <w:t>• fejleszthetőség: új agent, új adapter, új workflow könnyen hozzáadható</w:t>
      </w:r>
    </w:p>
    <w:p>
      <w:pPr>
        <w:pStyle w:val="Heading1Custom"/>
      </w:pPr>
      <w:r>
        <w:t>4. Architektúra — a javasolt végső forma</w:t>
      </w:r>
    </w:p>
    <w:p>
      <w:pPr>
        <w:pStyle w:val="Heading2Custom"/>
      </w:pPr>
      <w:r>
        <w:t>4.1. Réteges modell</w:t>
      </w:r>
    </w:p>
    <w:p>
      <w:pPr>
        <w:spacing w:after="80"/>
      </w:pPr>
      <w:r>
        <w:t>A terv tudatosan több rétegű. Ez azért fontos, hogy a runtime, a model provider, a workflow és a memory ne legyen összekeverve.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70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Réteg</w:t>
            </w:r>
          </w:p>
        </w:tc>
        <w:tc>
          <w:tcPr>
            <w:tcW w:type="dxa" w:w="255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Feladata</w:t>
            </w:r>
          </w:p>
        </w:tc>
        <w:tc>
          <w:tcPr>
            <w:tcW w:type="dxa" w:w="3969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Példa komponensek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Interface layer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CLI / web / trace viewer</w:t>
            </w:r>
          </w:p>
        </w:tc>
        <w:tc>
          <w:tcPr>
            <w:tcW w:type="dxa" w:w="396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Typer CLI, FastAPI, minimál dashboard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Workflow layer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hero workflowk és graphok</w:t>
            </w:r>
          </w:p>
        </w:tc>
        <w:tc>
          <w:tcPr>
            <w:tcW w:type="dxa" w:w="396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idea_refinement, project_decomposition, architecture_review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Orchestration layer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agent futtatás és handoff</w:t>
            </w:r>
          </w:p>
        </w:tc>
        <w:tc>
          <w:tcPr>
            <w:tcW w:type="dxa" w:w="396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manager, peer handoff, fan-out/fan-in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Core Agent Model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agent definíciók és policies</w:t>
            </w:r>
          </w:p>
        </w:tc>
        <w:tc>
          <w:tcPr>
            <w:tcW w:type="dxa" w:w="396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instructions, tools, handoffs, memory policy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Runtime adapters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különféle végrehajtók</w:t>
            </w:r>
          </w:p>
        </w:tc>
        <w:tc>
          <w:tcPr>
            <w:tcW w:type="dxa" w:w="396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SwarmAdapter, OpenAIResponsesAdapter, OpenAIAgentsAdapter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State &amp; memory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run/session/project/global state</w:t>
            </w:r>
          </w:p>
        </w:tc>
        <w:tc>
          <w:tcPr>
            <w:tcW w:type="dxa" w:w="396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SQLite, JSON artifacts, később Postgres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Trace &amp; eval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megfigyelhetőség és visszamérés</w:t>
            </w:r>
          </w:p>
        </w:tc>
        <w:tc>
          <w:tcPr>
            <w:tcW w:type="dxa" w:w="396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timeline, replay, LLM judge, benchmark dataset</w:t>
            </w:r>
          </w:p>
        </w:tc>
      </w:tr>
    </w:tbl>
    <w:p/>
    <w:p>
      <w:pPr>
        <w:pStyle w:val="Heading2Custom"/>
      </w:pPr>
      <w:r>
        <w:t>4.2. A legfontosabb absztrakció: Core Agent Model</w:t>
      </w:r>
    </w:p>
    <w:p>
      <w:pPr>
        <w:spacing w:after="80"/>
      </w:pPr>
      <w:r>
        <w:t>A központi döntés az, hogy az agent ne framework-specifikus objektum legyen, hanem saját modell. Így később több futtatómotorra is rá lehet kötni.</w:t>
      </w:r>
    </w:p>
    <w:p>
      <w:pPr>
        <w:ind w:left="397" w:right="397"/>
        <w:shd w:fill="F4F6F8"/>
      </w:pPr>
      <w:r>
        <w:rPr>
          <w:rFonts w:ascii="Courier New" w:hAnsi="Courier New"/>
          <w:sz w:val="19"/>
        </w:rPr>
        <w:t>AgentSpec</w:t>
        <w:br/>
        <w:t>- id</w:t>
        <w:br/>
        <w:t>- role</w:t>
        <w:br/>
        <w:t>- goal</w:t>
        <w:br/>
        <w:t>- instructions_template</w:t>
        <w:br/>
        <w:t>- tools</w:t>
        <w:br/>
        <w:t>- handoff_options</w:t>
        <w:br/>
        <w:t>- model_policy</w:t>
        <w:br/>
        <w:t>- memory_policy</w:t>
        <w:br/>
        <w:t>- output_schema</w:t>
        <w:br/>
        <w:t>- retry_policy</w:t>
        <w:br/>
        <w:t>- eval_policy</w:t>
      </w:r>
    </w:p>
    <w:p>
      <w:pPr>
        <w:pStyle w:val="Heading2Custom"/>
      </w:pPr>
      <w:r>
        <w:t>4.3. Runtime adapter stratégia</w:t>
      </w:r>
    </w:p>
    <w:p>
      <w:pPr>
        <w:spacing w:after="80"/>
      </w:pPr>
      <w:r>
        <w:t>A runtime layer feladata, hogy a Core Agent Modelt különböző végrehajtási környezetekhez kösse. v1-ben elég két adapter: egy egyszerűbb, kézben tartható és egy komolyabb, jövőállóbb.</w:t>
      </w:r>
    </w:p>
    <w:p>
      <w:pPr>
        <w:spacing w:after="20"/>
        <w:ind w:left="170"/>
      </w:pPr>
      <w:r>
        <w:rPr>
          <w:sz w:val="21"/>
        </w:rPr>
        <w:t>• Swarm-szerű / manual adapter: gyors tanulás, kézi handoffok, gyors prototípusok</w:t>
      </w:r>
    </w:p>
    <w:p>
      <w:pPr>
        <w:spacing w:after="20"/>
        <w:ind w:left="170"/>
      </w:pPr>
      <w:r>
        <w:rPr>
          <w:sz w:val="21"/>
        </w:rPr>
        <w:t>• Responses / Agents-alapú adapter: későbbi tracing, handoff és hosszabb életű agent flow</w:t>
      </w:r>
    </w:p>
    <w:p>
      <w:pPr>
        <w:spacing w:after="20"/>
        <w:ind w:left="170"/>
      </w:pPr>
      <w:r>
        <w:rPr>
          <w:sz w:val="21"/>
        </w:rPr>
        <w:t>• OpenRouter provider policy: modellmix és költségkísérletek</w:t>
      </w:r>
    </w:p>
    <w:p>
      <w:pPr>
        <w:spacing w:after="20"/>
        <w:ind w:left="170"/>
      </w:pPr>
      <w:r>
        <w:rPr>
          <w:sz w:val="21"/>
        </w:rPr>
        <w:t>• Későbbi opcionális adapter: Haystack vagy LiteLLM jellegű provider-mix</w:t>
      </w:r>
    </w:p>
    <w:p>
      <w:pPr>
        <w:pStyle w:val="Heading2Custom"/>
      </w:pPr>
      <w:r>
        <w:t>4.4. Orchestration módok</w:t>
      </w:r>
    </w:p>
    <w:p>
      <w:pPr>
        <w:spacing w:after="80"/>
      </w:pPr>
      <w:r>
        <w:t>Nem érdemes előre egyetlen orchestration elvet öröknek kinyilvánítani. A rendszered ereje pont az legyen, hogy több mintát támogat.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</w:trPr>
        <w:tc>
          <w:tcPr>
            <w:tcW w:type="dxa" w:w="1304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</w:t>
            </w:r>
          </w:p>
        </w:tc>
        <w:tc>
          <w:tcPr>
            <w:tcW w:type="dxa" w:w="272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type="dxa" w:w="2438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Mikor jó</w:t>
            </w:r>
          </w:p>
        </w:tc>
        <w:tc>
          <w:tcPr>
            <w:tcW w:type="dxa" w:w="2324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Mikor ne ezt használd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Manager</w:t>
            </w:r>
          </w:p>
        </w:tc>
        <w:tc>
          <w:tcPr>
            <w:tcW w:type="dxa" w:w="272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Központi koordinátor bontja a taskot</w:t>
            </w:r>
          </w:p>
        </w:tc>
        <w:tc>
          <w:tcPr>
            <w:tcW w:type="dxa" w:w="243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jól kontrollált, lineárisabb munka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ha túl sok kézi döntést teszel a managerbe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Peer handoff</w:t>
            </w:r>
          </w:p>
        </w:tc>
        <w:tc>
          <w:tcPr>
            <w:tcW w:type="dxa" w:w="272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Agentek egymásnak adják át a munkát</w:t>
            </w:r>
          </w:p>
        </w:tc>
        <w:tc>
          <w:tcPr>
            <w:tcW w:type="dxa" w:w="243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specialisták között természetes delegálásnál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ha túl könnyen káoszba csúszik a beszélgetés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Graph / workflow</w:t>
            </w:r>
          </w:p>
        </w:tc>
        <w:tc>
          <w:tcPr>
            <w:tcW w:type="dxa" w:w="272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Előre definiált csomópontok és átmenetek</w:t>
            </w:r>
          </w:p>
        </w:tc>
        <w:tc>
          <w:tcPr>
            <w:tcW w:type="dxa" w:w="243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stabil, ismételhető workflowknál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nagyon korai, teljesen nyitott brainstormingnál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Parallel fan-out/fan-in</w:t>
            </w:r>
          </w:p>
        </w:tc>
        <w:tc>
          <w:tcPr>
            <w:tcW w:type="dxa" w:w="272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több nézőpont fut egyszerre, majd összeolvad</w:t>
            </w:r>
          </w:p>
        </w:tc>
        <w:tc>
          <w:tcPr>
            <w:tcW w:type="dxa" w:w="243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kritika, alternatívák, összevetés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amikor költségérzékeny vagy és nincs szükség több perspektívára</w:t>
            </w:r>
          </w:p>
        </w:tc>
      </w:tr>
    </w:tbl>
    <w:p/>
    <w:p>
      <w:pPr>
        <w:pStyle w:val="Heading1Custom"/>
      </w:pPr>
      <w:r>
        <w:t>5. Agent katalógus</w:t>
      </w:r>
    </w:p>
    <w:p>
      <w:pPr>
        <w:spacing w:after="80"/>
      </w:pPr>
      <w:r>
        <w:t>Az alábbi agentkészlet v1-v2-ben már elég erős. Nem kell mindet egyszerre mélyen kidolgozni; az első három workflowhoz elég 5–7 core agent.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</w:trPr>
        <w:tc>
          <w:tcPr>
            <w:tcW w:type="dxa" w:w="170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4025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Szerep</w:t>
            </w:r>
          </w:p>
        </w:tc>
        <w:tc>
          <w:tcPr>
            <w:tcW w:type="dxa" w:w="907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v1?</w:t>
            </w:r>
          </w:p>
        </w:tc>
        <w:tc>
          <w:tcPr>
            <w:tcW w:type="dxa" w:w="2835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Megjegyzés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Intake/Triage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feladat típusa, workflow routing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olcsóbb modell is elég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Planner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feladatbontás és orchestration döntés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kulcsagent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Researcher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tények, jegyzetek, inputforrások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külső forrásokkal bővíthető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Systems Thinker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függések, tradeoffok, second-order effects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erős rendszerszintű érték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Critic/Falsifier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gyenge feltételezések és hibák keresése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nagyon fontos a stílusodhoz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Strategist/Product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wedge, user value, MVP, monetizáció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 és B közti híd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Synthesizer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végső tiszta összefoglaló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jobb modell kaphatja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Evaluator/Judge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kimenet pontozása és rerun jelzés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kezdetben egyszerűbb is lehet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Memory Extractor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futásból tartós tanulságok kivonása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Később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v2 feature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Workflow Librarian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új workflowk és sablonok kezelése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Később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agent workbench irány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Simulation Agentek</w:t>
            </w:r>
          </w:p>
        </w:tc>
        <w:tc>
          <w:tcPr>
            <w:tcW w:type="dxa" w:w="402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több szereplős társadalmi/ökológiai futások</w:t>
            </w:r>
          </w:p>
        </w:tc>
        <w:tc>
          <w:tcPr>
            <w:tcW w:type="dxa" w:w="90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Később</w:t>
            </w:r>
          </w:p>
        </w:tc>
        <w:tc>
          <w:tcPr>
            <w:tcW w:type="dxa" w:w="28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külön sandbox track</w:t>
            </w:r>
          </w:p>
        </w:tc>
      </w:tr>
    </w:tbl>
    <w:p/>
    <w:p>
      <w:pPr>
        <w:pStyle w:val="Heading2Custom"/>
      </w:pPr>
      <w:r>
        <w:t>Ajánlott induló agent minimum</w:t>
      </w:r>
    </w:p>
    <w:p>
      <w:pPr>
        <w:spacing w:after="20"/>
        <w:ind w:left="170"/>
      </w:pPr>
      <w:r>
        <w:rPr>
          <w:sz w:val="21"/>
        </w:rPr>
        <w:t>• Intake/Triage</w:t>
      </w:r>
    </w:p>
    <w:p>
      <w:pPr>
        <w:spacing w:after="20"/>
        <w:ind w:left="170"/>
      </w:pPr>
      <w:r>
        <w:rPr>
          <w:sz w:val="21"/>
        </w:rPr>
        <w:t>• Planner</w:t>
      </w:r>
    </w:p>
    <w:p>
      <w:pPr>
        <w:spacing w:after="20"/>
        <w:ind w:left="170"/>
      </w:pPr>
      <w:r>
        <w:rPr>
          <w:sz w:val="21"/>
        </w:rPr>
        <w:t>• Systems Thinker</w:t>
      </w:r>
    </w:p>
    <w:p>
      <w:pPr>
        <w:spacing w:after="20"/>
        <w:ind w:left="170"/>
      </w:pPr>
      <w:r>
        <w:rPr>
          <w:sz w:val="21"/>
        </w:rPr>
        <w:t>• Critic/Falsifier</w:t>
      </w:r>
    </w:p>
    <w:p>
      <w:pPr>
        <w:spacing w:after="20"/>
        <w:ind w:left="170"/>
      </w:pPr>
      <w:r>
        <w:rPr>
          <w:sz w:val="21"/>
        </w:rPr>
        <w:t>• Strategist/Product</w:t>
      </w:r>
    </w:p>
    <w:p>
      <w:pPr>
        <w:spacing w:after="20"/>
        <w:ind w:left="170"/>
      </w:pPr>
      <w:r>
        <w:rPr>
          <w:sz w:val="21"/>
        </w:rPr>
        <w:t>• Synthesizer</w:t>
      </w:r>
    </w:p>
    <w:p>
      <w:pPr>
        <w:spacing w:after="20"/>
        <w:ind w:left="170"/>
      </w:pPr>
      <w:r>
        <w:rPr>
          <w:sz w:val="21"/>
        </w:rPr>
        <w:t>• Evaluator</w:t>
      </w:r>
    </w:p>
    <w:p>
      <w:pPr>
        <w:pStyle w:val="Heading1Custom"/>
      </w:pPr>
      <w:r>
        <w:t>6. Hero workflowk</w:t>
      </w:r>
    </w:p>
    <w:p>
      <w:pPr>
        <w:pStyle w:val="Heading2Custom"/>
      </w:pPr>
      <w:r>
        <w:t>6.1. Workflow 1 — Startup ötlet csiszolás</w:t>
      </w:r>
    </w:p>
    <w:p>
      <w:pPr>
        <w:spacing w:after="80"/>
      </w:pPr>
      <w:r>
        <w:t>Ez legyen az első hero workflow, mert közvetlenül kapcsolódik a B tervhez is.</w:t>
      </w:r>
    </w:p>
    <w:p>
      <w:pPr>
        <w:spacing w:after="20"/>
        <w:ind w:left="170"/>
      </w:pPr>
      <w:r>
        <w:rPr>
          <w:sz w:val="21"/>
        </w:rPr>
        <w:t>• Input: nyers ötlet, piaci rés, célfelhasználó, technikai intuíció</w:t>
      </w:r>
    </w:p>
    <w:p>
      <w:pPr>
        <w:spacing w:after="20"/>
        <w:ind w:left="170"/>
      </w:pPr>
      <w:r>
        <w:rPr>
          <w:sz w:val="21"/>
        </w:rPr>
        <w:t>• Kimenet: lényeg, fő hipotézisek, kockázatok, wedge, MVP, alternatív irányok</w:t>
      </w:r>
    </w:p>
    <w:p>
      <w:pPr>
        <w:spacing w:after="20"/>
        <w:ind w:left="170"/>
      </w:pPr>
      <w:r>
        <w:rPr>
          <w:sz w:val="21"/>
        </w:rPr>
        <w:t>• Orchestration: Planner → parallel Systems + Critic + Strategist → Synthesizer → Evaluator</w:t>
      </w:r>
    </w:p>
    <w:p>
      <w:pPr>
        <w:spacing w:after="20"/>
        <w:ind w:left="170"/>
      </w:pPr>
      <w:r>
        <w:rPr>
          <w:sz w:val="21"/>
        </w:rPr>
        <w:t>• Sikerfeltétel: jobb, strukturáltabb és kritikusabb output, mint baseline single-agent</w:t>
      </w:r>
    </w:p>
    <w:p>
      <w:pPr>
        <w:pStyle w:val="Heading2Custom"/>
      </w:pPr>
      <w:r>
        <w:t>6.2. Workflow 2 — Projektbontás / project decomposition</w:t>
      </w:r>
    </w:p>
    <w:p>
      <w:pPr>
        <w:spacing w:after="20"/>
        <w:ind w:left="170"/>
      </w:pPr>
      <w:r>
        <w:rPr>
          <w:sz w:val="21"/>
        </w:rPr>
        <w:t>• Input: projektleírás, célok, kódbázis vagy tervezett modulok</w:t>
      </w:r>
    </w:p>
    <w:p>
      <w:pPr>
        <w:spacing w:after="20"/>
        <w:ind w:left="170"/>
      </w:pPr>
      <w:r>
        <w:rPr>
          <w:sz w:val="21"/>
        </w:rPr>
        <w:t>• Kimenet: module map, trackek, milestone-ok, dependency graph, kockázatok</w:t>
      </w:r>
    </w:p>
    <w:p>
      <w:pPr>
        <w:spacing w:after="20"/>
        <w:ind w:left="170"/>
      </w:pPr>
      <w:r>
        <w:rPr>
          <w:sz w:val="21"/>
        </w:rPr>
        <w:t>• Orchestration: Intake → Planner → Systems Thinker → Strategist → Synthesizer</w:t>
      </w:r>
    </w:p>
    <w:p>
      <w:pPr>
        <w:spacing w:after="20"/>
        <w:ind w:left="170"/>
      </w:pPr>
      <w:r>
        <w:rPr>
          <w:sz w:val="21"/>
        </w:rPr>
        <w:t>• Sikerfeltétel: a tervből rögtön ticketek, branch stratégiák vagy agent taskok képezhetők</w:t>
      </w:r>
    </w:p>
    <w:p>
      <w:pPr>
        <w:pStyle w:val="Heading2Custom"/>
      </w:pPr>
      <w:r>
        <w:t>6.3. Workflow 3 — Architektúra review</w:t>
      </w:r>
    </w:p>
    <w:p>
      <w:pPr>
        <w:spacing w:after="20"/>
        <w:ind w:left="170"/>
      </w:pPr>
      <w:r>
        <w:rPr>
          <w:sz w:val="21"/>
        </w:rPr>
        <w:t>• Input: architektúraleírás, repo struktúra, tech stack, tradeoffok</w:t>
      </w:r>
    </w:p>
    <w:p>
      <w:pPr>
        <w:spacing w:after="20"/>
        <w:ind w:left="170"/>
      </w:pPr>
      <w:r>
        <w:rPr>
          <w:sz w:val="21"/>
        </w:rPr>
        <w:t>• Kimenet: bottleneckek, refaktor pontok, scale és cost kockázatok</w:t>
      </w:r>
    </w:p>
    <w:p>
      <w:pPr>
        <w:spacing w:after="20"/>
        <w:ind w:left="170"/>
      </w:pPr>
      <w:r>
        <w:rPr>
          <w:sz w:val="21"/>
        </w:rPr>
        <w:t>• Orchestration: Planner → Researcher → Systems Thinker + Critic → Synthesizer</w:t>
      </w:r>
    </w:p>
    <w:p>
      <w:pPr>
        <w:spacing w:after="20"/>
        <w:ind w:left="170"/>
      </w:pPr>
      <w:r>
        <w:rPr>
          <w:sz w:val="21"/>
        </w:rPr>
        <w:t>• Sikerfeltétel: konkrét döntésjavító meglátások, nem csak általános tanácsok</w:t>
      </w:r>
    </w:p>
    <w:p>
      <w:pPr>
        <w:pStyle w:val="Heading2Custom"/>
      </w:pPr>
      <w:r>
        <w:t>Későbbi workflowk</w:t>
      </w:r>
    </w:p>
    <w:p>
      <w:pPr>
        <w:spacing w:after="20"/>
        <w:ind w:left="170"/>
      </w:pPr>
      <w:r>
        <w:rPr>
          <w:sz w:val="21"/>
        </w:rPr>
        <w:t>• Research synthesis</w:t>
      </w:r>
    </w:p>
    <w:p>
      <w:pPr>
        <w:spacing w:after="20"/>
        <w:ind w:left="170"/>
      </w:pPr>
      <w:r>
        <w:rPr>
          <w:sz w:val="21"/>
        </w:rPr>
        <w:t>• Postmortem / learn loop</w:t>
      </w:r>
    </w:p>
    <w:p>
      <w:pPr>
        <w:spacing w:after="20"/>
        <w:ind w:left="170"/>
      </w:pPr>
      <w:r>
        <w:rPr>
          <w:sz w:val="21"/>
        </w:rPr>
        <w:t>• Prompt &amp; agent policy optimizer</w:t>
      </w:r>
    </w:p>
    <w:p>
      <w:pPr>
        <w:spacing w:after="20"/>
        <w:ind w:left="170"/>
      </w:pPr>
      <w:r>
        <w:rPr>
          <w:sz w:val="21"/>
        </w:rPr>
        <w:t>• Mini society / debate / scenario simulation</w:t>
      </w:r>
    </w:p>
    <w:p>
      <w:pPr>
        <w:pStyle w:val="Heading1Custom"/>
      </w:pPr>
      <w:r>
        <w:t>7. Memory és state stratégia</w:t>
      </w:r>
    </w:p>
    <w:p>
      <w:pPr>
        <w:spacing w:after="80"/>
      </w:pPr>
      <w:r>
        <w:t>A memoryt érdemes tudatosan rétegezni, nem mindent rögtön 'long-term memory'-nek nevezni. A túl korai memory gyakran több zajt visz be, mint hasznot.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</w:trPr>
        <w:tc>
          <w:tcPr>
            <w:tcW w:type="dxa" w:w="170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Réteg</w:t>
            </w:r>
          </w:p>
        </w:tc>
        <w:tc>
          <w:tcPr>
            <w:tcW w:type="dxa" w:w="323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 tartalmaz</w:t>
            </w:r>
          </w:p>
        </w:tc>
        <w:tc>
          <w:tcPr>
            <w:tcW w:type="dxa" w:w="1134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v1/v2</w:t>
            </w:r>
          </w:p>
        </w:tc>
        <w:tc>
          <w:tcPr>
            <w:tcW w:type="dxa" w:w="3402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Technikai javaslat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Run state</w:t>
            </w:r>
          </w:p>
        </w:tc>
        <w:tc>
          <w:tcPr>
            <w:tcW w:type="dxa" w:w="323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aktuális futás köztes állapota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v1</w:t>
            </w:r>
          </w:p>
        </w:tc>
        <w:tc>
          <w:tcPr>
            <w:tcW w:type="dxa" w:w="340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in-memory + artifact JSON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Session memory</w:t>
            </w:r>
          </w:p>
        </w:tc>
        <w:tc>
          <w:tcPr>
            <w:tcW w:type="dxa" w:w="323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egy munkamenet rövid távú kontextusa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v1/v1.5</w:t>
            </w:r>
          </w:p>
        </w:tc>
        <w:tc>
          <w:tcPr>
            <w:tcW w:type="dxa" w:w="340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SQLite session store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Project memory</w:t>
            </w:r>
          </w:p>
        </w:tc>
        <w:tc>
          <w:tcPr>
            <w:tcW w:type="dxa" w:w="323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projekt-specifikus tanulságok, döntések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v2</w:t>
            </w:r>
          </w:p>
        </w:tc>
        <w:tc>
          <w:tcPr>
            <w:tcW w:type="dxa" w:w="340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SQLite vagy Postgres + JSON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Heuristic memory</w:t>
            </w:r>
          </w:p>
        </w:tc>
        <w:tc>
          <w:tcPr>
            <w:tcW w:type="dxa" w:w="323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általános működési minták és policy insightok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v2/v3</w:t>
            </w:r>
          </w:p>
        </w:tc>
        <w:tc>
          <w:tcPr>
            <w:tcW w:type="dxa" w:w="340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külön store, erős dedupe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Simulation memory</w:t>
            </w:r>
          </w:p>
        </w:tc>
        <w:tc>
          <w:tcPr>
            <w:tcW w:type="dxa" w:w="323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agent-society / world state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v3+</w:t>
            </w:r>
          </w:p>
        </w:tc>
        <w:tc>
          <w:tcPr>
            <w:tcW w:type="dxa" w:w="340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külön track, ne keverd korán az alapmotorral</w:t>
            </w:r>
          </w:p>
        </w:tc>
      </w:tr>
    </w:tbl>
    <w:p/>
    <w:p>
      <w:pPr>
        <w:pStyle w:val="Heading2Custom"/>
      </w:pPr>
      <w:r>
        <w:t>Memory lifecycle</w:t>
      </w:r>
    </w:p>
    <w:p>
      <w:pPr>
        <w:ind w:left="397" w:right="397"/>
        <w:shd w:fill="F4F6F8"/>
      </w:pPr>
      <w:r>
        <w:rPr>
          <w:rFonts w:ascii="Courier New" w:hAnsi="Courier New"/>
          <w:sz w:val="19"/>
        </w:rPr>
        <w:t>run start</w:t>
        <w:br/>
        <w:t>→ inject current session/project context</w:t>
        <w:br/>
        <w:t>→ execute workflow</w:t>
        <w:br/>
        <w:t>→ collect candidate memories</w:t>
        <w:br/>
        <w:t>→ summarize run</w:t>
        <w:br/>
        <w:t>→ evaluate memory usefulness</w:t>
        <w:br/>
        <w:t>→ dedupe / merge</w:t>
        <w:br/>
        <w:t>→ persist only high-signal items</w:t>
      </w:r>
    </w:p>
    <w:p>
      <w:pPr>
        <w:spacing w:after="80"/>
      </w:pPr>
      <w:r>
        <w:t>Fontos elv: a memory mentés ne automatikus szöveglerakás legyen, hanem szabályozott kivonatolás. Csak az maradjon tartósan, ami tényleg segít a következő futásoknál.</w:t>
      </w:r>
    </w:p>
    <w:p>
      <w:pPr>
        <w:pStyle w:val="Heading1Custom"/>
      </w:pPr>
      <w:r>
        <w:t>8. Trace, replay és evaluation</w:t>
      </w:r>
    </w:p>
    <w:p>
      <w:pPr>
        <w:spacing w:after="80"/>
      </w:pPr>
      <w:r>
        <w:t>Itt van az egyik legnagyobb különbség a 'jó demo' és a 'komoly agent projekt' között. Ha nincs trace és nincs értelmes eval, akkor a rendszer könnyen fekete dobozzá válik.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</w:trPr>
        <w:tc>
          <w:tcPr>
            <w:tcW w:type="dxa" w:w="2268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Komponens</w:t>
            </w:r>
          </w:p>
        </w:tc>
        <w:tc>
          <w:tcPr>
            <w:tcW w:type="dxa" w:w="1134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1247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4535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Miért fontos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Run log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124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alap utólagos visszanézés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Timeline / handoff trace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124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lásd, mi mit miért csinált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Token / latency becslés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124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költség és sebesség érzékelése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Replay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Egyszerű</w:t>
            </w:r>
          </w:p>
        </w:tc>
        <w:tc>
          <w:tcPr>
            <w:tcW w:type="dxa" w:w="124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Fejlettebb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ugyanazt a futást újra lehet játszani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LLM judge / evaluator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Egyszerű</w:t>
            </w:r>
          </w:p>
        </w:tc>
        <w:tc>
          <w:tcPr>
            <w:tcW w:type="dxa" w:w="124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Erősebb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baseline-hoz viszonyítás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Benchmark dataset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Később</w:t>
            </w:r>
          </w:p>
        </w:tc>
        <w:tc>
          <w:tcPr>
            <w:tcW w:type="dxa" w:w="124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objektívebb fejlődésmérés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Prompt / workflow összehasonlítás</w:t>
            </w:r>
          </w:p>
        </w:tc>
        <w:tc>
          <w:tcPr>
            <w:tcW w:type="dxa" w:w="113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Később</w:t>
            </w:r>
          </w:p>
        </w:tc>
        <w:tc>
          <w:tcPr>
            <w:tcW w:type="dxa" w:w="124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Igen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melyik policy jobb?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alloutText"/>
            </w:pPr>
            <w:r>
              <w:rPr>
                <w:b/>
                <w:color w:val="1B3356"/>
              </w:rPr>
              <w:t xml:space="preserve">Ne hagyd ki: </w:t>
            </w:r>
            <w:r>
              <w:t>Minimálisan már v1-ben is legyen: run_id, workflow_id, agentenkénti lépések, handoff-lánc, becsült token- és latency-adat, végső quality score.</w:t>
            </w:r>
          </w:p>
        </w:tc>
      </w:tr>
    </w:tbl>
    <w:p/>
    <w:p>
      <w:pPr>
        <w:pStyle w:val="Heading1Custom"/>
      </w:pPr>
      <w:r>
        <w:t>9. Modell- és provider policy</w:t>
      </w:r>
    </w:p>
    <w:p>
      <w:pPr>
        <w:spacing w:after="80"/>
      </w:pPr>
      <w:r>
        <w:t>A rendszer költsége nem attól lesz magas, hogy sok agent van, hanem attól, hogy milyen modelleket, mennyi tokent és milyen hosszú kontextust használsz.</w:t>
      </w:r>
    </w:p>
    <w:p>
      <w:pPr>
        <w:pStyle w:val="Heading2Custom"/>
      </w:pPr>
      <w:r>
        <w:t>Javasolt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</w:trPr>
        <w:tc>
          <w:tcPr>
            <w:tcW w:type="dxa" w:w="1474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55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Mire használd</w:t>
            </w:r>
          </w:p>
        </w:tc>
        <w:tc>
          <w:tcPr>
            <w:tcW w:type="dxa" w:w="272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Tipikus agentek</w:t>
            </w:r>
          </w:p>
        </w:tc>
        <w:tc>
          <w:tcPr>
            <w:tcW w:type="dxa" w:w="2324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Költséglogika</w:t>
            </w:r>
          </w:p>
        </w:tc>
      </w:tr>
      <w:tr>
        <w:trPr>
          <w:trHeight w:hRule="atLeast"/>
        </w:trPr>
        <w:tc>
          <w:tcPr>
            <w:tcW w:type="dxa" w:w="147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Cheap / fast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routing, intake, egyszerűbb bontás</w:t>
            </w:r>
          </w:p>
        </w:tc>
        <w:tc>
          <w:tcPr>
            <w:tcW w:type="dxa" w:w="272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Intake, részben Planner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sokszor futhat</w:t>
            </w:r>
          </w:p>
        </w:tc>
      </w:tr>
      <w:tr>
        <w:trPr>
          <w:trHeight w:hRule="atLeast"/>
        </w:trPr>
        <w:tc>
          <w:tcPr>
            <w:tcW w:type="dxa" w:w="147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Mid-tier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core specialist gondolkodás</w:t>
            </w:r>
          </w:p>
        </w:tc>
        <w:tc>
          <w:tcPr>
            <w:tcW w:type="dxa" w:w="272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Systems, Critic, Strategist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fő munkaló</w:t>
            </w:r>
          </w:p>
        </w:tc>
      </w:tr>
      <w:tr>
        <w:trPr>
          <w:trHeight w:hRule="atLeast"/>
        </w:trPr>
        <w:tc>
          <w:tcPr>
            <w:tcW w:type="dxa" w:w="147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High-tier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végső synthesis vagy nehéz review</w:t>
            </w:r>
          </w:p>
        </w:tc>
        <w:tc>
          <w:tcPr>
            <w:tcW w:type="dxa" w:w="272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Synthesizer, hard Evaluator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ritkán, célzottan</w:t>
            </w:r>
          </w:p>
        </w:tc>
      </w:tr>
      <w:tr>
        <w:trPr>
          <w:trHeight w:hRule="atLeast"/>
        </w:trPr>
        <w:tc>
          <w:tcPr>
            <w:tcW w:type="dxa" w:w="147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Local / open</w:t>
            </w:r>
          </w:p>
        </w:tc>
        <w:tc>
          <w:tcPr>
            <w:tcW w:type="dxa" w:w="255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olcsó kísérletek vagy utility taskok</w:t>
            </w:r>
          </w:p>
        </w:tc>
        <w:tc>
          <w:tcPr>
            <w:tcW w:type="dxa" w:w="272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egyszerű normalizálás, parsing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nem mindenre jó, de bővítési irány</w:t>
            </w:r>
          </w:p>
        </w:tc>
      </w:tr>
    </w:tbl>
    <w:p/>
    <w:p>
      <w:pPr>
        <w:spacing w:after="80"/>
      </w:pPr>
      <w:r>
        <w:t>OpenRouter jó stratégiai választás lehet a kísérletezéshez, mert provider-függetlenebb modelltérképet ad. Viszont a rendszer alapját ne providerre, hanem saját Core Agent Modelre építsd.</w:t>
      </w:r>
    </w:p>
    <w:p>
      <w:pPr>
        <w:spacing w:after="80"/>
      </w:pPr>
      <w:r>
        <w:t>A ChatGPT Plus előfizetésed fejlesztői és ötletelési munkára hasznos lehet, de a saját agent projekt futtatása tipikusan külön API / provider költséglogikában él. Ezért architekturálisan a token- és modellpolicy legyen első osztályú konfigurációs elem.</w:t>
      </w:r>
    </w:p>
    <w:p>
      <w:pPr>
        <w:pStyle w:val="Heading1Custom"/>
      </w:pPr>
      <w:r>
        <w:t>10. Javasolt technikai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814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Terület</w:t>
            </w:r>
          </w:p>
        </w:tc>
        <w:tc>
          <w:tcPr>
            <w:tcW w:type="dxa" w:w="2324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Ajánlás</w:t>
            </w:r>
          </w:p>
        </w:tc>
        <w:tc>
          <w:tcPr>
            <w:tcW w:type="dxa" w:w="4535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Miért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Nyelv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Python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agentes ökoszisztéma és gyors iteráció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CLI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Typer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kényelmes fejlesztői élmény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API/UI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FastAPI + minimál frontend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trace viewerhez és későbbi web UI-hoz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State store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SQLite indulásnak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egyszerű, lokális, sessionbarát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Tartósabb store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később Postgres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ha skálázni vagy több projektet akarsz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Schema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Pydantic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strukturált output és config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Logs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JSONL + sqlite index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trace és replay alap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Testing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pytest + golden cases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stabil benchmarkok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Config</w:t>
            </w:r>
          </w:p>
        </w:tc>
        <w:tc>
          <w:tcPr>
            <w:tcW w:type="dxa" w:w="23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YAML / TOML</w:t>
            </w:r>
          </w:p>
        </w:tc>
        <w:tc>
          <w:tcPr>
            <w:tcW w:type="dxa" w:w="453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workflowk és agent policyk szétválasztása</w:t>
            </w:r>
          </w:p>
        </w:tc>
      </w:tr>
    </w:tbl>
    <w:p/>
    <w:p>
      <w:pPr>
        <w:pStyle w:val="Heading2Custom"/>
      </w:pPr>
      <w:r>
        <w:t>Ajánlott repo-struktúra</w:t>
      </w:r>
    </w:p>
    <w:p>
      <w:pPr>
        <w:ind w:left="340" w:right="340"/>
        <w:shd w:fill="F4F6F8"/>
      </w:pPr>
      <w:r>
        <w:rPr>
          <w:rFonts w:ascii="Courier New" w:hAnsi="Courier New"/>
          <w:sz w:val="18"/>
        </w:rPr>
        <w:t>fractal-agent-lab/</w:t>
        <w:br/>
        <w:t xml:space="preserve">  apps/</w:t>
        <w:br/>
        <w:t xml:space="preserve">    cli/</w:t>
        <w:br/>
        <w:t xml:space="preserve">    web/</w:t>
        <w:br/>
        <w:t xml:space="preserve">  src/</w:t>
        <w:br/>
        <w:t xml:space="preserve">    core/</w:t>
        <w:br/>
        <w:t xml:space="preserve">      agent_spec.py</w:t>
        <w:br/>
        <w:t xml:space="preserve">      workflow_spec.py</w:t>
        <w:br/>
        <w:t xml:space="preserve">      run_state.py</w:t>
        <w:br/>
        <w:t xml:space="preserve">      policies.py</w:t>
        <w:br/>
        <w:t xml:space="preserve">    runtimes/</w:t>
        <w:br/>
        <w:t xml:space="preserve">      manual_runtime.py</w:t>
        <w:br/>
        <w:t xml:space="preserve">      swarm_adapter.py</w:t>
        <w:br/>
        <w:t xml:space="preserve">      openai_responses_adapter.py</w:t>
        <w:br/>
        <w:t xml:space="preserve">      openai_agents_adapter.py</w:t>
        <w:br/>
        <w:t xml:space="preserve">    orchestration/</w:t>
        <w:br/>
        <w:t xml:space="preserve">      manager.py</w:t>
        <w:br/>
        <w:t xml:space="preserve">      handoff.py</w:t>
        <w:br/>
        <w:t xml:space="preserve">      graph_runner.py</w:t>
        <w:br/>
        <w:t xml:space="preserve">      parallel_runner.py</w:t>
        <w:br/>
        <w:t xml:space="preserve">    agents/</w:t>
        <w:br/>
        <w:t xml:space="preserve">      intake.py</w:t>
        <w:br/>
        <w:t xml:space="preserve">      planner.py</w:t>
        <w:br/>
        <w:t xml:space="preserve">      systems.py</w:t>
        <w:br/>
        <w:t xml:space="preserve">      critic.py</w:t>
        <w:br/>
        <w:t xml:space="preserve">      strategist.py</w:t>
        <w:br/>
        <w:t xml:space="preserve">      synthesizer.py</w:t>
        <w:br/>
        <w:t xml:space="preserve">      evaluator.py</w:t>
        <w:br/>
        <w:t xml:space="preserve">    workflows/</w:t>
        <w:br/>
        <w:t xml:space="preserve">      idea_refinement.py</w:t>
        <w:br/>
        <w:t xml:space="preserve">      project_decomposition.py</w:t>
        <w:br/>
        <w:t xml:space="preserve">      architecture_review.py</w:t>
        <w:br/>
        <w:t xml:space="preserve">    memory/</w:t>
        <w:br/>
        <w:t xml:space="preserve">      session_store.py</w:t>
        <w:br/>
        <w:t xml:space="preserve">      project_store.py</w:t>
        <w:br/>
        <w:t xml:space="preserve">      memory_merge.py</w:t>
        <w:br/>
        <w:t xml:space="preserve">    tracing/</w:t>
        <w:br/>
        <w:t xml:space="preserve">      trace_store.py</w:t>
        <w:br/>
        <w:t xml:space="preserve">      replay.py</w:t>
        <w:br/>
        <w:t xml:space="preserve">      viewer_models.py</w:t>
        <w:br/>
        <w:t xml:space="preserve">    evals/</w:t>
        <w:br/>
        <w:t xml:space="preserve">      judges.py</w:t>
        <w:br/>
        <w:t xml:space="preserve">      metrics.py</w:t>
        <w:br/>
        <w:t xml:space="preserve">      datasets/</w:t>
        <w:br/>
        <w:t xml:space="preserve">  prompts/</w:t>
        <w:br/>
        <w:t xml:space="preserve">  data/</w:t>
        <w:br/>
        <w:t xml:space="preserve">  tests/</w:t>
        <w:br/>
        <w:t xml:space="preserve">  docs/</w:t>
      </w:r>
    </w:p>
    <w:p>
      <w:pPr>
        <w:pStyle w:val="Heading1Custom"/>
      </w:pPr>
      <w:r>
        <w:t>11. Fejlesztési roadmap</w:t>
      </w:r>
    </w:p>
    <w:p>
      <w:pPr>
        <w:pStyle w:val="Heading2Custom"/>
      </w:pPr>
      <w:r>
        <w:t>Phase 0 — alapok (2–4 nap)</w:t>
      </w:r>
    </w:p>
    <w:p>
      <w:pPr>
        <w:spacing w:after="20"/>
        <w:ind w:left="170"/>
      </w:pPr>
      <w:r>
        <w:rPr>
          <w:sz w:val="21"/>
        </w:rPr>
        <w:t>• repo skeleton és config-struktúra</w:t>
      </w:r>
    </w:p>
    <w:p>
      <w:pPr>
        <w:spacing w:after="20"/>
        <w:ind w:left="170"/>
      </w:pPr>
      <w:r>
        <w:rPr>
          <w:sz w:val="21"/>
        </w:rPr>
        <w:t>• Core Agent Model első verziója</w:t>
      </w:r>
    </w:p>
    <w:p>
      <w:pPr>
        <w:spacing w:after="20"/>
        <w:ind w:left="170"/>
      </w:pPr>
      <w:r>
        <w:rPr>
          <w:sz w:val="21"/>
        </w:rPr>
        <w:t>• Run state és trace event modellek</w:t>
      </w:r>
    </w:p>
    <w:p>
      <w:pPr>
        <w:spacing w:after="20"/>
        <w:ind w:left="170"/>
      </w:pPr>
      <w:r>
        <w:rPr>
          <w:sz w:val="21"/>
        </w:rPr>
        <w:t>• CLI alapfutás</w:t>
      </w:r>
    </w:p>
    <w:p>
      <w:pPr>
        <w:spacing w:after="20"/>
        <w:ind w:left="170"/>
      </w:pPr>
      <w:r>
        <w:rPr>
          <w:sz w:val="21"/>
        </w:rPr>
        <w:t>• 1 kézi, egyszerű workflow demó</w:t>
      </w:r>
    </w:p>
    <w:p>
      <w:pPr>
        <w:pStyle w:val="Heading2Custom"/>
      </w:pPr>
      <w:r>
        <w:t>Phase 1 — labor minimum (1 hét)</w:t>
      </w:r>
    </w:p>
    <w:p>
      <w:pPr>
        <w:spacing w:after="20"/>
        <w:ind w:left="170"/>
      </w:pPr>
      <w:r>
        <w:rPr>
          <w:sz w:val="21"/>
        </w:rPr>
        <w:t>• Intake, Planner, Critic, Synthesizer agent</w:t>
      </w:r>
    </w:p>
    <w:p>
      <w:pPr>
        <w:spacing w:after="20"/>
        <w:ind w:left="170"/>
      </w:pPr>
      <w:r>
        <w:rPr>
          <w:sz w:val="21"/>
        </w:rPr>
        <w:t>• Startup ötletcsiszoló hero workflow</w:t>
      </w:r>
    </w:p>
    <w:p>
      <w:pPr>
        <w:spacing w:after="20"/>
        <w:ind w:left="170"/>
      </w:pPr>
      <w:r>
        <w:rPr>
          <w:sz w:val="21"/>
        </w:rPr>
        <w:t>• JSON trace log + egyszerű timeline export</w:t>
      </w:r>
    </w:p>
    <w:p>
      <w:pPr>
        <w:spacing w:after="20"/>
        <w:ind w:left="170"/>
      </w:pPr>
      <w:r>
        <w:rPr>
          <w:sz w:val="21"/>
        </w:rPr>
        <w:t>• single-agent baseline összehasonlítás</w:t>
      </w:r>
    </w:p>
    <w:p>
      <w:pPr>
        <w:spacing w:after="20"/>
        <w:ind w:left="170"/>
      </w:pPr>
      <w:r>
        <w:rPr>
          <w:sz w:val="21"/>
        </w:rPr>
        <w:t>• 10 kézi teszteset</w:t>
      </w:r>
    </w:p>
    <w:p>
      <w:pPr>
        <w:pStyle w:val="Heading2Custom"/>
      </w:pPr>
      <w:r>
        <w:t>Phase 2 — engine minimum (1 hét)</w:t>
      </w:r>
    </w:p>
    <w:p>
      <w:pPr>
        <w:spacing w:after="20"/>
        <w:ind w:left="170"/>
      </w:pPr>
      <w:r>
        <w:rPr>
          <w:sz w:val="21"/>
        </w:rPr>
        <w:t>• Systems Thinker és Strategist agent</w:t>
      </w:r>
    </w:p>
    <w:p>
      <w:pPr>
        <w:spacing w:after="20"/>
        <w:ind w:left="170"/>
      </w:pPr>
      <w:r>
        <w:rPr>
          <w:sz w:val="21"/>
        </w:rPr>
        <w:t>• Project decomposition workflow</w:t>
      </w:r>
    </w:p>
    <w:p>
      <w:pPr>
        <w:spacing w:after="20"/>
        <w:ind w:left="170"/>
      </w:pPr>
      <w:r>
        <w:rPr>
          <w:sz w:val="21"/>
        </w:rPr>
        <w:t>• SQLite session state</w:t>
      </w:r>
    </w:p>
    <w:p>
      <w:pPr>
        <w:spacing w:after="20"/>
        <w:ind w:left="170"/>
      </w:pPr>
      <w:r>
        <w:rPr>
          <w:sz w:val="21"/>
        </w:rPr>
        <w:t>• Evaluator agent</w:t>
      </w:r>
    </w:p>
    <w:p>
      <w:pPr>
        <w:spacing w:after="20"/>
        <w:ind w:left="170"/>
      </w:pPr>
      <w:r>
        <w:rPr>
          <w:sz w:val="21"/>
        </w:rPr>
        <w:t>• token- és latency-becslés</w:t>
      </w:r>
    </w:p>
    <w:p>
      <w:pPr>
        <w:pStyle w:val="Heading2Custom"/>
      </w:pPr>
      <w:r>
        <w:t>Phase 3 — architektúra review + replay (1 hét)</w:t>
      </w:r>
    </w:p>
    <w:p>
      <w:pPr>
        <w:spacing w:after="20"/>
        <w:ind w:left="170"/>
      </w:pPr>
      <w:r>
        <w:rPr>
          <w:sz w:val="21"/>
        </w:rPr>
        <w:t>• Architecture review workflow</w:t>
      </w:r>
    </w:p>
    <w:p>
      <w:pPr>
        <w:spacing w:after="20"/>
        <w:ind w:left="170"/>
      </w:pPr>
      <w:r>
        <w:rPr>
          <w:sz w:val="21"/>
        </w:rPr>
        <w:t>• trace viewer MVP</w:t>
      </w:r>
    </w:p>
    <w:p>
      <w:pPr>
        <w:spacing w:after="20"/>
        <w:ind w:left="170"/>
      </w:pPr>
      <w:r>
        <w:rPr>
          <w:sz w:val="21"/>
        </w:rPr>
        <w:t>• replay képesség</w:t>
      </w:r>
    </w:p>
    <w:p>
      <w:pPr>
        <w:spacing w:after="20"/>
        <w:ind w:left="170"/>
      </w:pPr>
      <w:r>
        <w:rPr>
          <w:sz w:val="21"/>
        </w:rPr>
        <w:t>• prompt / workflow verziózás</w:t>
      </w:r>
    </w:p>
    <w:p>
      <w:pPr>
        <w:spacing w:after="20"/>
        <w:ind w:left="170"/>
      </w:pPr>
      <w:r>
        <w:rPr>
          <w:sz w:val="21"/>
        </w:rPr>
        <w:t>• első benchmark mini-dataset</w:t>
      </w:r>
    </w:p>
    <w:p>
      <w:pPr>
        <w:pStyle w:val="Heading2Custom"/>
      </w:pPr>
      <w:r>
        <w:t>Phase 4 — v2 nyitás</w:t>
      </w:r>
    </w:p>
    <w:p>
      <w:pPr>
        <w:spacing w:after="20"/>
        <w:ind w:left="170"/>
      </w:pPr>
      <w:r>
        <w:rPr>
          <w:sz w:val="21"/>
        </w:rPr>
        <w:t>• project memory</w:t>
      </w:r>
    </w:p>
    <w:p>
      <w:pPr>
        <w:spacing w:after="20"/>
        <w:ind w:left="170"/>
      </w:pPr>
      <w:r>
        <w:rPr>
          <w:sz w:val="21"/>
        </w:rPr>
        <w:t>• OpenRouter model policy réteg</w:t>
      </w:r>
    </w:p>
    <w:p>
      <w:pPr>
        <w:spacing w:after="20"/>
        <w:ind w:left="170"/>
      </w:pPr>
      <w:r>
        <w:rPr>
          <w:sz w:val="21"/>
        </w:rPr>
        <w:t>• explicit graph runner</w:t>
      </w:r>
    </w:p>
    <w:p>
      <w:pPr>
        <w:spacing w:after="20"/>
        <w:ind w:left="170"/>
      </w:pPr>
      <w:r>
        <w:rPr>
          <w:sz w:val="21"/>
        </w:rPr>
        <w:t>• minimál web UI</w:t>
      </w:r>
    </w:p>
    <w:p>
      <w:pPr>
        <w:spacing w:after="20"/>
        <w:ind w:left="170"/>
      </w:pPr>
      <w:r>
        <w:rPr>
          <w:sz w:val="21"/>
        </w:rPr>
        <w:t>• agent workbench irány kijelölése</w:t>
      </w:r>
    </w:p>
    <w:p>
      <w:pPr>
        <w:pStyle w:val="Heading1Custom"/>
      </w:pPr>
      <w:r>
        <w:t>12. Kockázatok és ellenlépések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2268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Kockázat</w:t>
            </w:r>
          </w:p>
        </w:tc>
        <w:tc>
          <w:tcPr>
            <w:tcW w:type="dxa" w:w="3061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Miért veszélyes</w:t>
            </w:r>
          </w:p>
        </w:tc>
        <w:tc>
          <w:tcPr>
            <w:tcW w:type="dxa" w:w="3458"/>
            <w:shd w:fill="1B3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Ellenlépés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Túl korai overengineering</w:t>
            </w:r>
          </w:p>
        </w:tc>
        <w:tc>
          <w:tcPr>
            <w:tcW w:type="dxa" w:w="306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elfogy az energia, nincs működő mag</w:t>
            </w:r>
          </w:p>
        </w:tc>
        <w:tc>
          <w:tcPr>
            <w:tcW w:type="dxa" w:w="34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Phase-ekre bontás, hero workflow priorizálás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Framework-lock-in</w:t>
            </w:r>
          </w:p>
        </w:tc>
        <w:tc>
          <w:tcPr>
            <w:tcW w:type="dxa" w:w="306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később nehezen mozdítható</w:t>
            </w:r>
          </w:p>
        </w:tc>
        <w:tc>
          <w:tcPr>
            <w:tcW w:type="dxa" w:w="34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saját Core Agent Model + adapterek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Trace hiánya</w:t>
            </w:r>
          </w:p>
        </w:tc>
        <w:tc>
          <w:tcPr>
            <w:tcW w:type="dxa" w:w="306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nem tudod, miért jó/rossz egy futás</w:t>
            </w:r>
          </w:p>
        </w:tc>
        <w:tc>
          <w:tcPr>
            <w:tcW w:type="dxa" w:w="34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v1-től kötelező event log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Memory-zaj</w:t>
            </w:r>
          </w:p>
        </w:tc>
        <w:tc>
          <w:tcPr>
            <w:tcW w:type="dxa" w:w="306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rossz vagy felesleges kontextus öröklődik</w:t>
            </w:r>
          </w:p>
        </w:tc>
        <w:tc>
          <w:tcPr>
            <w:tcW w:type="dxa" w:w="34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fokozatos memory bevezetés, dedupe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Autonómia-illúzió</w:t>
            </w:r>
          </w:p>
        </w:tc>
        <w:tc>
          <w:tcPr>
            <w:tcW w:type="dxa" w:w="306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látványos, de megbízhatatlan rendszer</w:t>
            </w:r>
          </w:p>
        </w:tc>
        <w:tc>
          <w:tcPr>
            <w:tcW w:type="dxa" w:w="34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erős eval és rerun policy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Költség elszállása</w:t>
            </w:r>
          </w:p>
        </w:tc>
        <w:tc>
          <w:tcPr>
            <w:tcW w:type="dxa" w:w="306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sok kísérlet hamar drágulhat</w:t>
            </w:r>
          </w:p>
        </w:tc>
        <w:tc>
          <w:tcPr>
            <w:tcW w:type="dxa" w:w="34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model tiering + max budget per run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Scope-creep society irányba</w:t>
            </w:r>
          </w:p>
        </w:tc>
        <w:tc>
          <w:tcPr>
            <w:tcW w:type="dxa" w:w="3061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elcsúszik a fókusz</w:t>
            </w:r>
          </w:p>
        </w:tc>
        <w:tc>
          <w:tcPr>
            <w:tcW w:type="dxa" w:w="34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külön sandbox track későbbre</w:t>
            </w:r>
          </w:p>
        </w:tc>
      </w:tr>
    </w:tbl>
    <w:p/>
    <w:p>
      <w:pPr>
        <w:pStyle w:val="Heading1Custom"/>
      </w:pPr>
      <w:r>
        <w:t>13. Hogyan táplálja ez a B tervet?</w:t>
      </w:r>
    </w:p>
    <w:p>
      <w:pPr>
        <w:spacing w:after="80"/>
      </w:pPr>
      <w:r>
        <w:t>A B terv egy termékesebb, user-facing gondolkodási exoskeleton lehet. A mostani A tervből közvetlenül ezek emelhetők át:</w:t>
      </w:r>
    </w:p>
    <w:p>
      <w:pPr>
        <w:spacing w:after="20"/>
        <w:ind w:left="170"/>
      </w:pPr>
      <w:r>
        <w:rPr>
          <w:sz w:val="21"/>
        </w:rPr>
        <w:t>• Planner + Critic + Strategist + Synthesizer agent készlet</w:t>
      </w:r>
    </w:p>
    <w:p>
      <w:pPr>
        <w:spacing w:after="20"/>
        <w:ind w:left="170"/>
      </w:pPr>
      <w:r>
        <w:rPr>
          <w:sz w:val="21"/>
        </w:rPr>
        <w:t>• hero workflow minták</w:t>
      </w:r>
    </w:p>
    <w:p>
      <w:pPr>
        <w:spacing w:after="20"/>
        <w:ind w:left="170"/>
      </w:pPr>
      <w:r>
        <w:rPr>
          <w:sz w:val="21"/>
        </w:rPr>
        <w:t>• trace és quality scoring logika</w:t>
      </w:r>
    </w:p>
    <w:p>
      <w:pPr>
        <w:spacing w:after="20"/>
        <w:ind w:left="170"/>
      </w:pPr>
      <w:r>
        <w:rPr>
          <w:sz w:val="21"/>
        </w:rPr>
        <w:t>• model routing policy</w:t>
      </w:r>
    </w:p>
    <w:p>
      <w:pPr>
        <w:spacing w:after="20"/>
        <w:ind w:left="170"/>
      </w:pPr>
      <w:r>
        <w:rPr>
          <w:sz w:val="21"/>
        </w:rPr>
        <w:t>• memory merge stratégia</w:t>
      </w:r>
    </w:p>
    <w:p>
      <w:pPr>
        <w:spacing w:after="20"/>
        <w:ind w:left="170"/>
      </w:pPr>
      <w:r>
        <w:rPr>
          <w:sz w:val="21"/>
        </w:rPr>
        <w:t>• baseline vs multi-agent összevetési tapasztalat</w:t>
      </w:r>
    </w:p>
    <w:p>
      <w:pPr>
        <w:spacing w:after="80"/>
      </w:pPr>
      <w:r>
        <w:t>Gyakorlatban: az A terv az a labor és motor, amelyből a B terv 'termék-szintű' élménye megszülethet.</w:t>
      </w:r>
    </w:p>
    <w:p>
      <w:pPr>
        <w:pStyle w:val="Heading1Custom"/>
      </w:pPr>
      <w:r>
        <w:t>14. Konkrét ajánlás a következő 2–3 hétre</w:t>
      </w:r>
    </w:p>
    <w:p>
      <w:pPr>
        <w:spacing w:after="20"/>
        <w:ind w:left="170"/>
      </w:pPr>
      <w:r>
        <w:t>1. Építsd meg a saját Core Agent Modelt és a minimális run state-et.</w:t>
      </w:r>
    </w:p>
    <w:p>
      <w:pPr>
        <w:spacing w:after="20"/>
        <w:ind w:left="170"/>
      </w:pPr>
      <w:r>
        <w:t>2. Készíts egy egyszerű manual/swarm-szerű runtimet, hogy gyorsan tudj tanulni és benchmarkolni.</w:t>
      </w:r>
    </w:p>
    <w:p>
      <w:pPr>
        <w:spacing w:after="20"/>
        <w:ind w:left="170"/>
      </w:pPr>
      <w:r>
        <w:t>3. Tedd működőképessé a Startup ötletcsiszoló workflowt.</w:t>
      </w:r>
    </w:p>
    <w:p>
      <w:pPr>
        <w:spacing w:after="20"/>
        <w:ind w:left="170"/>
      </w:pPr>
      <w:r>
        <w:t>4. Rakj mellé baseline single-agent futást és egyszerű Evaluator agentet.</w:t>
      </w:r>
    </w:p>
    <w:p>
      <w:pPr>
        <w:spacing w:after="20"/>
        <w:ind w:left="170"/>
      </w:pPr>
      <w:r>
        <w:t>5. Építs legalább minimális trace exportot és egy nagyon egyszerű viewer-t.</w:t>
      </w:r>
    </w:p>
    <w:p>
      <w:pPr>
        <w:spacing w:after="20"/>
        <w:ind w:left="170"/>
      </w:pPr>
      <w:r>
        <w:t>6. Utána jöhet a Project decomposition workflow.</w:t>
      </w:r>
    </w:p>
    <w:p>
      <w:pPr>
        <w:spacing w:after="20"/>
        <w:ind w:left="170"/>
      </w:pPr>
      <w:r>
        <w:t>7. Csak ezután érdemes a mélyebb memory és a komolyabb graph/workflow irány felé menni.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pStyle w:val="CalloutText"/>
            </w:pPr>
            <w:r>
              <w:rPr>
                <w:b/>
                <w:color w:val="1B3356"/>
              </w:rPr>
              <w:t xml:space="preserve">Első valódi cél: </w:t>
            </w:r>
            <w:r>
              <w:t>Az első mérföldkő nem az, hogy 'kész a platform', hanem az, hogy ugyanarra a startup ötletre a rendszered érezhetően jobb, strukturáltabb és kritikusabb kimenetet ad, mint egy sima egy-agentes prompt.</w:t>
            </w:r>
          </w:p>
        </w:tc>
      </w:tr>
    </w:tbl>
    <w:p/>
    <w:p>
      <w:pPr>
        <w:pStyle w:val="Heading1Custom"/>
      </w:pPr>
      <w:r>
        <w:t>15. Nyitott döntések</w:t>
      </w:r>
    </w:p>
    <w:p>
      <w:pPr>
        <w:spacing w:after="80"/>
      </w:pPr>
      <w:r>
        <w:t>Ezeket nem kell azonnal lezárni, de tudatosan figyelni kell rájuk:</w:t>
      </w:r>
    </w:p>
    <w:p>
      <w:pPr>
        <w:spacing w:after="20"/>
        <w:ind w:left="170"/>
      </w:pPr>
      <w:r>
        <w:rPr>
          <w:sz w:val="21"/>
        </w:rPr>
        <w:t>• mennyire legyen a Planner centralizált vs mennyi szabadságot kapjanak a specialisták</w:t>
      </w:r>
    </w:p>
    <w:p>
      <w:pPr>
        <w:spacing w:after="20"/>
        <w:ind w:left="170"/>
      </w:pPr>
      <w:r>
        <w:rPr>
          <w:sz w:val="21"/>
        </w:rPr>
        <w:t>• mikor használj handoffot és mikor inkább 'agent-as-tool' mintát</w:t>
      </w:r>
    </w:p>
    <w:p>
      <w:pPr>
        <w:spacing w:after="20"/>
        <w:ind w:left="170"/>
      </w:pPr>
      <w:r>
        <w:rPr>
          <w:sz w:val="21"/>
        </w:rPr>
        <w:t>• mekkora legyen a default context per agent</w:t>
      </w:r>
    </w:p>
    <w:p>
      <w:pPr>
        <w:spacing w:after="20"/>
        <w:ind w:left="170"/>
      </w:pPr>
      <w:r>
        <w:rPr>
          <w:sz w:val="21"/>
        </w:rPr>
        <w:t>• milyen memory item számít elég erősnek a tartós mentéshez</w:t>
      </w:r>
    </w:p>
    <w:p>
      <w:pPr>
        <w:spacing w:after="20"/>
        <w:ind w:left="170"/>
      </w:pPr>
      <w:r>
        <w:rPr>
          <w:sz w:val="21"/>
        </w:rPr>
        <w:t>• mikor ér meg egy workflow explicit graph implementációt</w:t>
      </w:r>
    </w:p>
    <w:p>
      <w:pPr>
        <w:spacing w:after="20"/>
        <w:ind w:left="170"/>
      </w:pPr>
      <w:r>
        <w:rPr>
          <w:sz w:val="21"/>
        </w:rPr>
        <w:t>• milyen minimum score alatt fusson újra a pipeline</w:t>
      </w:r>
    </w:p>
    <w:p>
      <w:pPr>
        <w:spacing w:after="20"/>
        <w:ind w:left="170"/>
      </w:pPr>
      <w:r>
        <w:rPr>
          <w:sz w:val="21"/>
        </w:rPr>
        <w:t>• mely use case-eknél éri meg a drágább, high-tier modell</w:t>
      </w:r>
    </w:p>
    <w:p>
      <w:pPr>
        <w:pStyle w:val="Heading1Custom"/>
      </w:pPr>
      <w:r>
        <w:t>16. Források, amelyeket a tervhez figyelembe vettünk</w:t>
      </w:r>
    </w:p>
    <w:p>
      <w:pPr>
        <w:spacing w:after="80"/>
      </w:pPr>
      <w:r>
        <w:t>OpenAI: Orchestrating Agents cookbook; OpenAI Swarm GitHub; Agents SDK; tracing és sessions docs; Agent Builder guide; OpenAI practical guide to building agents; OpenAI API pricing; ChatGPT pricing.</w:t>
      </w:r>
    </w:p>
    <w:p>
      <w:pPr>
        <w:spacing w:after="80"/>
      </w:pPr>
      <w:r>
        <w:t>Kiegészítő ökoszisztéma: Haystack swarm cookbook; LangChain multi-agent docs; Microsoft Agent Framework overview; CrewAI docs; CAMEL memory docs.</w:t>
      </w:r>
    </w:p>
    <w:p>
      <w:pPr>
        <w:spacing w:after="80"/>
      </w:pPr>
      <w:r>
        <w:t>A dokumentum tervezési logikája ezeknek nem másolata, hanem egy személyre szabott, hibrid mérnöki terv.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pPr>
      <w:spacing w:before="0" w:after="200"/>
    </w:pPr>
    <w:rPr>
      <w:rFonts w:ascii="Aptos" w:hAnsi="Aptos"/>
      <w:b/>
      <w:i w:val="0"/>
      <w:color w:val="1B3356"/>
      <w:sz w:val="46"/>
    </w:rPr>
  </w:style>
  <w:style w:type="paragraph" w:customStyle="1" w:styleId="SubtitleCustom">
    <w:name w:val="SubtitleCustom"/>
    <w:basedOn w:val="Subtitle"/>
    <w:pPr>
      <w:spacing w:before="0" w:after="240"/>
    </w:pPr>
    <w:rPr>
      <w:rFonts w:ascii="Aptos" w:hAnsi="Aptos"/>
      <w:b w:val="0"/>
      <w:i/>
      <w:color w:val="5A5A5A"/>
      <w:sz w:val="23"/>
    </w:rPr>
  </w:style>
  <w:style w:type="paragraph" w:customStyle="1" w:styleId="Heading1Custom">
    <w:name w:val="Heading1Custom"/>
    <w:basedOn w:val="Heading1"/>
    <w:pPr>
      <w:spacing w:before="200" w:after="80"/>
    </w:pPr>
    <w:rPr>
      <w:rFonts w:ascii="Aptos" w:hAnsi="Aptos"/>
      <w:b/>
      <w:i w:val="0"/>
      <w:color w:val="1B3356"/>
      <w:sz w:val="30"/>
    </w:rPr>
  </w:style>
  <w:style w:type="paragraph" w:customStyle="1" w:styleId="Heading2Custom">
    <w:name w:val="Heading2Custom"/>
    <w:basedOn w:val="Heading2"/>
    <w:pPr>
      <w:spacing w:before="160" w:after="60"/>
    </w:pPr>
    <w:rPr>
      <w:rFonts w:ascii="Aptos" w:hAnsi="Aptos"/>
      <w:b/>
      <w:i w:val="0"/>
      <w:color w:val="336699"/>
      <w:sz w:val="25"/>
    </w:rPr>
  </w:style>
  <w:style w:type="paragraph" w:customStyle="1" w:styleId="Heading3Custom">
    <w:name w:val="Heading3Custom"/>
    <w:basedOn w:val="Heading3"/>
    <w:pPr>
      <w:spacing w:before="120" w:after="40"/>
    </w:pPr>
    <w:rPr>
      <w:rFonts w:ascii="Aptos" w:hAnsi="Aptos"/>
      <w:b/>
      <w:i w:val="0"/>
      <w:color w:val="1B3356"/>
      <w:sz w:val="22"/>
    </w:rPr>
  </w:style>
  <w:style w:type="paragraph" w:customStyle="1" w:styleId="SmallGray">
    <w:name w:val="SmallGray"/>
    <w:basedOn w:val="Normal"/>
    <w:pPr>
      <w:spacing w:before="0" w:after="40"/>
    </w:pPr>
    <w:rPr>
      <w:rFonts w:ascii="Aptos" w:hAnsi="Aptos"/>
      <w:b w:val="0"/>
      <w:i w:val="0"/>
      <w:color w:val="5A5A5A"/>
      <w:sz w:val="18"/>
    </w:rPr>
  </w:style>
  <w:style w:type="paragraph" w:customStyle="1" w:styleId="CalloutText">
    <w:name w:val="CalloutText"/>
    <w:basedOn w:val="Normal"/>
    <w:pPr>
      <w:spacing w:before="0" w:after="0"/>
    </w:pPr>
    <w:rPr>
      <w:rFonts w:ascii="Aptos" w:hAnsi="Aptos"/>
      <w:b w:val="0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