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5F8B6" w14:textId="1B53B6C1" w:rsidR="00CA01CE" w:rsidRPr="00500914" w:rsidRDefault="00500914" w:rsidP="00500914">
      <w:pPr>
        <w:spacing w:after="0"/>
        <w:rPr>
          <w:b/>
          <w:bCs/>
          <w:color w:val="4C94D8" w:themeColor="text2" w:themeTint="80"/>
        </w:rPr>
      </w:pPr>
      <w:r w:rsidRPr="00500914">
        <w:rPr>
          <w:b/>
          <w:bCs/>
          <w:color w:val="4C94D8" w:themeColor="text2" w:themeTint="80"/>
        </w:rPr>
        <w:t>Lernhilfe 2</w:t>
      </w:r>
      <w:r w:rsidRPr="00500914">
        <w:rPr>
          <w:b/>
          <w:bCs/>
          <w:color w:val="4C94D8" w:themeColor="text2" w:themeTint="80"/>
        </w:rPr>
        <w:tab/>
      </w:r>
      <w:r w:rsidRPr="00500914">
        <w:rPr>
          <w:b/>
          <w:bCs/>
          <w:color w:val="4C94D8" w:themeColor="text2" w:themeTint="80"/>
        </w:rPr>
        <w:tab/>
      </w:r>
      <w:r w:rsidRPr="00500914">
        <w:rPr>
          <w:b/>
          <w:bCs/>
          <w:color w:val="4C94D8" w:themeColor="text2" w:themeTint="80"/>
        </w:rPr>
        <w:tab/>
      </w:r>
      <w:proofErr w:type="spellStart"/>
      <w:r w:rsidRPr="00500914">
        <w:rPr>
          <w:b/>
          <w:bCs/>
          <w:color w:val="4C94D8" w:themeColor="text2" w:themeTint="80"/>
        </w:rPr>
        <w:t>EvP</w:t>
      </w:r>
      <w:proofErr w:type="spellEnd"/>
      <w:r w:rsidRPr="00500914">
        <w:rPr>
          <w:b/>
          <w:bCs/>
          <w:color w:val="4C94D8" w:themeColor="text2" w:themeTint="80"/>
        </w:rPr>
        <w:t>: Netzwerke</w:t>
      </w:r>
    </w:p>
    <w:p w14:paraId="2D011042" w14:textId="736F17D8" w:rsidR="00500914" w:rsidRPr="00500914" w:rsidRDefault="00500914" w:rsidP="00500914">
      <w:pPr>
        <w:spacing w:after="0"/>
        <w:rPr>
          <w:rFonts w:ascii="Montserrat Medium" w:hAnsi="Montserrat Medium"/>
        </w:rPr>
      </w:pPr>
      <w:r w:rsidRPr="00500914">
        <w:rPr>
          <w:rFonts w:ascii="Montserrat Medium" w:hAnsi="Montserrat Medium"/>
        </w:rPr>
        <w:t xml:space="preserve">Ich kann geeignete Netzwerkadressen für ein privates Netzwerk auswählen. </w:t>
      </w:r>
    </w:p>
    <w:p w14:paraId="06F4BFC9" w14:textId="7C8A88E9" w:rsidR="00500914" w:rsidRDefault="00500914" w:rsidP="00500914">
      <w:pPr>
        <w:pStyle w:val="Listenabsatz"/>
        <w:numPr>
          <w:ilvl w:val="0"/>
          <w:numId w:val="1"/>
        </w:numPr>
        <w:spacing w:after="0"/>
      </w:pPr>
      <w:r>
        <w:t>Netzwerktyp bestimmen</w:t>
      </w:r>
    </w:p>
    <w:p w14:paraId="7DB75025" w14:textId="095544F3" w:rsidR="00500914" w:rsidRDefault="00500914" w:rsidP="00500914">
      <w:pPr>
        <w:pStyle w:val="Listenabsatz"/>
        <w:numPr>
          <w:ilvl w:val="0"/>
          <w:numId w:val="1"/>
        </w:numPr>
        <w:spacing w:after="0"/>
      </w:pPr>
      <w:r>
        <w:t>Subnetzmaske wählen</w:t>
      </w:r>
    </w:p>
    <w:p w14:paraId="0409DC4E" w14:textId="416CD413" w:rsidR="00500914" w:rsidRDefault="00500914" w:rsidP="00500914">
      <w:pPr>
        <w:pStyle w:val="Listenabsatz"/>
        <w:numPr>
          <w:ilvl w:val="0"/>
          <w:numId w:val="1"/>
        </w:numPr>
        <w:spacing w:after="0"/>
      </w:pPr>
      <w:r>
        <w:t>Router-IP festlegen</w:t>
      </w:r>
    </w:p>
    <w:p w14:paraId="27D4E1F9" w14:textId="1C2A4EAA" w:rsidR="00500914" w:rsidRDefault="00500914" w:rsidP="00500914">
      <w:pPr>
        <w:pStyle w:val="Listenabsatz"/>
        <w:numPr>
          <w:ilvl w:val="0"/>
          <w:numId w:val="1"/>
        </w:numPr>
        <w:spacing w:after="0"/>
      </w:pPr>
      <w:r>
        <w:t>Geräte-IPs vergeben</w:t>
      </w:r>
    </w:p>
    <w:p w14:paraId="2DD9C1AF" w14:textId="77777777" w:rsidR="00500914" w:rsidRDefault="00500914" w:rsidP="00500914">
      <w:pPr>
        <w:pStyle w:val="Listenabsatz"/>
        <w:spacing w:after="0"/>
        <w:ind w:left="1065"/>
      </w:pPr>
    </w:p>
    <w:p w14:paraId="5CEF4CF7" w14:textId="28FD45C7" w:rsidR="00500914" w:rsidRPr="003D6492" w:rsidRDefault="00500914" w:rsidP="00500914">
      <w:pPr>
        <w:spacing w:after="0"/>
        <w:rPr>
          <w:rFonts w:ascii="Montserrat Medium" w:hAnsi="Montserrat Medium"/>
        </w:rPr>
      </w:pPr>
      <w:r w:rsidRPr="003D6492">
        <w:rPr>
          <w:rFonts w:ascii="Montserrat Medium" w:hAnsi="Montserrat Medium"/>
        </w:rPr>
        <w:t xml:space="preserve">Ich kann die Definition der Netzwerkparameter IP-Adresse, Subnetzmaske, Netzwerkadresse, Broadcastadresse anwenden. </w:t>
      </w:r>
    </w:p>
    <w:p w14:paraId="4642F6CB" w14:textId="7D668E94" w:rsidR="00500914" w:rsidRDefault="003D6492" w:rsidP="00500914">
      <w:pPr>
        <w:spacing w:after="0"/>
        <w:ind w:left="705"/>
      </w:pPr>
      <w:r>
        <w:t xml:space="preserve">Die </w:t>
      </w:r>
      <w:r w:rsidR="00500914" w:rsidRPr="003D6492">
        <w:rPr>
          <w:color w:val="4C94D8" w:themeColor="text2" w:themeTint="80"/>
        </w:rPr>
        <w:t>IP-Adresse</w:t>
      </w:r>
      <w:r>
        <w:t xml:space="preserve"> ist e</w:t>
      </w:r>
      <w:r w:rsidR="00500914">
        <w:t>indeutige Kennung eines Geräts in einem Netzwerk</w:t>
      </w:r>
      <w:r>
        <w:t>.</w:t>
      </w:r>
    </w:p>
    <w:p w14:paraId="12029A26" w14:textId="2F0E4A9B" w:rsidR="00500914" w:rsidRDefault="003D6492" w:rsidP="003D6492">
      <w:pPr>
        <w:spacing w:after="0"/>
        <w:ind w:left="705"/>
      </w:pPr>
      <w:r>
        <w:t xml:space="preserve">Die </w:t>
      </w:r>
      <w:r w:rsidR="00500914" w:rsidRPr="003D6492">
        <w:rPr>
          <w:color w:val="4C94D8" w:themeColor="text2" w:themeTint="80"/>
        </w:rPr>
        <w:t>Subnetzmaske</w:t>
      </w:r>
      <w:r w:rsidRPr="003D6492">
        <w:rPr>
          <w:color w:val="4C94D8" w:themeColor="text2" w:themeTint="80"/>
        </w:rPr>
        <w:t xml:space="preserve"> </w:t>
      </w:r>
      <w:r>
        <w:t xml:space="preserve">ist ein </w:t>
      </w:r>
      <w:r w:rsidR="00500914">
        <w:t>Netzwerkabschnitt einer IP-Adresse und trennt diese von der Host-Adresse.</w:t>
      </w:r>
    </w:p>
    <w:p w14:paraId="08E05376" w14:textId="36A1AA1C" w:rsidR="00500914" w:rsidRDefault="003D6492" w:rsidP="003D6492">
      <w:pPr>
        <w:spacing w:after="0"/>
        <w:ind w:firstLine="705"/>
      </w:pPr>
      <w:r>
        <w:t xml:space="preserve">Eine </w:t>
      </w:r>
      <w:r w:rsidR="00500914" w:rsidRPr="003D6492">
        <w:rPr>
          <w:color w:val="4C94D8" w:themeColor="text2" w:themeTint="80"/>
        </w:rPr>
        <w:t>Netzwerkadresse</w:t>
      </w:r>
      <w:r w:rsidRPr="003D6492">
        <w:rPr>
          <w:color w:val="4C94D8" w:themeColor="text2" w:themeTint="80"/>
        </w:rPr>
        <w:t xml:space="preserve"> </w:t>
      </w:r>
      <w:r>
        <w:t>g</w:t>
      </w:r>
      <w:r w:rsidR="00500914">
        <w:t>ibt den Bereich eines IP-Netzwerks an, z. B. 192.168.1.0/24.</w:t>
      </w:r>
    </w:p>
    <w:p w14:paraId="73D07E34" w14:textId="4ACCAC5D" w:rsidR="00500914" w:rsidRDefault="003D6492" w:rsidP="003D6492">
      <w:pPr>
        <w:spacing w:after="0"/>
        <w:ind w:left="705"/>
      </w:pPr>
      <w:r>
        <w:t xml:space="preserve">Eine </w:t>
      </w:r>
      <w:r w:rsidR="00500914" w:rsidRPr="003D6492">
        <w:rPr>
          <w:color w:val="4C94D8" w:themeColor="text2" w:themeTint="80"/>
        </w:rPr>
        <w:t>Broadcastadresse</w:t>
      </w:r>
      <w:r w:rsidRPr="003D6492">
        <w:rPr>
          <w:color w:val="4C94D8" w:themeColor="text2" w:themeTint="80"/>
        </w:rPr>
        <w:t xml:space="preserve"> </w:t>
      </w:r>
      <w:r>
        <w:t>ist eine s</w:t>
      </w:r>
      <w:r w:rsidR="00500914">
        <w:t xml:space="preserve">pezielle Adresse (z. B. </w:t>
      </w:r>
      <w:r>
        <w:t>x.x.x.</w:t>
      </w:r>
      <w:r w:rsidR="00500914">
        <w:t>255), die an alle Geräte im Netzwerk gleichzeitig sendet.</w:t>
      </w:r>
    </w:p>
    <w:p w14:paraId="6EE335AA" w14:textId="77777777" w:rsidR="00500914" w:rsidRDefault="00500914" w:rsidP="00500914">
      <w:pPr>
        <w:spacing w:after="0"/>
      </w:pPr>
    </w:p>
    <w:p w14:paraId="41A58953" w14:textId="482829CE" w:rsidR="00500914" w:rsidRDefault="00500914" w:rsidP="00500914">
      <w:pPr>
        <w:spacing w:after="0"/>
      </w:pPr>
      <w:r>
        <w:t xml:space="preserve">Ich kann in einem Packet-Tracer-Szenario die Grenzen von Subnetzen erkennen und die sich daraus ergebenden Bedingungen bei der IP-Adressvergabe berücksichtigen. </w:t>
      </w:r>
    </w:p>
    <w:p w14:paraId="5B625050" w14:textId="77777777" w:rsidR="003D6492" w:rsidRDefault="003D6492" w:rsidP="00500914">
      <w:pPr>
        <w:spacing w:after="0"/>
      </w:pPr>
    </w:p>
    <w:p w14:paraId="0691FC7D" w14:textId="65AFF224" w:rsidR="00500914" w:rsidRDefault="00500914" w:rsidP="00500914">
      <w:pPr>
        <w:spacing w:after="0"/>
      </w:pPr>
      <w:r>
        <w:t xml:space="preserve">Ich kann die Anzahl möglicher Hosts in einem Netzwerk berechnen. </w:t>
      </w:r>
    </w:p>
    <w:p w14:paraId="71046ED7" w14:textId="77777777" w:rsidR="003D6492" w:rsidRDefault="003D6492" w:rsidP="00500914">
      <w:pPr>
        <w:spacing w:after="0"/>
      </w:pPr>
    </w:p>
    <w:p w14:paraId="2776947B" w14:textId="4672D111" w:rsidR="00500914" w:rsidRDefault="00500914" w:rsidP="00500914">
      <w:pPr>
        <w:spacing w:after="0"/>
      </w:pPr>
      <w:r>
        <w:t xml:space="preserve">Ich kann die dezimale Notation der Subnetzmaske in die </w:t>
      </w:r>
      <w:r w:rsidR="003D6492">
        <w:t xml:space="preserve">CIDR-Notation </w:t>
      </w:r>
      <w:r>
        <w:t>umwandeln und umgekehrt. (CIDR= Slash-Schreibweise, z.B. /24, =</w:t>
      </w:r>
      <w:r w:rsidR="003D6492">
        <w:t xml:space="preserve"> </w:t>
      </w:r>
      <w:r>
        <w:t xml:space="preserve">255.255.255.0) </w:t>
      </w:r>
    </w:p>
    <w:p w14:paraId="39769212" w14:textId="77777777" w:rsidR="003D6492" w:rsidRDefault="003D6492" w:rsidP="00500914">
      <w:pPr>
        <w:spacing w:after="0"/>
      </w:pPr>
    </w:p>
    <w:p w14:paraId="0B2AF1ED" w14:textId="14CE8406" w:rsidR="00500914" w:rsidRDefault="00500914" w:rsidP="00500914">
      <w:pPr>
        <w:spacing w:after="0"/>
      </w:pPr>
      <w:r>
        <w:t xml:space="preserve">Ich kann zwischen verschiedenen Zahlensystemen umwandeln. (nicht oktal) </w:t>
      </w:r>
    </w:p>
    <w:p w14:paraId="641C60E0" w14:textId="77777777" w:rsidR="003D6492" w:rsidRDefault="003D6492" w:rsidP="00500914">
      <w:pPr>
        <w:spacing w:after="0"/>
      </w:pPr>
    </w:p>
    <w:p w14:paraId="6D3578E6" w14:textId="2FBD61B2" w:rsidR="00500914" w:rsidRDefault="00500914" w:rsidP="00500914">
      <w:pPr>
        <w:spacing w:after="0"/>
      </w:pPr>
      <w:r>
        <w:t xml:space="preserve">Ich kann die Anzeige von Wireshark interpretieren und darin OSI-Schichten zuordnen. </w:t>
      </w:r>
    </w:p>
    <w:p w14:paraId="010F62DC" w14:textId="77777777" w:rsidR="003D6492" w:rsidRDefault="003D6492" w:rsidP="00500914">
      <w:pPr>
        <w:spacing w:after="0"/>
      </w:pPr>
    </w:p>
    <w:p w14:paraId="74B10D24" w14:textId="0F8BF6DA" w:rsidR="00500914" w:rsidRDefault="00500914" w:rsidP="00500914">
      <w:pPr>
        <w:spacing w:after="0"/>
      </w:pPr>
      <w:r>
        <w:t xml:space="preserve">Ich kann einen Frame, ein IP-Paket bzw. Datagramm und die IP-Adresse sowie die MAC-Adresse den jeweiligen Schichten des OSI-Modells zuordnen und kann das Prinzip der Datenkapselung erläutern. </w:t>
      </w:r>
    </w:p>
    <w:p w14:paraId="7195F082" w14:textId="77777777" w:rsidR="003D6492" w:rsidRDefault="003D6492" w:rsidP="00500914">
      <w:pPr>
        <w:spacing w:after="0"/>
      </w:pPr>
    </w:p>
    <w:p w14:paraId="32E512FA" w14:textId="20389182" w:rsidR="00500914" w:rsidRDefault="00500914" w:rsidP="00500914">
      <w:pPr>
        <w:spacing w:after="0"/>
      </w:pPr>
      <w:r>
        <w:t>Ich kann die genaue Bedeutung des Begriffs „Protokoll“ erklären und die Protokolle Ethernet, ARP, IP, ICMP, TCP/UDP, http und DNS den jeweiligen OSI</w:t>
      </w:r>
      <w:r>
        <w:t xml:space="preserve">Schichten zuordnen. </w:t>
      </w:r>
    </w:p>
    <w:p w14:paraId="7ACD1DF0" w14:textId="77777777" w:rsidR="003D6492" w:rsidRDefault="003D6492" w:rsidP="00500914">
      <w:pPr>
        <w:spacing w:after="0"/>
      </w:pPr>
    </w:p>
    <w:p w14:paraId="1915C1B6" w14:textId="6561BEFB" w:rsidR="00500914" w:rsidRDefault="00500914" w:rsidP="00500914">
      <w:pPr>
        <w:spacing w:after="0"/>
      </w:pPr>
      <w:r>
        <w:t>Ich kenne die Unterschiede zwischen dem OSI- und dem TCP/IP</w:t>
      </w:r>
      <w:r w:rsidR="00723537">
        <w:t xml:space="preserve"> </w:t>
      </w:r>
      <w:r>
        <w:t xml:space="preserve">Schichtenmodell. </w:t>
      </w:r>
    </w:p>
    <w:p w14:paraId="51B632CB" w14:textId="77777777" w:rsidR="003D6492" w:rsidRDefault="003D6492" w:rsidP="00500914">
      <w:pPr>
        <w:spacing w:after="0"/>
      </w:pPr>
    </w:p>
    <w:p w14:paraId="41753561" w14:textId="51B1A227" w:rsidR="00500914" w:rsidRDefault="00500914" w:rsidP="00500914">
      <w:pPr>
        <w:spacing w:after="0"/>
      </w:pPr>
      <w:r>
        <w:t xml:space="preserve">Ich kenne die jeweiligen Hauptaufgaben der OSI-Schichten 1-3 und kann den Mechanismus zur Sicherung der Fehlerfreiheit erläutern und einer Schicht zuordnen. </w:t>
      </w:r>
    </w:p>
    <w:p w14:paraId="7F50023A" w14:textId="77777777" w:rsidR="003D6492" w:rsidRDefault="003D6492" w:rsidP="00500914">
      <w:pPr>
        <w:spacing w:after="0"/>
      </w:pPr>
    </w:p>
    <w:p w14:paraId="488DABCB" w14:textId="5FD16657" w:rsidR="00500914" w:rsidRDefault="00500914" w:rsidP="00500914">
      <w:pPr>
        <w:spacing w:after="0"/>
      </w:pPr>
      <w:r>
        <w:t xml:space="preserve">Ich kenne den Grundaufbau eines Ethernet-Frames. </w:t>
      </w:r>
    </w:p>
    <w:p w14:paraId="167224CC" w14:textId="77777777" w:rsidR="003D6492" w:rsidRDefault="003D6492" w:rsidP="00500914">
      <w:pPr>
        <w:spacing w:after="0"/>
      </w:pPr>
    </w:p>
    <w:p w14:paraId="0C6DBF52" w14:textId="4258DE0D" w:rsidR="00500914" w:rsidRDefault="00500914" w:rsidP="00500914">
      <w:pPr>
        <w:spacing w:after="0"/>
      </w:pPr>
      <w:r>
        <w:t xml:space="preserve">Ich kann die Funktionsweise des ARP-Protokolls erklären und auf konkrete Problemstellungen anwenden. </w:t>
      </w:r>
    </w:p>
    <w:p w14:paraId="34CC631C" w14:textId="77777777" w:rsidR="003D6492" w:rsidRDefault="003D6492" w:rsidP="00500914">
      <w:pPr>
        <w:spacing w:after="0"/>
      </w:pPr>
    </w:p>
    <w:p w14:paraId="3F5040BB" w14:textId="77777777" w:rsidR="003D6492" w:rsidRDefault="00500914" w:rsidP="00500914">
      <w:pPr>
        <w:spacing w:after="0"/>
      </w:pPr>
      <w:r>
        <w:t>Ich kann Hubs, Switches und Router den jeweiligen Schichten des OSI-Modells zuordnen.</w:t>
      </w:r>
    </w:p>
    <w:p w14:paraId="7031F608" w14:textId="2ABD681F" w:rsidR="00500914" w:rsidRDefault="00500914" w:rsidP="00500914">
      <w:pPr>
        <w:spacing w:after="0"/>
      </w:pPr>
      <w:r>
        <w:t xml:space="preserve"> </w:t>
      </w:r>
    </w:p>
    <w:p w14:paraId="0AB59E30" w14:textId="1F551624" w:rsidR="00500914" w:rsidRDefault="00500914" w:rsidP="00500914">
      <w:pPr>
        <w:spacing w:after="0"/>
      </w:pPr>
      <w:r>
        <w:t xml:space="preserve">Ich kann die prinzipielle Funktionsweise </w:t>
      </w:r>
      <w:r w:rsidR="003D6492">
        <w:t>von Hub</w:t>
      </w:r>
      <w:r>
        <w:t xml:space="preserve"> und Switches erklären und </w:t>
      </w:r>
      <w:r w:rsidR="003D6492">
        <w:t>k</w:t>
      </w:r>
      <w:r>
        <w:t xml:space="preserve">enne den Begriff der Kollisionsdomäne. </w:t>
      </w:r>
    </w:p>
    <w:p w14:paraId="062B97F7" w14:textId="77777777" w:rsidR="003D6492" w:rsidRDefault="003D6492" w:rsidP="00500914">
      <w:pPr>
        <w:spacing w:after="0"/>
      </w:pPr>
    </w:p>
    <w:p w14:paraId="623E2522" w14:textId="77777777" w:rsidR="003D6492" w:rsidRDefault="00500914" w:rsidP="00500914">
      <w:pPr>
        <w:spacing w:after="0"/>
      </w:pPr>
      <w:r>
        <w:t xml:space="preserve">Ich kann die Laufwege von Frames in einem Netzwerk je nach Lernphase des Switches vorhersagen. </w:t>
      </w:r>
    </w:p>
    <w:p w14:paraId="3EB46605" w14:textId="77777777" w:rsidR="003D6492" w:rsidRDefault="003D6492" w:rsidP="00500914">
      <w:pPr>
        <w:spacing w:after="0"/>
      </w:pPr>
    </w:p>
    <w:p w14:paraId="77588B0F" w14:textId="77777777" w:rsidR="003D6492" w:rsidRDefault="00500914" w:rsidP="00500914">
      <w:pPr>
        <w:spacing w:after="0"/>
      </w:pPr>
      <w:r>
        <w:lastRenderedPageBreak/>
        <w:t xml:space="preserve">Ich kann die Ebenen und Elemente der strukturierten Verkabelung benennen und zuordnen. </w:t>
      </w:r>
    </w:p>
    <w:p w14:paraId="7A75E6B0" w14:textId="77777777" w:rsidR="003D6492" w:rsidRDefault="003D6492" w:rsidP="00500914">
      <w:pPr>
        <w:spacing w:after="0"/>
      </w:pPr>
    </w:p>
    <w:p w14:paraId="2287F03C" w14:textId="1ADBB9DC" w:rsidR="00500914" w:rsidRDefault="00500914" w:rsidP="00500914">
      <w:pPr>
        <w:spacing w:after="0"/>
      </w:pPr>
      <w:r>
        <w:t>Ich kann den Verkabelungsebenen bestimmte Kabeltypen zuordnen.</w:t>
      </w:r>
    </w:p>
    <w:p w14:paraId="1C41C9EE" w14:textId="77777777" w:rsidR="003D6492" w:rsidRDefault="003D6492" w:rsidP="00500914">
      <w:pPr>
        <w:spacing w:after="0"/>
      </w:pPr>
    </w:p>
    <w:p w14:paraId="203B67AF" w14:textId="67DD4AF0" w:rsidR="00500914" w:rsidRDefault="00500914" w:rsidP="00500914">
      <w:pPr>
        <w:spacing w:after="0"/>
      </w:pPr>
      <w:r>
        <w:t>Ich kann die Unterschiede im Aufbau zwischen Multimode- und Singlemode</w:t>
      </w:r>
      <w:r w:rsidR="003D6492">
        <w:t xml:space="preserve"> </w:t>
      </w:r>
      <w:r>
        <w:t>Glasfaserkabeln</w:t>
      </w:r>
      <w:r w:rsidR="003D6492">
        <w:t xml:space="preserve"> </w:t>
      </w:r>
      <w:r>
        <w:t xml:space="preserve">erläutern und für verschiedene Einsatzszenarien die jeweils geeignetste </w:t>
      </w:r>
      <w:r w:rsidR="003D6492">
        <w:t>Kabel Art</w:t>
      </w:r>
      <w:r>
        <w:t xml:space="preserve"> auswählen. </w:t>
      </w:r>
    </w:p>
    <w:p w14:paraId="615E351B" w14:textId="77777777" w:rsidR="003D6492" w:rsidRDefault="003D6492" w:rsidP="00500914">
      <w:pPr>
        <w:spacing w:after="0"/>
      </w:pPr>
    </w:p>
    <w:p w14:paraId="220555CE" w14:textId="54260FC1" w:rsidR="00500914" w:rsidRDefault="00500914" w:rsidP="00500914">
      <w:pPr>
        <w:spacing w:after="0"/>
      </w:pPr>
      <w:r>
        <w:t xml:space="preserve">Ich kann die Bezeichnungen von TP-Kabeln einem Aufbau zuordnen. </w:t>
      </w:r>
    </w:p>
    <w:p w14:paraId="0B9BB745" w14:textId="77777777" w:rsidR="003D6492" w:rsidRDefault="003D6492" w:rsidP="00500914">
      <w:pPr>
        <w:spacing w:after="0"/>
      </w:pPr>
    </w:p>
    <w:p w14:paraId="41B98046" w14:textId="77777777" w:rsidR="00500914" w:rsidRDefault="00500914" w:rsidP="00500914">
      <w:pPr>
        <w:spacing w:after="0"/>
      </w:pPr>
      <w:r>
        <w:t xml:space="preserve">Typische Aufgaben für die Klausur: </w:t>
      </w:r>
    </w:p>
    <w:p w14:paraId="047ADF5D" w14:textId="77777777" w:rsidR="00500914" w:rsidRDefault="00500914" w:rsidP="00500914">
      <w:pPr>
        <w:spacing w:after="0"/>
      </w:pPr>
      <w:r>
        <w:t xml:space="preserve">Für LAN-Party geeignete private IP-Adressbereiche auswählen, </w:t>
      </w:r>
    </w:p>
    <w:p w14:paraId="78D7B5C5" w14:textId="77777777" w:rsidR="00500914" w:rsidRDefault="00500914" w:rsidP="00500914">
      <w:pPr>
        <w:spacing w:after="0"/>
      </w:pPr>
      <w:r>
        <w:t xml:space="preserve">Netze für eine bestimmte Anzahl an Spielen und Spielern festlegen, </w:t>
      </w:r>
    </w:p>
    <w:p w14:paraId="06652F3F" w14:textId="77777777" w:rsidR="00500914" w:rsidRDefault="00500914" w:rsidP="00500914">
      <w:pPr>
        <w:spacing w:after="0"/>
      </w:pPr>
      <w:r>
        <w:t xml:space="preserve">erkennen, ob zwei Rechner aufgrund von IP und SM miteinander kommunizieren </w:t>
      </w:r>
    </w:p>
    <w:p w14:paraId="72D22DEB" w14:textId="77777777" w:rsidR="00500914" w:rsidRDefault="00500914" w:rsidP="00500914">
      <w:pPr>
        <w:spacing w:after="0"/>
      </w:pPr>
      <w:r>
        <w:t xml:space="preserve">können, </w:t>
      </w:r>
    </w:p>
    <w:p w14:paraId="04388CC2" w14:textId="77777777" w:rsidR="00500914" w:rsidRDefault="00500914" w:rsidP="00500914">
      <w:pPr>
        <w:spacing w:after="0"/>
      </w:pPr>
      <w:r>
        <w:t xml:space="preserve">die Lern- und Weiterleitungsphase eines Switches erklären und bei der </w:t>
      </w:r>
    </w:p>
    <w:p w14:paraId="19CE5DFA" w14:textId="087C8FAC" w:rsidR="00500914" w:rsidRDefault="00500914" w:rsidP="00500914">
      <w:pPr>
        <w:spacing w:after="0"/>
      </w:pPr>
      <w:r>
        <w:t>Verwendung von Switches die Laufwege von Frames vorhersehen sowie MAC</w:t>
      </w:r>
      <w:r>
        <w:t>Adress-Tabellen-Inhalte bestimmen.</w:t>
      </w:r>
    </w:p>
    <w:sectPr w:rsidR="00500914" w:rsidSect="005009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FA2D3" w14:textId="77777777" w:rsidR="00091E06" w:rsidRDefault="00091E06" w:rsidP="00500914">
      <w:pPr>
        <w:spacing w:after="0" w:line="240" w:lineRule="auto"/>
      </w:pPr>
      <w:r>
        <w:separator/>
      </w:r>
    </w:p>
  </w:endnote>
  <w:endnote w:type="continuationSeparator" w:id="0">
    <w:p w14:paraId="05E7A2E2" w14:textId="77777777" w:rsidR="00091E06" w:rsidRDefault="00091E06" w:rsidP="00500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F42A2" w14:textId="77777777" w:rsidR="00091E06" w:rsidRDefault="00091E06" w:rsidP="00500914">
      <w:pPr>
        <w:spacing w:after="0" w:line="240" w:lineRule="auto"/>
      </w:pPr>
      <w:r>
        <w:separator/>
      </w:r>
    </w:p>
  </w:footnote>
  <w:footnote w:type="continuationSeparator" w:id="0">
    <w:p w14:paraId="0AD9DF97" w14:textId="77777777" w:rsidR="00091E06" w:rsidRDefault="00091E06" w:rsidP="00500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B21BEB"/>
    <w:multiLevelType w:val="hybridMultilevel"/>
    <w:tmpl w:val="8034AF24"/>
    <w:lvl w:ilvl="0" w:tplc="1A048E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03321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14"/>
    <w:rsid w:val="000539DE"/>
    <w:rsid w:val="00091E06"/>
    <w:rsid w:val="003D6492"/>
    <w:rsid w:val="00500914"/>
    <w:rsid w:val="00723537"/>
    <w:rsid w:val="00A02EDE"/>
    <w:rsid w:val="00A512EA"/>
    <w:rsid w:val="00CA01CE"/>
    <w:rsid w:val="00D7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57A6B"/>
  <w15:chartTrackingRefBased/>
  <w15:docId w15:val="{8208D8D5-14A9-4731-96DC-86A49411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ontserrat" w:eastAsiaTheme="minorHAnsi" w:hAnsi="Montserrat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00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00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009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009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09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091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091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091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091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0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00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0091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0091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091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091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091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091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091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00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0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091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091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00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0091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009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0091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0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091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00914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009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0914"/>
  </w:style>
  <w:style w:type="paragraph" w:styleId="Fuzeile">
    <w:name w:val="footer"/>
    <w:basedOn w:val="Standard"/>
    <w:link w:val="FuzeileZchn"/>
    <w:uiPriority w:val="99"/>
    <w:unhideWhenUsed/>
    <w:rsid w:val="005009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0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Da Silva Chilro</dc:creator>
  <cp:keywords/>
  <dc:description/>
  <cp:lastModifiedBy>Rogerio Da Silva Chilro</cp:lastModifiedBy>
  <cp:revision>3</cp:revision>
  <dcterms:created xsi:type="dcterms:W3CDTF">2024-05-14T07:54:00Z</dcterms:created>
  <dcterms:modified xsi:type="dcterms:W3CDTF">2024-05-14T08:55:00Z</dcterms:modified>
</cp:coreProperties>
</file>