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093BE" w14:textId="42B621EC" w:rsidR="00007DD9" w:rsidRPr="000C5A23" w:rsidRDefault="00007DD9" w:rsidP="000C5A23">
      <w:pPr>
        <w:pStyle w:val="berschrift1"/>
        <w:spacing w:before="0"/>
        <w:jc w:val="center"/>
        <w:rPr>
          <w:rFonts w:ascii="Montserrat" w:eastAsia="Times New Roman" w:hAnsi="Montserrat"/>
          <w:sz w:val="22"/>
          <w:szCs w:val="22"/>
        </w:rPr>
      </w:pPr>
      <w:r w:rsidRPr="000C5A23">
        <w:rPr>
          <w:rFonts w:ascii="Montserrat" w:hAnsi="Montserrat"/>
          <w:noProof/>
          <w:sz w:val="22"/>
          <w:szCs w:val="22"/>
          <w:lang w:eastAsia="de-DE"/>
        </w:rPr>
        <w:drawing>
          <wp:inline distT="0" distB="0" distL="0" distR="0" wp14:anchorId="29A505FA" wp14:editId="7FD8F063">
            <wp:extent cx="3320056" cy="681310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19" cy="6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FC23F" w14:textId="3B16FA1F" w:rsidR="00007DD9" w:rsidRPr="000C5A23" w:rsidRDefault="00007DD9" w:rsidP="000C5A23">
      <w:pPr>
        <w:pStyle w:val="berschrift1"/>
        <w:spacing w:before="0"/>
        <w:rPr>
          <w:rFonts w:ascii="Montserrat" w:eastAsia="Times New Roman" w:hAnsi="Montserrat"/>
          <w:sz w:val="22"/>
          <w:szCs w:val="22"/>
        </w:rPr>
      </w:pPr>
      <w:r w:rsidRPr="000C5A23">
        <w:rPr>
          <w:rFonts w:ascii="Montserrat" w:eastAsia="Times New Roman" w:hAnsi="Montserrat"/>
          <w:sz w:val="22"/>
          <w:szCs w:val="22"/>
        </w:rPr>
        <w:t>Überblick</w:t>
      </w:r>
    </w:p>
    <w:p w14:paraId="5D958568" w14:textId="6C574AA6" w:rsidR="008D2615" w:rsidRPr="000C5A23" w:rsidRDefault="008D2615" w:rsidP="000C5A23">
      <w:pPr>
        <w:spacing w:after="0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 xml:space="preserve">Februar </w:t>
      </w:r>
      <w:r w:rsidRPr="000C5A23">
        <w:rPr>
          <w:rFonts w:ascii="Montserrat" w:hAnsi="Montserrat"/>
          <w:b/>
          <w:sz w:val="18"/>
          <w:szCs w:val="18"/>
        </w:rPr>
        <w:t>2018</w:t>
      </w:r>
      <w:r w:rsidRPr="000C5A23">
        <w:rPr>
          <w:rFonts w:ascii="Montserrat" w:hAnsi="Montserrat"/>
          <w:sz w:val="18"/>
          <w:szCs w:val="18"/>
        </w:rPr>
        <w:t xml:space="preserve"> erschien die </w:t>
      </w:r>
      <w:r w:rsidRPr="000C5A23">
        <w:rPr>
          <w:rFonts w:ascii="Montserrat" w:hAnsi="Montserrat"/>
          <w:b/>
          <w:sz w:val="18"/>
          <w:szCs w:val="18"/>
        </w:rPr>
        <w:t>erste Edition</w:t>
      </w:r>
      <w:r w:rsidRPr="000C5A23">
        <w:rPr>
          <w:rFonts w:ascii="Montserrat" w:hAnsi="Montserrat"/>
          <w:sz w:val="18"/>
          <w:szCs w:val="18"/>
        </w:rPr>
        <w:t xml:space="preserve"> des </w:t>
      </w:r>
      <w:r w:rsidRPr="000C5A23">
        <w:rPr>
          <w:rFonts w:ascii="Montserrat" w:hAnsi="Montserrat"/>
          <w:b/>
          <w:sz w:val="18"/>
          <w:szCs w:val="18"/>
        </w:rPr>
        <w:t>IT-Grundschutz-Kompendiums</w:t>
      </w:r>
      <w:r w:rsidRPr="000C5A23">
        <w:rPr>
          <w:rFonts w:ascii="Montserrat" w:hAnsi="Montserrat"/>
          <w:sz w:val="18"/>
          <w:szCs w:val="18"/>
        </w:rPr>
        <w:t xml:space="preserve"> und definierte die Anforderungen des BSI an die IT-Sicherheit. Das IT-Grundschutz-Kompendium ist seitdem elementarer Bestandteil und </w:t>
      </w:r>
      <w:r w:rsidRPr="000C5A23">
        <w:rPr>
          <w:rFonts w:ascii="Montserrat" w:hAnsi="Montserrat"/>
          <w:b/>
          <w:sz w:val="18"/>
          <w:szCs w:val="18"/>
        </w:rPr>
        <w:t>grundlegendes Instrument</w:t>
      </w:r>
      <w:r w:rsidRPr="000C5A23">
        <w:rPr>
          <w:rFonts w:ascii="Montserrat" w:hAnsi="Montserrat"/>
          <w:sz w:val="18"/>
          <w:szCs w:val="18"/>
        </w:rPr>
        <w:t xml:space="preserve"> aller IT-Sicherheitsbetrachtungen in Deutschland.</w:t>
      </w:r>
    </w:p>
    <w:p w14:paraId="4BEBC581" w14:textId="499716BF" w:rsidR="008D2615" w:rsidRPr="000C5A23" w:rsidRDefault="008D2615" w:rsidP="000C5A23">
      <w:pPr>
        <w:spacing w:after="0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Das BSI wird nun jährlich jeweils zum 01.02. eine aktualisierte Version des IT-Grundschutz-Kompendiums veröffentlichen.</w:t>
      </w:r>
    </w:p>
    <w:p w14:paraId="0F1BDDC1" w14:textId="0911E9B2" w:rsidR="00007DD9" w:rsidRPr="000C5A23" w:rsidRDefault="008D2615" w:rsidP="000C5A23">
      <w:pPr>
        <w:spacing w:after="0"/>
        <w:rPr>
          <w:rFonts w:ascii="Montserrat" w:hAnsi="Montserrat"/>
          <w:b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 xml:space="preserve">Die Version 2021 enthält </w:t>
      </w:r>
      <w:r w:rsidRPr="000C5A23">
        <w:rPr>
          <w:rFonts w:ascii="Montserrat" w:hAnsi="Montserrat"/>
          <w:b/>
          <w:sz w:val="18"/>
          <w:szCs w:val="18"/>
        </w:rPr>
        <w:t>achthundertzehn Seiten und ist grob wie folgt gegliedert:</w:t>
      </w:r>
    </w:p>
    <w:p w14:paraId="1EA05CB9" w14:textId="3DE84229" w:rsidR="008D2615" w:rsidRPr="000C5A23" w:rsidRDefault="008D2615" w:rsidP="000C5A23">
      <w:pPr>
        <w:pStyle w:val="Listenabsatz"/>
        <w:numPr>
          <w:ilvl w:val="0"/>
          <w:numId w:val="11"/>
        </w:numPr>
        <w:spacing w:after="0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Vorwort, Verzeichnis, Einleitung, Rollen (definiert die beteiligen Personen) und Glossar</w:t>
      </w:r>
    </w:p>
    <w:p w14:paraId="7059BE59" w14:textId="2782C61E" w:rsidR="008D2615" w:rsidRPr="000C5A23" w:rsidRDefault="008D2615" w:rsidP="000C5A23">
      <w:pPr>
        <w:pStyle w:val="Listenabsatz"/>
        <w:numPr>
          <w:ilvl w:val="0"/>
          <w:numId w:val="11"/>
        </w:numPr>
        <w:spacing w:after="0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Auflistung der „</w:t>
      </w:r>
      <w:r w:rsidRPr="000C5A23">
        <w:rPr>
          <w:rFonts w:ascii="Montserrat" w:hAnsi="Montserrat"/>
          <w:b/>
          <w:sz w:val="18"/>
          <w:szCs w:val="18"/>
        </w:rPr>
        <w:t>elementaren Gefährdungen</w:t>
      </w:r>
      <w:r w:rsidRPr="000C5A23">
        <w:rPr>
          <w:rFonts w:ascii="Montserrat" w:hAnsi="Montserrat"/>
          <w:sz w:val="18"/>
          <w:szCs w:val="18"/>
        </w:rPr>
        <w:t>“ (49 Seiten)</w:t>
      </w:r>
    </w:p>
    <w:p w14:paraId="1C37E617" w14:textId="2E129C9B" w:rsidR="008D2615" w:rsidRDefault="008D2615" w:rsidP="000C5A23">
      <w:pPr>
        <w:pStyle w:val="Listenabsatz"/>
        <w:numPr>
          <w:ilvl w:val="0"/>
          <w:numId w:val="11"/>
        </w:numPr>
        <w:spacing w:after="0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 xml:space="preserve">Auflistung aller </w:t>
      </w:r>
      <w:r w:rsidRPr="000C5A23">
        <w:rPr>
          <w:rFonts w:ascii="Montserrat" w:hAnsi="Montserrat"/>
          <w:b/>
          <w:sz w:val="18"/>
          <w:szCs w:val="18"/>
        </w:rPr>
        <w:t>Prozess- und System-Bausteine</w:t>
      </w:r>
      <w:r w:rsidRPr="000C5A23">
        <w:rPr>
          <w:rFonts w:ascii="Montserrat" w:hAnsi="Montserrat"/>
          <w:sz w:val="18"/>
          <w:szCs w:val="18"/>
        </w:rPr>
        <w:t xml:space="preserve"> (</w:t>
      </w:r>
      <w:r w:rsidR="00824837" w:rsidRPr="000C5A23">
        <w:rPr>
          <w:rFonts w:ascii="Montserrat" w:hAnsi="Montserrat"/>
          <w:sz w:val="18"/>
          <w:szCs w:val="18"/>
        </w:rPr>
        <w:t>97 Stück auf 710 Seiten!)</w:t>
      </w:r>
    </w:p>
    <w:p w14:paraId="1D73000F" w14:textId="77777777" w:rsidR="000C5A23" w:rsidRPr="000C5A23" w:rsidRDefault="000C5A23" w:rsidP="000C5A23">
      <w:pPr>
        <w:pStyle w:val="Listenabsatz"/>
        <w:numPr>
          <w:ilvl w:val="0"/>
          <w:numId w:val="0"/>
        </w:numPr>
        <w:spacing w:after="0"/>
        <w:ind w:left="720"/>
        <w:rPr>
          <w:rFonts w:ascii="Montserrat" w:hAnsi="Montserrat"/>
          <w:sz w:val="18"/>
          <w:szCs w:val="18"/>
        </w:rPr>
      </w:pPr>
    </w:p>
    <w:p w14:paraId="2EAB31F9" w14:textId="164B3377" w:rsidR="00007DD9" w:rsidRPr="000C5A23" w:rsidRDefault="00007DD9" w:rsidP="000C5A23">
      <w:pPr>
        <w:pStyle w:val="berschrift1"/>
        <w:spacing w:before="0"/>
        <w:rPr>
          <w:rFonts w:ascii="Montserrat" w:hAnsi="Montserrat"/>
          <w:sz w:val="22"/>
          <w:szCs w:val="22"/>
          <w:lang w:eastAsia="de-DE"/>
        </w:rPr>
      </w:pPr>
      <w:r w:rsidRPr="000C5A23">
        <w:rPr>
          <w:rFonts w:ascii="Montserrat" w:eastAsia="Times New Roman" w:hAnsi="Montserrat"/>
          <w:sz w:val="22"/>
          <w:szCs w:val="22"/>
        </w:rPr>
        <w:t xml:space="preserve">BSI - </w:t>
      </w:r>
      <w:r w:rsidRPr="000C5A23">
        <w:rPr>
          <w:rFonts w:ascii="Montserrat" w:hAnsi="Montserrat"/>
          <w:sz w:val="22"/>
          <w:szCs w:val="22"/>
          <w:lang w:eastAsia="de-DE"/>
        </w:rPr>
        <w:t>Elementare Gefährdungen</w:t>
      </w:r>
    </w:p>
    <w:p w14:paraId="3B6393A9" w14:textId="577BDB80" w:rsidR="00007DD9" w:rsidRPr="000C5A23" w:rsidRDefault="00007DD9" w:rsidP="000C5A23">
      <w:pPr>
        <w:spacing w:after="0"/>
        <w:rPr>
          <w:rFonts w:ascii="Montserrat" w:hAnsi="Montserrat"/>
          <w:sz w:val="18"/>
          <w:szCs w:val="18"/>
          <w:lang w:eastAsia="de-DE"/>
        </w:rPr>
      </w:pPr>
      <w:r w:rsidRPr="000C5A23">
        <w:rPr>
          <w:rFonts w:ascii="Montserrat" w:hAnsi="Montserrat"/>
          <w:sz w:val="18"/>
          <w:szCs w:val="18"/>
          <w:lang w:eastAsia="de-DE"/>
        </w:rPr>
        <w:t xml:space="preserve">Das BSI hat aus den vielen spezifischen Einzelgefährdungen der Bausteine der früheren IT-Grundschutz-Kataloge die generellen Aspekte herausgearbeitet und in </w:t>
      </w:r>
      <w:r w:rsidRPr="000C5A23">
        <w:rPr>
          <w:rFonts w:ascii="Montserrat" w:hAnsi="Montserrat"/>
          <w:b/>
          <w:sz w:val="18"/>
          <w:szCs w:val="18"/>
          <w:lang w:eastAsia="de-DE"/>
        </w:rPr>
        <w:t>47 sogenannte elementare Gefährdungen</w:t>
      </w:r>
      <w:r w:rsidRPr="000C5A23">
        <w:rPr>
          <w:rFonts w:ascii="Montserrat" w:hAnsi="Montserrat"/>
          <w:sz w:val="18"/>
          <w:szCs w:val="18"/>
          <w:lang w:eastAsia="de-DE"/>
        </w:rPr>
        <w:t xml:space="preserve"> überführt. Diese sind </w:t>
      </w:r>
      <w:r w:rsidRPr="000C5A23">
        <w:rPr>
          <w:rFonts w:ascii="Montserrat" w:hAnsi="Montserrat"/>
          <w:b/>
          <w:sz w:val="18"/>
          <w:szCs w:val="18"/>
          <w:lang w:eastAsia="de-DE"/>
        </w:rPr>
        <w:t>im IT-Grundschutz-Kompendium</w:t>
      </w:r>
      <w:r w:rsidRPr="000C5A23">
        <w:rPr>
          <w:rFonts w:ascii="Montserrat" w:hAnsi="Montserrat"/>
          <w:sz w:val="18"/>
          <w:szCs w:val="18"/>
          <w:lang w:eastAsia="de-DE"/>
        </w:rPr>
        <w:t xml:space="preserve"> aufgeführt. Bei der Erstellung der Übersicht der elementaren Gefährdungen wurden die im Folgenden beschriebenen Ziele verfolgt. Elementare Gefährdungen sind</w:t>
      </w:r>
    </w:p>
    <w:p w14:paraId="76249E80" w14:textId="3FDEA667" w:rsidR="00007DD9" w:rsidRPr="000C5A23" w:rsidRDefault="00007DD9" w:rsidP="000C5A23">
      <w:pPr>
        <w:pStyle w:val="Listenabsatz"/>
        <w:numPr>
          <w:ilvl w:val="0"/>
          <w:numId w:val="10"/>
        </w:numPr>
        <w:spacing w:after="0"/>
        <w:rPr>
          <w:rFonts w:ascii="Montserrat" w:hAnsi="Montserrat"/>
          <w:sz w:val="18"/>
          <w:szCs w:val="18"/>
          <w:lang w:eastAsia="de-DE"/>
        </w:rPr>
      </w:pPr>
      <w:r w:rsidRPr="000C5A23">
        <w:rPr>
          <w:rFonts w:ascii="Montserrat" w:hAnsi="Montserrat"/>
          <w:sz w:val="18"/>
          <w:szCs w:val="18"/>
          <w:lang w:eastAsia="de-DE"/>
        </w:rPr>
        <w:t xml:space="preserve">für die Verwendung bei der </w:t>
      </w:r>
      <w:r w:rsidRPr="000C5A23">
        <w:rPr>
          <w:rFonts w:ascii="Montserrat" w:hAnsi="Montserrat"/>
          <w:b/>
          <w:sz w:val="18"/>
          <w:szCs w:val="18"/>
          <w:lang w:eastAsia="de-DE"/>
        </w:rPr>
        <w:t>Risikoanalyse</w:t>
      </w:r>
      <w:r w:rsidRPr="000C5A23">
        <w:rPr>
          <w:rFonts w:ascii="Montserrat" w:hAnsi="Montserrat"/>
          <w:sz w:val="18"/>
          <w:szCs w:val="18"/>
          <w:lang w:eastAsia="de-DE"/>
        </w:rPr>
        <w:t xml:space="preserve"> optimiert</w:t>
      </w:r>
      <w:r w:rsidR="008D2615" w:rsidRPr="000C5A23">
        <w:rPr>
          <w:rFonts w:ascii="Montserrat" w:hAnsi="Montserrat"/>
          <w:sz w:val="18"/>
          <w:szCs w:val="18"/>
          <w:lang w:eastAsia="de-DE"/>
        </w:rPr>
        <w:t xml:space="preserve"> (wie heißt noch das Lernfeld? Richtig: „</w:t>
      </w:r>
      <w:r w:rsidR="008D2615" w:rsidRPr="000C5A23">
        <w:rPr>
          <w:rFonts w:ascii="Montserrat" w:hAnsi="Montserrat"/>
          <w:b/>
          <w:sz w:val="18"/>
          <w:szCs w:val="18"/>
          <w:lang w:eastAsia="de-DE"/>
        </w:rPr>
        <w:t>Schutzbedarfsanalyse</w:t>
      </w:r>
      <w:r w:rsidR="008D2615" w:rsidRPr="000C5A23">
        <w:rPr>
          <w:rFonts w:ascii="Montserrat" w:hAnsi="Montserrat"/>
          <w:sz w:val="18"/>
          <w:szCs w:val="18"/>
          <w:lang w:eastAsia="de-DE"/>
        </w:rPr>
        <w:t>“, aha!)</w:t>
      </w:r>
      <w:r w:rsidRPr="000C5A23">
        <w:rPr>
          <w:rFonts w:ascii="Montserrat" w:hAnsi="Montserrat"/>
          <w:sz w:val="18"/>
          <w:szCs w:val="18"/>
          <w:lang w:eastAsia="de-DE"/>
        </w:rPr>
        <w:t>,</w:t>
      </w:r>
    </w:p>
    <w:p w14:paraId="65E25F73" w14:textId="4D558230" w:rsidR="00007DD9" w:rsidRPr="000C5A23" w:rsidRDefault="00007DD9" w:rsidP="000C5A23">
      <w:pPr>
        <w:pStyle w:val="Listenabsatz"/>
        <w:numPr>
          <w:ilvl w:val="0"/>
          <w:numId w:val="9"/>
        </w:numPr>
        <w:spacing w:after="0"/>
        <w:rPr>
          <w:rFonts w:ascii="Montserrat" w:hAnsi="Montserrat"/>
          <w:sz w:val="18"/>
          <w:szCs w:val="18"/>
          <w:lang w:eastAsia="de-DE"/>
        </w:rPr>
      </w:pPr>
      <w:r w:rsidRPr="000C5A23">
        <w:rPr>
          <w:rFonts w:ascii="Montserrat" w:hAnsi="Montserrat"/>
          <w:b/>
          <w:sz w:val="18"/>
          <w:szCs w:val="18"/>
          <w:lang w:eastAsia="de-DE"/>
        </w:rPr>
        <w:t>produktneutral</w:t>
      </w:r>
      <w:r w:rsidRPr="000C5A23">
        <w:rPr>
          <w:rFonts w:ascii="Montserrat" w:hAnsi="Montserrat"/>
          <w:sz w:val="18"/>
          <w:szCs w:val="18"/>
          <w:lang w:eastAsia="de-DE"/>
        </w:rPr>
        <w:t xml:space="preserve"> (immer), </w:t>
      </w:r>
      <w:r w:rsidRPr="000C5A23">
        <w:rPr>
          <w:rFonts w:ascii="Montserrat" w:hAnsi="Montserrat"/>
          <w:b/>
          <w:sz w:val="18"/>
          <w:szCs w:val="18"/>
          <w:lang w:eastAsia="de-DE"/>
        </w:rPr>
        <w:t>technikneutral</w:t>
      </w:r>
      <w:r w:rsidRPr="000C5A23">
        <w:rPr>
          <w:rFonts w:ascii="Montserrat" w:hAnsi="Montserrat"/>
          <w:sz w:val="18"/>
          <w:szCs w:val="18"/>
          <w:lang w:eastAsia="de-DE"/>
        </w:rPr>
        <w:t xml:space="preserve"> (möglichst, bestimmte Techniken prägen so stark den Markt, dass sie</w:t>
      </w:r>
      <w:r w:rsidR="00824837" w:rsidRPr="000C5A23">
        <w:rPr>
          <w:rFonts w:ascii="Montserrat" w:hAnsi="Montserrat"/>
          <w:sz w:val="18"/>
          <w:szCs w:val="18"/>
          <w:lang w:eastAsia="de-DE"/>
        </w:rPr>
        <w:t xml:space="preserve"> </w:t>
      </w:r>
      <w:r w:rsidRPr="000C5A23">
        <w:rPr>
          <w:rFonts w:ascii="Montserrat" w:hAnsi="Montserrat"/>
          <w:sz w:val="18"/>
          <w:szCs w:val="18"/>
          <w:lang w:eastAsia="de-DE"/>
        </w:rPr>
        <w:t>auch die abstrahierten Gefährdungen beeinflussen),</w:t>
      </w:r>
    </w:p>
    <w:p w14:paraId="3874A8CD" w14:textId="56BE5EF2" w:rsidR="00007DD9" w:rsidRPr="000C5A23" w:rsidRDefault="00007DD9" w:rsidP="000C5A23">
      <w:pPr>
        <w:pStyle w:val="Listenabsatz"/>
        <w:numPr>
          <w:ilvl w:val="0"/>
          <w:numId w:val="10"/>
        </w:numPr>
        <w:spacing w:after="0"/>
        <w:rPr>
          <w:rFonts w:ascii="Montserrat" w:hAnsi="Montserrat"/>
          <w:sz w:val="18"/>
          <w:szCs w:val="18"/>
          <w:lang w:eastAsia="de-DE"/>
        </w:rPr>
      </w:pPr>
      <w:r w:rsidRPr="000C5A23">
        <w:rPr>
          <w:rFonts w:ascii="Montserrat" w:hAnsi="Montserrat"/>
          <w:sz w:val="18"/>
          <w:szCs w:val="18"/>
          <w:lang w:eastAsia="de-DE"/>
        </w:rPr>
        <w:t>kompatibel mit vergleichbaren internationalen Katalogen und Standards und</w:t>
      </w:r>
    </w:p>
    <w:p w14:paraId="7F7E7C92" w14:textId="66BC6DBB" w:rsidR="00C35928" w:rsidRPr="000C5A23" w:rsidRDefault="00007DD9" w:rsidP="000C5A23">
      <w:pPr>
        <w:pStyle w:val="Listenabsatz"/>
        <w:numPr>
          <w:ilvl w:val="0"/>
          <w:numId w:val="10"/>
        </w:numPr>
        <w:spacing w:after="0"/>
        <w:rPr>
          <w:rFonts w:ascii="Montserrat" w:hAnsi="Montserrat"/>
          <w:sz w:val="18"/>
          <w:szCs w:val="18"/>
          <w:lang w:eastAsia="de-DE"/>
        </w:rPr>
      </w:pPr>
      <w:r w:rsidRPr="000C5A23">
        <w:rPr>
          <w:rFonts w:ascii="Montserrat" w:hAnsi="Montserrat"/>
          <w:sz w:val="18"/>
          <w:szCs w:val="18"/>
          <w:lang w:eastAsia="de-DE"/>
        </w:rPr>
        <w:t xml:space="preserve">nahtlos in den </w:t>
      </w:r>
      <w:r w:rsidRPr="000C5A23">
        <w:rPr>
          <w:rFonts w:ascii="Montserrat" w:hAnsi="Montserrat"/>
          <w:b/>
          <w:sz w:val="18"/>
          <w:szCs w:val="18"/>
          <w:lang w:eastAsia="de-DE"/>
        </w:rPr>
        <w:t>IT-Grundschutz</w:t>
      </w:r>
      <w:r w:rsidRPr="000C5A23">
        <w:rPr>
          <w:rFonts w:ascii="Montserrat" w:hAnsi="Montserrat"/>
          <w:sz w:val="18"/>
          <w:szCs w:val="18"/>
          <w:lang w:eastAsia="de-DE"/>
        </w:rPr>
        <w:t xml:space="preserve"> </w:t>
      </w:r>
      <w:r w:rsidR="008D2615" w:rsidRPr="000C5A23">
        <w:rPr>
          <w:rFonts w:ascii="Montserrat" w:hAnsi="Montserrat"/>
          <w:sz w:val="18"/>
          <w:szCs w:val="18"/>
          <w:lang w:eastAsia="de-DE"/>
        </w:rPr>
        <w:t>(wichtigster Begriff „</w:t>
      </w:r>
      <w:proofErr w:type="spellStart"/>
      <w:r w:rsidR="008D2615" w:rsidRPr="000C5A23">
        <w:rPr>
          <w:rFonts w:ascii="Montserrat" w:hAnsi="Montserrat"/>
          <w:sz w:val="18"/>
          <w:szCs w:val="18"/>
          <w:lang w:eastAsia="de-DE"/>
        </w:rPr>
        <w:t>ever</w:t>
      </w:r>
      <w:proofErr w:type="spellEnd"/>
      <w:r w:rsidR="008D2615" w:rsidRPr="000C5A23">
        <w:rPr>
          <w:rFonts w:ascii="Montserrat" w:hAnsi="Montserrat"/>
          <w:sz w:val="18"/>
          <w:szCs w:val="18"/>
          <w:lang w:eastAsia="de-DE"/>
        </w:rPr>
        <w:t xml:space="preserve">“) </w:t>
      </w:r>
      <w:r w:rsidRPr="000C5A23">
        <w:rPr>
          <w:rFonts w:ascii="Montserrat" w:hAnsi="Montserrat"/>
          <w:sz w:val="18"/>
          <w:szCs w:val="18"/>
          <w:lang w:eastAsia="de-DE"/>
        </w:rPr>
        <w:t>integriert.</w:t>
      </w:r>
    </w:p>
    <w:p w14:paraId="24ED55CE" w14:textId="65CA8EE0" w:rsidR="00C35928" w:rsidRDefault="00AA5F47" w:rsidP="000C5A23">
      <w:pPr>
        <w:spacing w:after="0"/>
        <w:rPr>
          <w:rFonts w:ascii="Montserrat" w:hAnsi="Montserrat"/>
          <w:sz w:val="14"/>
          <w:szCs w:val="14"/>
        </w:rPr>
      </w:pPr>
      <w:r w:rsidRPr="000C5A23">
        <w:rPr>
          <w:rFonts w:ascii="Montserrat" w:hAnsi="Montserrat"/>
          <w:sz w:val="14"/>
          <w:szCs w:val="14"/>
        </w:rPr>
        <w:t>Quelle</w:t>
      </w:r>
      <w:r w:rsidR="004E7C81" w:rsidRPr="000C5A23">
        <w:rPr>
          <w:rFonts w:ascii="Montserrat" w:hAnsi="Montserrat"/>
          <w:sz w:val="14"/>
          <w:szCs w:val="14"/>
        </w:rPr>
        <w:t>: Nach</w:t>
      </w:r>
      <w:r w:rsidR="00824837" w:rsidRPr="000C5A23">
        <w:rPr>
          <w:rFonts w:ascii="Montserrat" w:hAnsi="Montserrat"/>
          <w:sz w:val="14"/>
          <w:szCs w:val="14"/>
        </w:rPr>
        <w:t xml:space="preserve"> </w:t>
      </w:r>
      <w:hyperlink r:id="rId11" w:history="1">
        <w:r w:rsidR="00824837" w:rsidRPr="000C5A23">
          <w:rPr>
            <w:rStyle w:val="Hyperlink"/>
            <w:rFonts w:ascii="Montserrat" w:hAnsi="Montserrat"/>
            <w:sz w:val="14"/>
            <w:szCs w:val="14"/>
          </w:rPr>
          <w:t>https://www.bsi.bund.de/DE/Themen/Unternehmen-und-Organisationen/Standards-und-Zertifizierung/IT-Grundschutz/IT-Grundschutz-Kompendium/it-grundschutz-kompendium_node.html</w:t>
        </w:r>
      </w:hyperlink>
      <w:r w:rsidR="00824837" w:rsidRPr="000C5A23">
        <w:rPr>
          <w:rFonts w:ascii="Montserrat" w:hAnsi="Montserrat"/>
          <w:sz w:val="14"/>
          <w:szCs w:val="14"/>
        </w:rPr>
        <w:t xml:space="preserve"> ,</w:t>
      </w:r>
      <w:proofErr w:type="spellStart"/>
      <w:r w:rsidR="00824837" w:rsidRPr="000C5A23">
        <w:rPr>
          <w:rFonts w:ascii="Montserrat" w:hAnsi="Montserrat"/>
          <w:sz w:val="14"/>
          <w:szCs w:val="14"/>
        </w:rPr>
        <w:t>a</w:t>
      </w:r>
      <w:r w:rsidR="004B078A" w:rsidRPr="000C5A23">
        <w:rPr>
          <w:rFonts w:ascii="Montserrat" w:hAnsi="Montserrat"/>
          <w:sz w:val="14"/>
          <w:szCs w:val="14"/>
        </w:rPr>
        <w:t>bg</w:t>
      </w:r>
      <w:proofErr w:type="spellEnd"/>
      <w:r w:rsidR="004B078A" w:rsidRPr="000C5A23">
        <w:rPr>
          <w:rFonts w:ascii="Montserrat" w:hAnsi="Montserrat"/>
          <w:sz w:val="14"/>
          <w:szCs w:val="14"/>
        </w:rPr>
        <w:t>.</w:t>
      </w:r>
      <w:r w:rsidRPr="000C5A23">
        <w:rPr>
          <w:rFonts w:ascii="Montserrat" w:hAnsi="Montserrat"/>
          <w:sz w:val="14"/>
          <w:szCs w:val="14"/>
        </w:rPr>
        <w:t xml:space="preserve"> am 20.9.2021</w:t>
      </w:r>
      <w:r w:rsidR="0066050A" w:rsidRPr="000C5A23">
        <w:rPr>
          <w:rFonts w:ascii="Montserrat" w:hAnsi="Montserrat"/>
          <w:sz w:val="14"/>
          <w:szCs w:val="14"/>
        </w:rPr>
        <w:br/>
      </w:r>
    </w:p>
    <w:p w14:paraId="794DFBC1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44AEA929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390CDC15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3CB7B2FE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217E4A67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62937BF6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6D9D663F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233A05A0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25632917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7E6BAABE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36DC09BF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5B20444A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1A43878C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29EDDD80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1FFB1DBF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43A6C8A4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7CC683D1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5127F187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662EAD58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196C164A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28B64D7F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32705743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47AC876C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24661F51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3ED66FE6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7783154B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51DA055F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6E0E79A0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4FC17007" w14:textId="77777777" w:rsid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4346F478" w14:textId="77777777" w:rsidR="000C5A23" w:rsidRPr="000C5A23" w:rsidRDefault="000C5A23" w:rsidP="000C5A23">
      <w:pPr>
        <w:spacing w:after="0"/>
        <w:rPr>
          <w:rFonts w:ascii="Montserrat" w:hAnsi="Montserrat"/>
          <w:sz w:val="14"/>
          <w:szCs w:val="14"/>
        </w:rPr>
      </w:pPr>
    </w:p>
    <w:p w14:paraId="32056F88" w14:textId="77777777" w:rsidR="000C5A23" w:rsidRDefault="000C5A23" w:rsidP="000C5A23">
      <w:pPr>
        <w:pStyle w:val="berschrift1"/>
        <w:spacing w:before="0"/>
        <w:rPr>
          <w:rFonts w:ascii="Montserrat" w:hAnsi="Montserrat"/>
          <w:sz w:val="22"/>
          <w:szCs w:val="22"/>
        </w:rPr>
      </w:pPr>
    </w:p>
    <w:p w14:paraId="3C34110F" w14:textId="5FD60EDF" w:rsidR="00C62351" w:rsidRPr="000C5A23" w:rsidRDefault="00C62351" w:rsidP="000C5A23">
      <w:pPr>
        <w:pStyle w:val="berschrift1"/>
        <w:spacing w:before="0"/>
        <w:rPr>
          <w:rFonts w:ascii="Montserrat" w:hAnsi="Montserrat"/>
          <w:sz w:val="22"/>
          <w:szCs w:val="22"/>
        </w:rPr>
      </w:pPr>
      <w:r w:rsidRPr="000C5A23">
        <w:rPr>
          <w:rFonts w:ascii="Montserrat" w:hAnsi="Montserrat"/>
          <w:sz w:val="22"/>
          <w:szCs w:val="22"/>
        </w:rPr>
        <w:t>Auf</w:t>
      </w:r>
      <w:r w:rsidR="00824837" w:rsidRPr="000C5A23">
        <w:rPr>
          <w:rFonts w:ascii="Montserrat" w:hAnsi="Montserrat"/>
          <w:sz w:val="22"/>
          <w:szCs w:val="22"/>
        </w:rPr>
        <w:t>trag</w:t>
      </w:r>
      <w:r w:rsidRPr="000C5A23">
        <w:rPr>
          <w:rFonts w:ascii="Montserrat" w:hAnsi="Montserrat"/>
          <w:sz w:val="22"/>
          <w:szCs w:val="22"/>
        </w:rPr>
        <w:t>:</w:t>
      </w:r>
    </w:p>
    <w:p w14:paraId="26BD37B8" w14:textId="7EECFC2E" w:rsidR="008D4369" w:rsidRDefault="00824837" w:rsidP="000C5A23">
      <w:pPr>
        <w:pStyle w:val="Listenabsatz"/>
        <w:spacing w:after="0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 xml:space="preserve">Verschaffen Sie sich einen </w:t>
      </w:r>
      <w:r w:rsidRPr="000C5A23">
        <w:rPr>
          <w:rFonts w:ascii="Montserrat" w:hAnsi="Montserrat"/>
          <w:b/>
          <w:sz w:val="18"/>
          <w:szCs w:val="18"/>
        </w:rPr>
        <w:t>Überblick</w:t>
      </w:r>
      <w:r w:rsidRPr="000C5A23">
        <w:rPr>
          <w:rFonts w:ascii="Montserrat" w:hAnsi="Montserrat"/>
          <w:sz w:val="18"/>
          <w:szCs w:val="18"/>
        </w:rPr>
        <w:t xml:space="preserve"> über die 47 elementaren Gefährdungen! Nutzen Sie dazu die PDF des BSI und clustern Sie die 47 Punkte in </w:t>
      </w:r>
      <w:r w:rsidR="00E76100" w:rsidRPr="000C5A23">
        <w:rPr>
          <w:rFonts w:ascii="Montserrat" w:hAnsi="Montserrat"/>
          <w:sz w:val="18"/>
          <w:szCs w:val="18"/>
        </w:rPr>
        <w:t xml:space="preserve">beispielsweise </w:t>
      </w:r>
      <w:r w:rsidRPr="000C5A23">
        <w:rPr>
          <w:rFonts w:ascii="Montserrat" w:hAnsi="Montserrat"/>
          <w:sz w:val="18"/>
          <w:szCs w:val="18"/>
        </w:rPr>
        <w:t>5 Abschnitte!</w:t>
      </w:r>
    </w:p>
    <w:p w14:paraId="2D72B782" w14:textId="77777777" w:rsidR="000C5A23" w:rsidRPr="000C5A23" w:rsidRDefault="000C5A23" w:rsidP="000C5A23">
      <w:pPr>
        <w:pStyle w:val="Listenabsatz"/>
        <w:numPr>
          <w:ilvl w:val="0"/>
          <w:numId w:val="0"/>
        </w:numPr>
        <w:spacing w:after="0"/>
        <w:ind w:left="357"/>
        <w:rPr>
          <w:rFonts w:ascii="Montserrat" w:hAnsi="Montserrat"/>
          <w:sz w:val="14"/>
          <w:szCs w:val="14"/>
        </w:rPr>
      </w:pPr>
    </w:p>
    <w:p w14:paraId="7A7B4F85" w14:textId="1B3C5784" w:rsidR="000C5A23" w:rsidRPr="000C5A23" w:rsidRDefault="000C5A23" w:rsidP="000C5A23">
      <w:pPr>
        <w:spacing w:after="0"/>
        <w:ind w:left="360"/>
        <w:rPr>
          <w:rFonts w:ascii="Montserrat" w:hAnsi="Montserrat"/>
          <w:sz w:val="18"/>
          <w:szCs w:val="18"/>
        </w:rPr>
      </w:pPr>
      <w:r w:rsidRPr="00FD5F39">
        <w:rPr>
          <w:rFonts w:ascii="Montserrat" w:hAnsi="Montserrat"/>
          <w:b/>
          <w:bCs/>
          <w:noProof/>
          <w:color w:val="FFC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F6312D" wp14:editId="034DD7A4">
                <wp:simplePos x="0" y="0"/>
                <wp:positionH relativeFrom="column">
                  <wp:posOffset>-1252</wp:posOffset>
                </wp:positionH>
                <wp:positionV relativeFrom="paragraph">
                  <wp:posOffset>23256</wp:posOffset>
                </wp:positionV>
                <wp:extent cx="45719" cy="7205472"/>
                <wp:effectExtent l="0" t="0" r="12065" b="14605"/>
                <wp:wrapNone/>
                <wp:docPr id="4859542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20547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53310" id="Rechteck 1" o:spid="_x0000_s1026" style="position:absolute;margin-left:-.1pt;margin-top:1.85pt;width:3.6pt;height:56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ZOegIAAIcFAAAOAAAAZHJzL2Uyb0RvYy54bWysVE1v2zAMvQ/YfxB0X+0E6boGdYogRYcB&#10;RVusHXpWZCk2IIsapcTJfv0o+SNZV+xQLAeFEslH8pnk1fW+MWyn0NdgCz45yzlTVkJZ203Bfzzf&#10;fvrCmQ/ClsKAVQU/KM+vFx8/XLVurqZQgSkVMgKxft66glchuHmWeVmpRvgzcMqSUgM2ItAVN1mJ&#10;oiX0xmTTPP+ctYClQ5DKe3q96ZR8kfC1VjI8aO1VYKbglFtIJ6ZzHc9scSXmGxSuqmWfhnhHFo2o&#10;LQUdoW5EEGyL9V9QTS0RPOhwJqHJQOtaqlQDVTPJX1XzVAmnUi1EjncjTf7/wcr73ZN7RKKhdX7u&#10;SYxV7DU28Z/yY/tE1mEkS+0Dk/Q4O7+YXHImSXMxzc9nF9NIZnZ0dujDVwUNi0LBkb5Fokjs7nzo&#10;TAeTGMuDqcvb2ph0wc16ZZDtBH23VR5/PfofZsa+z5OyjK7ZseYkhYNREdDY70qzuqQqpynl1I5q&#10;TEhIqWyYdKpKlKrLc3J+kmZs4OiRKEmAEVlTfSN2DzBYdiADdkdQbx9dVerm0Tn/V2Kd8+iRIoMN&#10;o3NTW8C3AAxV1Ufu7AeSOmoiS2soD4/IELpZ8k7e1vSB74QPjwJpeGjMaCGEBzq0gbbg0EucVYC/&#10;3nqP9tTTpOWspWEsuP+5Fag4M98sdfvlZDaL05su1HhTuuCpZn2qsdtmBdQ3E1o9TiYx2gcziBqh&#10;eaG9sYxRSSWspNgFlwGHyyp0S4I2j1TLZTKjiXUi3NknJyN4ZDU28PP+RaDruzzQeNzDMLhi/qrZ&#10;O9voaWG5DaDrNAlHXnu+adpT4/SbKa6T03uyOu7PxW8AAAD//wMAUEsDBBQABgAIAAAAIQAV50bY&#10;2wAAAAYBAAAPAAAAZHJzL2Rvd25yZXYueG1sTI9BTsMwEEX3SNzBGiR2rdMG2ijEqQoSErBrywGc&#10;eEgC9jjEThNuz7Aqy9F/+v9NsZudFWccQudJwWqZgECqvemoUfB+el5kIELUZLT1hAp+MMCuvL4q&#10;dG78RAc8H2MjuIRCrhW0Mfa5lKFu0emw9D0SZx9+cDryOTTSDHricmflOkk20umOeKHVPT61WH8d&#10;R6dgmn2VbMbU6k/39vjyvb8/HbJXpW5v5v0DiIhzvMDwp8/qULJT5UcyQVgFizWDCtItCE63/FfF&#10;0CrN7kCWhfyvX/4CAAD//wMAUEsBAi0AFAAGAAgAAAAhALaDOJL+AAAA4QEAABMAAAAAAAAAAAAA&#10;AAAAAAAAAFtDb250ZW50X1R5cGVzXS54bWxQSwECLQAUAAYACAAAACEAOP0h/9YAAACUAQAACwAA&#10;AAAAAAAAAAAAAAAvAQAAX3JlbHMvLnJlbHNQSwECLQAUAAYACAAAACEAR7nGTnoCAACHBQAADgAA&#10;AAAAAAAAAAAAAAAuAgAAZHJzL2Uyb0RvYy54bWxQSwECLQAUAAYACAAAACEAFedG2NsAAAAGAQAA&#10;DwAAAAAAAAAAAAAAAADUBAAAZHJzL2Rvd25yZXYueG1sUEsFBgAAAAAEAAQA8wAAANwFAAAAAA==&#10;" fillcolor="#c00000" strokecolor="#c00000" strokeweight="1pt"/>
            </w:pict>
          </mc:Fallback>
        </mc:AlternateContent>
      </w:r>
      <w:r w:rsidRPr="00FD5F39">
        <w:rPr>
          <w:rFonts w:ascii="Montserrat" w:hAnsi="Montserrat"/>
          <w:b/>
          <w:bCs/>
          <w:color w:val="FFC000"/>
          <w:sz w:val="18"/>
          <w:szCs w:val="18"/>
        </w:rPr>
        <w:t>Natur und Umwelt</w:t>
      </w:r>
      <w:r w:rsidRPr="000C5A23">
        <w:rPr>
          <w:rFonts w:ascii="Montserrat" w:hAnsi="Montserrat"/>
          <w:sz w:val="18"/>
          <w:szCs w:val="18"/>
        </w:rPr>
        <w:t>:</w:t>
      </w:r>
    </w:p>
    <w:p w14:paraId="67A6A603" w14:textId="71398207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0.1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>Feue</w:t>
      </w:r>
      <w:r>
        <w:rPr>
          <w:rFonts w:ascii="Montserrat" w:hAnsi="Montserrat"/>
          <w:sz w:val="16"/>
          <w:szCs w:val="16"/>
        </w:rPr>
        <w:t>r</w:t>
      </w:r>
    </w:p>
    <w:p w14:paraId="7F3BB54D" w14:textId="054B3A6A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0.2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Ungünstige klimatische Bedingungen </w:t>
      </w:r>
    </w:p>
    <w:p w14:paraId="5F26DF13" w14:textId="7148BFDB" w:rsidR="00B3038E" w:rsidRPr="000C5A23" w:rsidRDefault="00B3038E" w:rsidP="00B3038E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0.3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>Wasser</w:t>
      </w:r>
    </w:p>
    <w:p w14:paraId="1B668168" w14:textId="3FA72B84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0.4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Verschmutzung, Staub, Korrosion </w:t>
      </w:r>
    </w:p>
    <w:p w14:paraId="467F395D" w14:textId="39B43BAE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0.5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>Naturkatastrophen</w:t>
      </w:r>
    </w:p>
    <w:p w14:paraId="19C882AC" w14:textId="77E58436" w:rsidR="000C5A23" w:rsidRPr="000C5A23" w:rsidRDefault="00B3038E" w:rsidP="000C5A23">
      <w:pPr>
        <w:spacing w:after="0"/>
        <w:ind w:left="1068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6"/>
          <w:szCs w:val="16"/>
        </w:rPr>
        <w:t>G 0.10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Ausfall oder Störung von Versorgungsnetzen </w:t>
      </w:r>
    </w:p>
    <w:p w14:paraId="47C5E025" w14:textId="77777777" w:rsidR="000C5A23" w:rsidRDefault="000C5A23" w:rsidP="000C5A23">
      <w:pPr>
        <w:spacing w:after="0"/>
        <w:ind w:left="720"/>
        <w:rPr>
          <w:rFonts w:ascii="Montserrat" w:hAnsi="Montserrat"/>
          <w:sz w:val="18"/>
          <w:szCs w:val="18"/>
        </w:rPr>
      </w:pPr>
    </w:p>
    <w:p w14:paraId="75F66E97" w14:textId="1B5E7B47" w:rsidR="000C5A23" w:rsidRPr="000C5A23" w:rsidRDefault="000C5A23" w:rsidP="000C5A23">
      <w:pPr>
        <w:spacing w:after="0"/>
        <w:ind w:left="360"/>
        <w:rPr>
          <w:rFonts w:ascii="Montserrat" w:hAnsi="Montserrat"/>
          <w:sz w:val="18"/>
          <w:szCs w:val="18"/>
        </w:rPr>
      </w:pPr>
      <w:r w:rsidRPr="00FD5F39">
        <w:rPr>
          <w:rFonts w:ascii="Montserrat" w:hAnsi="Montserrat"/>
          <w:b/>
          <w:bCs/>
          <w:color w:val="92D050"/>
          <w:sz w:val="18"/>
          <w:szCs w:val="18"/>
        </w:rPr>
        <w:t>Technische Ausfälle und Störungen</w:t>
      </w:r>
      <w:r w:rsidRPr="000C5A23">
        <w:rPr>
          <w:rFonts w:ascii="Montserrat" w:hAnsi="Montserrat"/>
          <w:sz w:val="18"/>
          <w:szCs w:val="18"/>
        </w:rPr>
        <w:t>:</w:t>
      </w:r>
    </w:p>
    <w:p w14:paraId="09FD9FAE" w14:textId="7C917A9A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0.8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>Ausfall oder Störung der Stromversorgung</w:t>
      </w:r>
    </w:p>
    <w:p w14:paraId="61E37D66" w14:textId="0AE98539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0.9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Ausfall oder Störung von Kommunikationsnetzen </w:t>
      </w:r>
    </w:p>
    <w:p w14:paraId="6F4E8BD1" w14:textId="6595DC56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0.11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Ausfall oder Störung von Dienstleistern </w:t>
      </w:r>
    </w:p>
    <w:p w14:paraId="3356C1FE" w14:textId="306AC558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0.12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Elektromagnetische Störstrahlung </w:t>
      </w:r>
    </w:p>
    <w:p w14:paraId="225D0ADC" w14:textId="3A991C75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0.25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>Ausfall von Geräten oder Systemen</w:t>
      </w:r>
    </w:p>
    <w:p w14:paraId="66766EBD" w14:textId="23BC0029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0.26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>Fehlfunktion von Geräten oder Systemen</w:t>
      </w:r>
    </w:p>
    <w:p w14:paraId="68833A2D" w14:textId="2E2ACB5C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0.27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Ressourcenmangel </w:t>
      </w:r>
    </w:p>
    <w:p w14:paraId="0D5BB14F" w14:textId="6C77AF11" w:rsid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0.28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Software-Schwachstellen oder -Fehler </w:t>
      </w:r>
    </w:p>
    <w:p w14:paraId="13298446" w14:textId="77777777" w:rsidR="000C5A23" w:rsidRPr="000C5A23" w:rsidRDefault="000C5A23" w:rsidP="000C5A23">
      <w:pPr>
        <w:spacing w:after="0"/>
        <w:ind w:left="1068"/>
        <w:rPr>
          <w:rFonts w:ascii="Montserrat" w:hAnsi="Montserrat"/>
          <w:sz w:val="18"/>
          <w:szCs w:val="18"/>
        </w:rPr>
      </w:pPr>
    </w:p>
    <w:p w14:paraId="5563E82C" w14:textId="7B0A285E" w:rsidR="000C5A23" w:rsidRPr="000C5A23" w:rsidRDefault="000C5A23" w:rsidP="000C5A23">
      <w:pPr>
        <w:spacing w:after="0"/>
        <w:ind w:left="360"/>
        <w:rPr>
          <w:rFonts w:ascii="Montserrat" w:hAnsi="Montserrat"/>
          <w:sz w:val="18"/>
          <w:szCs w:val="18"/>
        </w:rPr>
      </w:pPr>
      <w:r w:rsidRPr="00FD5F39">
        <w:rPr>
          <w:rFonts w:ascii="Montserrat" w:hAnsi="Montserrat"/>
          <w:b/>
          <w:bCs/>
          <w:color w:val="00B050"/>
          <w:sz w:val="18"/>
          <w:szCs w:val="18"/>
        </w:rPr>
        <w:t>Menschliches Fehlverhalten</w:t>
      </w:r>
      <w:r w:rsidRPr="000C5A23">
        <w:rPr>
          <w:rFonts w:ascii="Montserrat" w:hAnsi="Montserrat"/>
          <w:sz w:val="18"/>
          <w:szCs w:val="18"/>
        </w:rPr>
        <w:t>:</w:t>
      </w:r>
    </w:p>
    <w:p w14:paraId="74CED1CC" w14:textId="0D9AB2B4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0.18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Fehlplanung oder fehlende Anpassung </w:t>
      </w:r>
    </w:p>
    <w:p w14:paraId="3D537BF1" w14:textId="06943745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0.23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Unbefugtes Eindringen in IT-Systeme </w:t>
      </w:r>
    </w:p>
    <w:p w14:paraId="46C697B4" w14:textId="13224A6C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0.24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Zerstörung von Geräten oder Datenträgern </w:t>
      </w:r>
    </w:p>
    <w:p w14:paraId="4BB6B559" w14:textId="0ADD3CCE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0.30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>Unberechtigte Nutzung oder Administration von Geräten und Systemen</w:t>
      </w:r>
    </w:p>
    <w:p w14:paraId="3B57F2D2" w14:textId="4E5234CA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0.31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Fehlerhafte Nutzung oder Administration von Geräten und Systemen </w:t>
      </w:r>
    </w:p>
    <w:p w14:paraId="380B33D0" w14:textId="5B6C8879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0.32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Missbrauch von Berechtigungen </w:t>
      </w:r>
    </w:p>
    <w:p w14:paraId="20CF7E04" w14:textId="4E86943A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0.33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Personalausfall </w:t>
      </w:r>
    </w:p>
    <w:p w14:paraId="532235EB" w14:textId="52A30770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0.37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Abstreiten von Handlungen </w:t>
      </w:r>
    </w:p>
    <w:p w14:paraId="627B69BC" w14:textId="3ADB8128" w:rsid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0.38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Missbrauch personenbezogener Daten </w:t>
      </w:r>
    </w:p>
    <w:p w14:paraId="6A46C4FE" w14:textId="77777777" w:rsidR="000C5A23" w:rsidRPr="000C5A23" w:rsidRDefault="000C5A23" w:rsidP="000C5A23">
      <w:pPr>
        <w:spacing w:after="0"/>
        <w:ind w:left="1068"/>
        <w:rPr>
          <w:rFonts w:ascii="Montserrat" w:hAnsi="Montserrat"/>
          <w:sz w:val="16"/>
          <w:szCs w:val="16"/>
        </w:rPr>
      </w:pPr>
    </w:p>
    <w:p w14:paraId="5B01D8F0" w14:textId="450309AB" w:rsidR="000C5A23" w:rsidRPr="000C5A23" w:rsidRDefault="000C5A23" w:rsidP="000C5A23">
      <w:pPr>
        <w:spacing w:after="0"/>
        <w:ind w:left="360"/>
        <w:rPr>
          <w:rFonts w:ascii="Montserrat" w:hAnsi="Montserrat"/>
          <w:sz w:val="18"/>
          <w:szCs w:val="18"/>
        </w:rPr>
      </w:pPr>
      <w:r w:rsidRPr="00FD5F39">
        <w:rPr>
          <w:rFonts w:ascii="Montserrat" w:hAnsi="Montserrat"/>
          <w:b/>
          <w:bCs/>
          <w:color w:val="0070C0"/>
          <w:sz w:val="18"/>
          <w:szCs w:val="18"/>
        </w:rPr>
        <w:t>Vorsätzliche Handlungen</w:t>
      </w:r>
      <w:r w:rsidRPr="000C5A23">
        <w:rPr>
          <w:rFonts w:ascii="Montserrat" w:hAnsi="Montserrat"/>
          <w:sz w:val="18"/>
          <w:szCs w:val="18"/>
        </w:rPr>
        <w:t>:</w:t>
      </w:r>
    </w:p>
    <w:p w14:paraId="70EC6652" w14:textId="313AF377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0.21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Manipulation von Hard- oder Software </w:t>
      </w:r>
    </w:p>
    <w:p w14:paraId="381E50A6" w14:textId="180D1E29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0.22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Manipulation von Informationen </w:t>
      </w:r>
    </w:p>
    <w:p w14:paraId="7E08C9B1" w14:textId="7405C214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0.34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Anschlag </w:t>
      </w:r>
    </w:p>
    <w:p w14:paraId="322E7FE4" w14:textId="4E780C6C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0.35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Nötigung, Erpressung oder Korruption </w:t>
      </w:r>
    </w:p>
    <w:p w14:paraId="3CED1995" w14:textId="45A4EB01" w:rsidR="000C5A23" w:rsidRPr="00B3038E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B3038E">
        <w:rPr>
          <w:rFonts w:ascii="Montserrat" w:hAnsi="Montserrat"/>
          <w:sz w:val="16"/>
          <w:szCs w:val="16"/>
        </w:rPr>
        <w:t>G 0.41</w:t>
      </w:r>
      <w:r w:rsidRPr="00B3038E">
        <w:rPr>
          <w:rFonts w:ascii="Montserrat" w:hAnsi="Montserrat"/>
          <w:sz w:val="16"/>
          <w:szCs w:val="16"/>
        </w:rPr>
        <w:tab/>
      </w:r>
      <w:r w:rsidR="000C5A23" w:rsidRPr="00B3038E">
        <w:rPr>
          <w:rFonts w:ascii="Montserrat" w:hAnsi="Montserrat"/>
          <w:sz w:val="16"/>
          <w:szCs w:val="16"/>
        </w:rPr>
        <w:t xml:space="preserve">Sabotage </w:t>
      </w:r>
    </w:p>
    <w:p w14:paraId="6EFB351B" w14:textId="67BECCF6" w:rsidR="000C5A23" w:rsidRPr="00B3038E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B3038E">
        <w:rPr>
          <w:rFonts w:ascii="Montserrat" w:hAnsi="Montserrat"/>
          <w:sz w:val="16"/>
          <w:szCs w:val="16"/>
        </w:rPr>
        <w:t>G 0.42</w:t>
      </w:r>
      <w:r w:rsidRPr="00B3038E">
        <w:rPr>
          <w:rFonts w:ascii="Montserrat" w:hAnsi="Montserrat"/>
          <w:sz w:val="16"/>
          <w:szCs w:val="16"/>
        </w:rPr>
        <w:tab/>
      </w:r>
      <w:proofErr w:type="spellStart"/>
      <w:r w:rsidR="000C5A23" w:rsidRPr="00B3038E">
        <w:rPr>
          <w:rFonts w:ascii="Montserrat" w:hAnsi="Montserrat"/>
          <w:sz w:val="16"/>
          <w:szCs w:val="16"/>
        </w:rPr>
        <w:t>Social</w:t>
      </w:r>
      <w:proofErr w:type="spellEnd"/>
      <w:r w:rsidR="000C5A23" w:rsidRPr="00B3038E">
        <w:rPr>
          <w:rFonts w:ascii="Montserrat" w:hAnsi="Montserrat"/>
          <w:sz w:val="16"/>
          <w:szCs w:val="16"/>
        </w:rPr>
        <w:t xml:space="preserve"> Engineering </w:t>
      </w:r>
    </w:p>
    <w:p w14:paraId="36312DB1" w14:textId="389DD2FD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0.43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Einspielen von Nachrichten </w:t>
      </w:r>
    </w:p>
    <w:p w14:paraId="17B2B3E6" w14:textId="0D9DD2AB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0.44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>Unbefugtes Eindringen in Räumlichkeiten</w:t>
      </w:r>
    </w:p>
    <w:p w14:paraId="0D85F785" w14:textId="77777777" w:rsidR="000C5A23" w:rsidRDefault="000C5A23" w:rsidP="000C5A23">
      <w:pPr>
        <w:spacing w:after="0"/>
        <w:ind w:left="360"/>
        <w:rPr>
          <w:rFonts w:ascii="Montserrat" w:hAnsi="Montserrat"/>
          <w:sz w:val="18"/>
          <w:szCs w:val="18"/>
        </w:rPr>
      </w:pPr>
    </w:p>
    <w:p w14:paraId="3DAC34CE" w14:textId="4894BF91" w:rsidR="000C5A23" w:rsidRPr="000C5A23" w:rsidRDefault="000C5A23" w:rsidP="000C5A23">
      <w:pPr>
        <w:spacing w:after="0"/>
        <w:ind w:left="360"/>
        <w:rPr>
          <w:rFonts w:ascii="Montserrat" w:hAnsi="Montserrat"/>
          <w:sz w:val="18"/>
          <w:szCs w:val="18"/>
        </w:rPr>
      </w:pPr>
      <w:r w:rsidRPr="00FD5F39">
        <w:rPr>
          <w:rFonts w:ascii="Montserrat" w:hAnsi="Montserrat"/>
          <w:b/>
          <w:bCs/>
          <w:color w:val="7030A0"/>
          <w:sz w:val="18"/>
          <w:szCs w:val="18"/>
        </w:rPr>
        <w:t>IT-spezifische Bedrohungen</w:t>
      </w:r>
      <w:r w:rsidRPr="000C5A23">
        <w:rPr>
          <w:rFonts w:ascii="Montserrat" w:hAnsi="Montserrat"/>
          <w:sz w:val="18"/>
          <w:szCs w:val="18"/>
        </w:rPr>
        <w:t>:</w:t>
      </w:r>
    </w:p>
    <w:p w14:paraId="4F1D0B1C" w14:textId="683D521E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0.13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Abfangen kompromittierender Strahlung </w:t>
      </w:r>
    </w:p>
    <w:p w14:paraId="28400D43" w14:textId="599E32A8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0.14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Ausspähen von Informationen (Spionage) </w:t>
      </w:r>
    </w:p>
    <w:p w14:paraId="3C497FE2" w14:textId="555D2142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0.15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Abhören </w:t>
      </w:r>
    </w:p>
    <w:p w14:paraId="6ABBD1F2" w14:textId="6482AD34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0.16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Diebstahl von Geräten, Datenträgern oder Dokumenten </w:t>
      </w:r>
    </w:p>
    <w:p w14:paraId="427230BE" w14:textId="547A2C96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0.17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Verlust von Geräten, Datenträgern oder Dokumenten </w:t>
      </w:r>
    </w:p>
    <w:p w14:paraId="31C4BE38" w14:textId="76B907BD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0.19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Offenlegung schützenswerter Informationen </w:t>
      </w:r>
    </w:p>
    <w:p w14:paraId="63C231F9" w14:textId="056F1C43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0.20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Informationen oder Produkte aus unzuverlässiger Quelle </w:t>
      </w:r>
    </w:p>
    <w:p w14:paraId="2C04102C" w14:textId="5CE95CAB" w:rsidR="000C5A23" w:rsidRPr="000C5A23" w:rsidRDefault="00B3038E" w:rsidP="00B3038E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0.29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 xml:space="preserve">Verstoß gegen Gesetze oder Regelungen </w:t>
      </w:r>
    </w:p>
    <w:p w14:paraId="32ED4559" w14:textId="6DB055AC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0.39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>Schadprogramme</w:t>
      </w:r>
    </w:p>
    <w:p w14:paraId="538A273F" w14:textId="49237A78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0.40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>Verhinderung von Diensten (</w:t>
      </w:r>
      <w:proofErr w:type="spellStart"/>
      <w:r w:rsidR="000C5A23" w:rsidRPr="000C5A23">
        <w:rPr>
          <w:rFonts w:ascii="Montserrat" w:hAnsi="Montserrat"/>
          <w:sz w:val="16"/>
          <w:szCs w:val="16"/>
        </w:rPr>
        <w:t>Denial</w:t>
      </w:r>
      <w:proofErr w:type="spellEnd"/>
      <w:r w:rsidR="000C5A23" w:rsidRPr="000C5A23">
        <w:rPr>
          <w:rFonts w:ascii="Montserrat" w:hAnsi="Montserrat"/>
          <w:sz w:val="16"/>
          <w:szCs w:val="16"/>
        </w:rPr>
        <w:t xml:space="preserve"> </w:t>
      </w:r>
      <w:proofErr w:type="spellStart"/>
      <w:r w:rsidR="000C5A23" w:rsidRPr="000C5A23">
        <w:rPr>
          <w:rFonts w:ascii="Montserrat" w:hAnsi="Montserrat"/>
          <w:sz w:val="16"/>
          <w:szCs w:val="16"/>
        </w:rPr>
        <w:t>of</w:t>
      </w:r>
      <w:proofErr w:type="spellEnd"/>
      <w:r w:rsidR="000C5A23" w:rsidRPr="000C5A23">
        <w:rPr>
          <w:rFonts w:ascii="Montserrat" w:hAnsi="Montserrat"/>
          <w:sz w:val="16"/>
          <w:szCs w:val="16"/>
        </w:rPr>
        <w:t xml:space="preserve"> Service) </w:t>
      </w:r>
    </w:p>
    <w:p w14:paraId="76107366" w14:textId="54DAF596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0.45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>Datenverlust</w:t>
      </w:r>
    </w:p>
    <w:p w14:paraId="70281640" w14:textId="78909AE6" w:rsidR="000C5A23" w:rsidRPr="000C5A23" w:rsidRDefault="00B3038E" w:rsidP="000C5A23">
      <w:pPr>
        <w:spacing w:after="0"/>
        <w:ind w:left="1068"/>
        <w:rPr>
          <w:rFonts w:ascii="Montserrat" w:hAnsi="Montserrat"/>
          <w:sz w:val="16"/>
          <w:szCs w:val="16"/>
        </w:rPr>
      </w:pPr>
      <w:r w:rsidRPr="000C5A23">
        <w:rPr>
          <w:rFonts w:ascii="Montserrat" w:hAnsi="Montserrat"/>
          <w:sz w:val="16"/>
          <w:szCs w:val="16"/>
        </w:rPr>
        <w:t>G 0.46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>Integritätsverlust schützenswerter Informationen</w:t>
      </w:r>
    </w:p>
    <w:p w14:paraId="2C0BE8AD" w14:textId="164BE6ED" w:rsidR="000C5A23" w:rsidRPr="000C5A23" w:rsidRDefault="00B3038E" w:rsidP="000C5A23">
      <w:pPr>
        <w:spacing w:after="0"/>
        <w:ind w:left="1068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6"/>
          <w:szCs w:val="16"/>
        </w:rPr>
        <w:t>G 0.47</w:t>
      </w:r>
      <w:r>
        <w:rPr>
          <w:rFonts w:ascii="Montserrat" w:hAnsi="Montserrat"/>
          <w:sz w:val="16"/>
          <w:szCs w:val="16"/>
        </w:rPr>
        <w:tab/>
      </w:r>
      <w:r w:rsidR="000C5A23" w:rsidRPr="000C5A23">
        <w:rPr>
          <w:rFonts w:ascii="Montserrat" w:hAnsi="Montserrat"/>
          <w:sz w:val="16"/>
          <w:szCs w:val="16"/>
        </w:rPr>
        <w:t>Schädliche Seiteneffekte IT-gestützter Angriffe</w:t>
      </w:r>
    </w:p>
    <w:p w14:paraId="2F7C1C0B" w14:textId="77777777" w:rsidR="000C5A23" w:rsidRDefault="000C5A23" w:rsidP="000C5A23">
      <w:pPr>
        <w:pStyle w:val="Listenabsatz"/>
        <w:numPr>
          <w:ilvl w:val="0"/>
          <w:numId w:val="0"/>
        </w:numPr>
        <w:spacing w:after="0"/>
        <w:ind w:left="357"/>
        <w:rPr>
          <w:rFonts w:ascii="Montserrat" w:hAnsi="Montserrat"/>
          <w:sz w:val="14"/>
          <w:szCs w:val="14"/>
        </w:rPr>
      </w:pPr>
    </w:p>
    <w:p w14:paraId="5A83C0FF" w14:textId="77777777" w:rsidR="00FD5F39" w:rsidRDefault="00FD5F39" w:rsidP="000C5A23">
      <w:pPr>
        <w:pStyle w:val="Listenabsatz"/>
        <w:numPr>
          <w:ilvl w:val="0"/>
          <w:numId w:val="0"/>
        </w:numPr>
        <w:spacing w:after="0"/>
        <w:ind w:left="357"/>
        <w:rPr>
          <w:rFonts w:ascii="Montserrat" w:hAnsi="Montserrat"/>
          <w:sz w:val="14"/>
          <w:szCs w:val="14"/>
        </w:rPr>
      </w:pPr>
    </w:p>
    <w:p w14:paraId="2A2068C2" w14:textId="77777777" w:rsidR="00FD5F39" w:rsidRDefault="00FD5F39" w:rsidP="000C5A23">
      <w:pPr>
        <w:pStyle w:val="Listenabsatz"/>
        <w:numPr>
          <w:ilvl w:val="0"/>
          <w:numId w:val="0"/>
        </w:numPr>
        <w:spacing w:after="0"/>
        <w:ind w:left="357"/>
        <w:rPr>
          <w:rFonts w:ascii="Montserrat" w:hAnsi="Montserrat"/>
          <w:sz w:val="14"/>
          <w:szCs w:val="14"/>
        </w:rPr>
      </w:pPr>
    </w:p>
    <w:p w14:paraId="47062218" w14:textId="77777777" w:rsidR="00FD5F39" w:rsidRDefault="00FD5F39" w:rsidP="000C5A23">
      <w:pPr>
        <w:pStyle w:val="Listenabsatz"/>
        <w:numPr>
          <w:ilvl w:val="0"/>
          <w:numId w:val="0"/>
        </w:numPr>
        <w:spacing w:after="0"/>
        <w:ind w:left="357"/>
        <w:rPr>
          <w:rFonts w:ascii="Montserrat" w:hAnsi="Montserrat"/>
          <w:sz w:val="14"/>
          <w:szCs w:val="14"/>
        </w:rPr>
      </w:pPr>
    </w:p>
    <w:p w14:paraId="0A2EB8E9" w14:textId="77777777" w:rsidR="00FD5F39" w:rsidRPr="000C5A23" w:rsidRDefault="00FD5F39" w:rsidP="000C5A23">
      <w:pPr>
        <w:pStyle w:val="Listenabsatz"/>
        <w:numPr>
          <w:ilvl w:val="0"/>
          <w:numId w:val="0"/>
        </w:numPr>
        <w:spacing w:after="0"/>
        <w:ind w:left="357"/>
        <w:rPr>
          <w:rFonts w:ascii="Montserrat" w:hAnsi="Montserrat"/>
          <w:sz w:val="14"/>
          <w:szCs w:val="14"/>
        </w:rPr>
      </w:pPr>
    </w:p>
    <w:p w14:paraId="6F64F4DC" w14:textId="77777777" w:rsidR="006356CA" w:rsidRDefault="00AE6D7B" w:rsidP="000C5A23">
      <w:pPr>
        <w:pStyle w:val="Listenabsatz"/>
        <w:spacing w:after="0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b/>
          <w:sz w:val="18"/>
          <w:szCs w:val="18"/>
        </w:rPr>
        <w:lastRenderedPageBreak/>
        <w:t xml:space="preserve">Lesen </w:t>
      </w:r>
      <w:r w:rsidRPr="000C5A23">
        <w:rPr>
          <w:rFonts w:ascii="Montserrat" w:hAnsi="Montserrat"/>
          <w:sz w:val="18"/>
          <w:szCs w:val="18"/>
        </w:rPr>
        <w:t>Sie den Text zum Vorfall „Hackerangriff erschüttert USA“</w:t>
      </w:r>
      <w:r w:rsidR="0066050A" w:rsidRPr="000C5A23">
        <w:rPr>
          <w:rFonts w:ascii="Montserrat" w:hAnsi="Montserrat"/>
          <w:sz w:val="18"/>
          <w:szCs w:val="18"/>
        </w:rPr>
        <w:t xml:space="preserve">. </w:t>
      </w:r>
      <w:r w:rsidR="00A31406" w:rsidRPr="000C5A23">
        <w:rPr>
          <w:rFonts w:ascii="Montserrat" w:hAnsi="Montserrat"/>
          <w:b/>
          <w:sz w:val="18"/>
          <w:szCs w:val="18"/>
        </w:rPr>
        <w:t>Kreuzen</w:t>
      </w:r>
      <w:r w:rsidR="00A31406" w:rsidRPr="000C5A23">
        <w:rPr>
          <w:rFonts w:ascii="Montserrat" w:hAnsi="Montserrat"/>
          <w:sz w:val="18"/>
          <w:szCs w:val="18"/>
        </w:rPr>
        <w:t xml:space="preserve"> Sie dann </w:t>
      </w:r>
      <w:r w:rsidR="0066050A" w:rsidRPr="000C5A23">
        <w:rPr>
          <w:rFonts w:ascii="Montserrat" w:hAnsi="Montserrat"/>
          <w:sz w:val="18"/>
          <w:szCs w:val="18"/>
        </w:rPr>
        <w:t xml:space="preserve">unten </w:t>
      </w:r>
      <w:r w:rsidR="00A31406" w:rsidRPr="000C5A23">
        <w:rPr>
          <w:rFonts w:ascii="Montserrat" w:hAnsi="Montserrat"/>
          <w:sz w:val="18"/>
          <w:szCs w:val="18"/>
        </w:rPr>
        <w:t xml:space="preserve">die elementaren Gefährdungen an, die in dem Artikel als </w:t>
      </w:r>
      <w:r w:rsidR="00A31406" w:rsidRPr="000C5A23">
        <w:rPr>
          <w:rFonts w:ascii="Montserrat" w:hAnsi="Montserrat"/>
          <w:b/>
          <w:sz w:val="18"/>
          <w:szCs w:val="18"/>
        </w:rPr>
        <w:t>Schaden</w:t>
      </w:r>
      <w:r w:rsidR="00A31406" w:rsidRPr="000C5A23">
        <w:rPr>
          <w:rFonts w:ascii="Montserrat" w:hAnsi="Montserrat"/>
          <w:sz w:val="18"/>
          <w:szCs w:val="18"/>
        </w:rPr>
        <w:t xml:space="preserve"> erwähnt werden!</w:t>
      </w:r>
    </w:p>
    <w:p w14:paraId="1C534CF6" w14:textId="77777777" w:rsidR="00FD5F39" w:rsidRPr="000C5A23" w:rsidRDefault="00FD5F39" w:rsidP="00FD5F39">
      <w:pPr>
        <w:pStyle w:val="Listenabsatz"/>
        <w:numPr>
          <w:ilvl w:val="0"/>
          <w:numId w:val="0"/>
        </w:numPr>
        <w:spacing w:after="0"/>
        <w:ind w:left="720"/>
        <w:rPr>
          <w:rFonts w:ascii="Montserrat" w:hAnsi="Montserrat"/>
          <w:sz w:val="18"/>
          <w:szCs w:val="18"/>
        </w:rPr>
      </w:pPr>
    </w:p>
    <w:p w14:paraId="7A812125" w14:textId="0F1293CF" w:rsidR="0066050A" w:rsidRPr="000C5A23" w:rsidRDefault="00A31406" w:rsidP="000C5A23">
      <w:pPr>
        <w:pStyle w:val="Listenabsatz"/>
        <w:spacing w:after="0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b/>
          <w:sz w:val="18"/>
          <w:szCs w:val="18"/>
        </w:rPr>
        <w:t xml:space="preserve">Unterstreichen </w:t>
      </w:r>
      <w:r w:rsidRPr="000C5A23">
        <w:rPr>
          <w:rFonts w:ascii="Montserrat" w:hAnsi="Montserrat"/>
          <w:sz w:val="18"/>
          <w:szCs w:val="18"/>
        </w:rPr>
        <w:t>Sie anschließend die elementaren Gefährdungen, die von den Angreifern bei ihrer Vorgehensweise (fette Absätze)</w:t>
      </w:r>
      <w:r w:rsidR="0066050A" w:rsidRPr="000C5A23">
        <w:rPr>
          <w:rFonts w:ascii="Montserrat" w:hAnsi="Montserrat"/>
          <w:sz w:val="18"/>
          <w:szCs w:val="18"/>
        </w:rPr>
        <w:t xml:space="preserve"> als </w:t>
      </w:r>
      <w:r w:rsidR="0066050A" w:rsidRPr="000C5A23">
        <w:rPr>
          <w:rFonts w:ascii="Montserrat" w:hAnsi="Montserrat"/>
          <w:b/>
          <w:sz w:val="18"/>
          <w:szCs w:val="18"/>
        </w:rPr>
        <w:t>Sicherheitslücken</w:t>
      </w:r>
      <w:r w:rsidRPr="000C5A23">
        <w:rPr>
          <w:rFonts w:ascii="Montserrat" w:hAnsi="Montserrat"/>
          <w:sz w:val="18"/>
          <w:szCs w:val="18"/>
        </w:rPr>
        <w:t xml:space="preserve"> ausgenutzt worden</w:t>
      </w:r>
      <w:r w:rsidR="00AE6D7B" w:rsidRPr="000C5A23">
        <w:rPr>
          <w:rFonts w:ascii="Montserrat" w:hAnsi="Montserrat"/>
          <w:sz w:val="18"/>
          <w:szCs w:val="18"/>
        </w:rPr>
        <w:t xml:space="preserve"> </w:t>
      </w:r>
      <w:r w:rsidR="0066050A" w:rsidRPr="000C5A23">
        <w:rPr>
          <w:rFonts w:ascii="Montserrat" w:hAnsi="Montserrat"/>
          <w:sz w:val="18"/>
          <w:szCs w:val="18"/>
        </w:rPr>
        <w:t>sind!</w:t>
      </w:r>
      <w:r w:rsidR="0066050A" w:rsidRPr="000C5A23">
        <w:rPr>
          <w:rFonts w:ascii="Montserrat" w:hAnsi="Montserrat"/>
          <w:sz w:val="18"/>
          <w:szCs w:val="18"/>
        </w:rPr>
        <w:br w:type="page"/>
      </w:r>
    </w:p>
    <w:p w14:paraId="66BC6A75" w14:textId="14EA45B6" w:rsidR="00380FA7" w:rsidRPr="000C5A23" w:rsidRDefault="00380FA7" w:rsidP="000C5A23">
      <w:pPr>
        <w:pStyle w:val="berschrift1"/>
        <w:spacing w:before="0"/>
        <w:rPr>
          <w:rFonts w:ascii="Montserrat" w:hAnsi="Montserrat"/>
          <w:sz w:val="22"/>
          <w:szCs w:val="22"/>
        </w:rPr>
      </w:pPr>
      <w:r w:rsidRPr="000C5A23">
        <w:rPr>
          <w:rFonts w:ascii="Montserrat" w:hAnsi="Montserrat"/>
          <w:sz w:val="22"/>
          <w:szCs w:val="22"/>
        </w:rPr>
        <w:lastRenderedPageBreak/>
        <w:t>Elementare Gefährdungen</w:t>
      </w:r>
      <w:r w:rsidR="0066050A" w:rsidRPr="000C5A23">
        <w:rPr>
          <w:rFonts w:ascii="Montserrat" w:hAnsi="Montserrat"/>
          <w:sz w:val="22"/>
          <w:szCs w:val="22"/>
        </w:rPr>
        <w:t xml:space="preserve"> nach BSI</w:t>
      </w:r>
    </w:p>
    <w:p w14:paraId="654D041C" w14:textId="240BFBDA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0.1 Feuer</w:t>
      </w:r>
    </w:p>
    <w:p w14:paraId="56A39ECE" w14:textId="3393A22D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0.2 Ungünstige klimatische Bedingungen</w:t>
      </w:r>
    </w:p>
    <w:p w14:paraId="5E102F9B" w14:textId="26B64873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0.3 Wasser</w:t>
      </w:r>
    </w:p>
    <w:p w14:paraId="2DFF474B" w14:textId="65D90E70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0.4 Verschmutzung, Staub, Korrosion</w:t>
      </w:r>
    </w:p>
    <w:p w14:paraId="355ED6FF" w14:textId="1872C9F2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0.5 Naturkatastrophen</w:t>
      </w:r>
    </w:p>
    <w:p w14:paraId="126ACACF" w14:textId="7DA307A6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0.6 Katastrophen im Umfeld</w:t>
      </w:r>
    </w:p>
    <w:p w14:paraId="25F31655" w14:textId="42263871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0.7 Großereignisse im Umfeld</w:t>
      </w:r>
    </w:p>
    <w:p w14:paraId="79AC7804" w14:textId="3A68808A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0.8 Ausfall oder Störung der Stromversorgung</w:t>
      </w:r>
    </w:p>
    <w:p w14:paraId="68853A0C" w14:textId="0B88908F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0.9 Ausfall oder Störung von Kommunikationsnetzen</w:t>
      </w:r>
    </w:p>
    <w:p w14:paraId="5A10BD4B" w14:textId="0B3E79F1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0.10 Ausfall oder Störung von Versorgungsnetzen</w:t>
      </w:r>
    </w:p>
    <w:p w14:paraId="4F3AC568" w14:textId="4E6C706A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0.11 Ausfall oder Störung von Dienstleistern</w:t>
      </w:r>
    </w:p>
    <w:p w14:paraId="1CB3F47C" w14:textId="0EBBF3A2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0.12 Elektromagnetische Störstrahlung</w:t>
      </w:r>
    </w:p>
    <w:p w14:paraId="3EB6FA62" w14:textId="499A7A65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0.13 Abfangen kompromittierender Strahlung</w:t>
      </w:r>
    </w:p>
    <w:p w14:paraId="0CB06A6E" w14:textId="7C00DB39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0.14 Ausspähen von Informationen (Spionage)</w:t>
      </w:r>
    </w:p>
    <w:p w14:paraId="66EFB5DB" w14:textId="316B140D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0.15 Abhören</w:t>
      </w:r>
    </w:p>
    <w:p w14:paraId="15207FBB" w14:textId="1336237A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0.16 Diebstahl von Geräten, Datenträgern oder Dokumenten</w:t>
      </w:r>
    </w:p>
    <w:p w14:paraId="1AD0F55D" w14:textId="3A60346A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0.17 Verlust von Geräten, Datenträgern oder Dokumenten</w:t>
      </w:r>
    </w:p>
    <w:p w14:paraId="5D61AEC0" w14:textId="3AF4612A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0.18 Fehlplanung oder fehlende Anpassung</w:t>
      </w:r>
    </w:p>
    <w:p w14:paraId="0779DDE9" w14:textId="1641DCA1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0.19 Offenlegung schützenswerter Informationen</w:t>
      </w:r>
    </w:p>
    <w:p w14:paraId="6942E52C" w14:textId="5061B86E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0.20 Informationen oder Produkte aus unzuverlässiger Quelle</w:t>
      </w:r>
    </w:p>
    <w:p w14:paraId="465EA54C" w14:textId="2317392C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0.21 Manipulation von Hard- oder Software</w:t>
      </w:r>
    </w:p>
    <w:p w14:paraId="37F8260F" w14:textId="0311BDDE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0.22 Manipulation von Informationen</w:t>
      </w:r>
    </w:p>
    <w:p w14:paraId="45D8D1EF" w14:textId="211B8820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0.23 Unbefugtes Eindringen in IT-Systeme</w:t>
      </w:r>
    </w:p>
    <w:p w14:paraId="29FA986A" w14:textId="37871350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0.24 Zerstörung von Geräten oder Datenträgern</w:t>
      </w:r>
    </w:p>
    <w:p w14:paraId="0DB5E524" w14:textId="67070ADA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0.25 Ausfall von Geräten oder Systemen</w:t>
      </w:r>
    </w:p>
    <w:p w14:paraId="16244643" w14:textId="122D9054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0.26 Fehlfunktion von Geräten oder Systemen</w:t>
      </w:r>
    </w:p>
    <w:p w14:paraId="08A823F4" w14:textId="3FA97D1A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0.27 Ressourcenmangel</w:t>
      </w:r>
    </w:p>
    <w:p w14:paraId="3577F02E" w14:textId="778779C8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0.28 Software-Schwachstellen oder -Fehler</w:t>
      </w:r>
    </w:p>
    <w:p w14:paraId="5545D273" w14:textId="1CD2D98E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0.29 Verstoß gegen Gesetze oder Regelungen</w:t>
      </w:r>
    </w:p>
    <w:p w14:paraId="72A77964" w14:textId="4B5266AC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0.30 Unberechtigte Nutzung/</w:t>
      </w:r>
      <w:proofErr w:type="spellStart"/>
      <w:r w:rsidRPr="000C5A23">
        <w:rPr>
          <w:rFonts w:ascii="Montserrat" w:hAnsi="Montserrat"/>
          <w:sz w:val="18"/>
          <w:szCs w:val="18"/>
        </w:rPr>
        <w:t>Administr</w:t>
      </w:r>
      <w:proofErr w:type="spellEnd"/>
      <w:r w:rsidRPr="000C5A23">
        <w:rPr>
          <w:rFonts w:ascii="Montserrat" w:hAnsi="Montserrat"/>
          <w:sz w:val="18"/>
          <w:szCs w:val="18"/>
        </w:rPr>
        <w:t>. von Geräten und Systemen</w:t>
      </w:r>
    </w:p>
    <w:p w14:paraId="1DE8D596" w14:textId="574C2149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0.31 Fehlerhafte Nutzung/</w:t>
      </w:r>
      <w:proofErr w:type="spellStart"/>
      <w:r w:rsidRPr="000C5A23">
        <w:rPr>
          <w:rFonts w:ascii="Montserrat" w:hAnsi="Montserrat"/>
          <w:sz w:val="18"/>
          <w:szCs w:val="18"/>
        </w:rPr>
        <w:t>Administr</w:t>
      </w:r>
      <w:proofErr w:type="spellEnd"/>
      <w:r w:rsidRPr="000C5A23">
        <w:rPr>
          <w:rFonts w:ascii="Montserrat" w:hAnsi="Montserrat"/>
          <w:sz w:val="18"/>
          <w:szCs w:val="18"/>
        </w:rPr>
        <w:t>. von Geräten und Systemen</w:t>
      </w:r>
    </w:p>
    <w:p w14:paraId="08569078" w14:textId="13E9CF23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0.32 Missbrauch von Berechtigungen</w:t>
      </w:r>
    </w:p>
    <w:p w14:paraId="7BF10F2D" w14:textId="0A87B39A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0.33 Personalausfall</w:t>
      </w:r>
    </w:p>
    <w:p w14:paraId="69E02B67" w14:textId="4851B99D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0.34 Anschlag</w:t>
      </w:r>
    </w:p>
    <w:p w14:paraId="57EE0A93" w14:textId="76432CD0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0.35 Nötigung, Erpressung oder Korruption</w:t>
      </w:r>
    </w:p>
    <w:p w14:paraId="6218826A" w14:textId="512F4D00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0.36 Identitätsdiebstahl</w:t>
      </w:r>
    </w:p>
    <w:p w14:paraId="6150149E" w14:textId="17C79488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0.37 Abstreiten von Handlungen</w:t>
      </w:r>
    </w:p>
    <w:p w14:paraId="6C257356" w14:textId="1786CADF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0.38 Missbrauch personenbezogener Daten</w:t>
      </w:r>
    </w:p>
    <w:p w14:paraId="2D35529C" w14:textId="77777777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0.39 Schadprogramme</w:t>
      </w:r>
    </w:p>
    <w:p w14:paraId="71AEF885" w14:textId="466DDC55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0.40 Verhinderung von Diensten (</w:t>
      </w:r>
      <w:proofErr w:type="spellStart"/>
      <w:r w:rsidRPr="000C5A23">
        <w:rPr>
          <w:rFonts w:ascii="Montserrat" w:hAnsi="Montserrat"/>
          <w:sz w:val="18"/>
          <w:szCs w:val="18"/>
        </w:rPr>
        <w:t>Denial</w:t>
      </w:r>
      <w:proofErr w:type="spellEnd"/>
      <w:r w:rsidRPr="000C5A23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C5A23">
        <w:rPr>
          <w:rFonts w:ascii="Montserrat" w:hAnsi="Montserrat"/>
          <w:sz w:val="18"/>
          <w:szCs w:val="18"/>
        </w:rPr>
        <w:t>of</w:t>
      </w:r>
      <w:proofErr w:type="spellEnd"/>
      <w:r w:rsidRPr="000C5A23">
        <w:rPr>
          <w:rFonts w:ascii="Montserrat" w:hAnsi="Montserrat"/>
          <w:sz w:val="18"/>
          <w:szCs w:val="18"/>
        </w:rPr>
        <w:t xml:space="preserve"> Service)</w:t>
      </w:r>
    </w:p>
    <w:p w14:paraId="6080FBF4" w14:textId="5C3A96A4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0.41 Sabotage</w:t>
      </w:r>
    </w:p>
    <w:p w14:paraId="4F4EA05F" w14:textId="0016B404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 xml:space="preserve">G 0.42 </w:t>
      </w:r>
      <w:proofErr w:type="spellStart"/>
      <w:r w:rsidRPr="000C5A23">
        <w:rPr>
          <w:rFonts w:ascii="Montserrat" w:hAnsi="Montserrat"/>
          <w:sz w:val="18"/>
          <w:szCs w:val="18"/>
        </w:rPr>
        <w:t>Social</w:t>
      </w:r>
      <w:proofErr w:type="spellEnd"/>
      <w:r w:rsidRPr="000C5A23">
        <w:rPr>
          <w:rFonts w:ascii="Montserrat" w:hAnsi="Montserrat"/>
          <w:sz w:val="18"/>
          <w:szCs w:val="18"/>
        </w:rPr>
        <w:t xml:space="preserve"> Engineering</w:t>
      </w:r>
    </w:p>
    <w:p w14:paraId="166B4976" w14:textId="655D6A93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0.43 Einspielen von Nachrichten</w:t>
      </w:r>
    </w:p>
    <w:p w14:paraId="2CEDEB64" w14:textId="117916CB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0.44 Unbefugtes Eindringen in Räumlichkeiten</w:t>
      </w:r>
    </w:p>
    <w:p w14:paraId="3E6C25A8" w14:textId="0ED825BC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0.45 Datenverlust</w:t>
      </w:r>
    </w:p>
    <w:p w14:paraId="55ED7F10" w14:textId="7CB634EE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0.46 Integritätsverlust schützenswerter Informationen</w:t>
      </w:r>
    </w:p>
    <w:p w14:paraId="5702C994" w14:textId="0178A10F" w:rsidR="00380FA7" w:rsidRPr="000C5A23" w:rsidRDefault="00380FA7" w:rsidP="000C5A23">
      <w:pPr>
        <w:pStyle w:val="Listenabsatz"/>
        <w:numPr>
          <w:ilvl w:val="0"/>
          <w:numId w:val="16"/>
        </w:numPr>
        <w:spacing w:after="0" w:line="240" w:lineRule="auto"/>
        <w:ind w:left="357" w:hanging="357"/>
        <w:rPr>
          <w:rFonts w:ascii="Montserrat" w:hAnsi="Montserrat"/>
          <w:sz w:val="18"/>
          <w:szCs w:val="18"/>
        </w:rPr>
      </w:pPr>
      <w:r w:rsidRPr="000C5A23">
        <w:rPr>
          <w:rFonts w:ascii="Montserrat" w:hAnsi="Montserrat"/>
          <w:sz w:val="18"/>
          <w:szCs w:val="18"/>
        </w:rPr>
        <w:t>G 0.47 Schädliche Seiteneffekte IT-gestützter Angriffe</w:t>
      </w:r>
    </w:p>
    <w:sectPr w:rsidR="00380FA7" w:rsidRPr="000C5A23" w:rsidSect="000C21D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DFC04" w14:textId="77777777" w:rsidR="000C21DC" w:rsidRDefault="000C21DC" w:rsidP="005E34E1">
      <w:pPr>
        <w:spacing w:after="0" w:line="240" w:lineRule="auto"/>
      </w:pPr>
      <w:r>
        <w:separator/>
      </w:r>
    </w:p>
  </w:endnote>
  <w:endnote w:type="continuationSeparator" w:id="0">
    <w:p w14:paraId="1F28A02A" w14:textId="77777777" w:rsidR="000C21DC" w:rsidRDefault="000C21DC" w:rsidP="005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579FA" w14:textId="77777777" w:rsidR="001B327C" w:rsidRDefault="001B327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C595B" w14:textId="77777777" w:rsidR="001B327C" w:rsidRDefault="001B327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193B2" w14:textId="77777777" w:rsidR="001B327C" w:rsidRDefault="001B327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0F405" w14:textId="77777777" w:rsidR="000C21DC" w:rsidRDefault="000C21DC" w:rsidP="005E34E1">
      <w:pPr>
        <w:spacing w:after="0" w:line="240" w:lineRule="auto"/>
      </w:pPr>
      <w:r>
        <w:separator/>
      </w:r>
    </w:p>
  </w:footnote>
  <w:footnote w:type="continuationSeparator" w:id="0">
    <w:p w14:paraId="7AFA1D3E" w14:textId="77777777" w:rsidR="000C21DC" w:rsidRDefault="000C21DC" w:rsidP="005E3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FCEF3" w14:textId="77777777" w:rsidR="001B327C" w:rsidRDefault="001B327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0" w:type="auto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8"/>
      <w:gridCol w:w="4394"/>
      <w:gridCol w:w="2376"/>
    </w:tblGrid>
    <w:tr w:rsidR="005E34E1" w14:paraId="49D30F9D" w14:textId="77777777" w:rsidTr="00D801B4">
      <w:trPr>
        <w:trHeight w:val="977"/>
      </w:trPr>
      <w:tc>
        <w:tcPr>
          <w:tcW w:w="25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2D59953D" w14:textId="77777777" w:rsidR="005E34E1" w:rsidRDefault="005E34E1" w:rsidP="005E34E1">
          <w:pPr>
            <w:pStyle w:val="Kopfzeile"/>
          </w:pPr>
          <w:r>
            <w:rPr>
              <w:sz w:val="24"/>
              <w:szCs w:val="24"/>
            </w:rPr>
            <w:object w:dxaOrig="6826" w:dyaOrig="2370" w14:anchorId="4F73ED0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5pt;height:39pt" filled="t">
                <v:fill color2="black"/>
                <v:imagedata r:id="rId1" o:title=""/>
              </v:shape>
              <o:OLEObject Type="Embed" ProgID="Microsoft" ShapeID="_x0000_i1025" DrawAspect="Content" ObjectID="_1774164626" r:id="rId2"/>
            </w:object>
          </w:r>
        </w:p>
      </w:tc>
      <w:tc>
        <w:tcPr>
          <w:tcW w:w="439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  <w:hideMark/>
        </w:tcPr>
        <w:p w14:paraId="60BF219F" w14:textId="77777777" w:rsidR="005E34E1" w:rsidRPr="007D2190" w:rsidRDefault="005E34E1" w:rsidP="005E34E1">
          <w:pPr>
            <w:pStyle w:val="Kopfzeile"/>
            <w:jc w:val="center"/>
            <w:rPr>
              <w:b/>
              <w:bCs/>
            </w:rPr>
          </w:pPr>
          <w:r>
            <w:rPr>
              <w:b/>
              <w:bCs/>
            </w:rPr>
            <w:t>SDD</w:t>
          </w:r>
        </w:p>
        <w:p w14:paraId="7345030C" w14:textId="458C01D0" w:rsidR="005E34E1" w:rsidRDefault="00AA5F47" w:rsidP="005E34E1">
          <w:pPr>
            <w:pStyle w:val="Kopfzeile"/>
            <w:jc w:val="center"/>
          </w:pPr>
          <w:r>
            <w:t xml:space="preserve">LS2 - </w:t>
          </w:r>
          <w:r w:rsidR="005E34E1">
            <w:t xml:space="preserve">AB </w:t>
          </w:r>
          <w:r w:rsidR="001B327C">
            <w:t>2</w:t>
          </w:r>
        </w:p>
        <w:p w14:paraId="1A675E0D" w14:textId="7BBC3024" w:rsidR="002679E8" w:rsidRPr="007D2190" w:rsidRDefault="00007DD9" w:rsidP="005E34E1">
          <w:pPr>
            <w:pStyle w:val="Kopfzeile"/>
            <w:jc w:val="center"/>
          </w:pPr>
          <w:r>
            <w:t>Elementare Gefährdungen - Erarbeitung</w:t>
          </w:r>
        </w:p>
      </w:tc>
      <w:tc>
        <w:tcPr>
          <w:tcW w:w="237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A8FCDB3" w14:textId="77777777" w:rsidR="005E34E1" w:rsidRPr="007D2190" w:rsidRDefault="005E34E1" w:rsidP="005E34E1">
          <w:pPr>
            <w:pStyle w:val="Kopfzeile"/>
            <w:jc w:val="right"/>
            <w:rPr>
              <w:b/>
              <w:bCs/>
            </w:rPr>
          </w:pPr>
          <w:r>
            <w:rPr>
              <w:noProof/>
              <w:lang w:eastAsia="de-DE"/>
            </w:rPr>
            <w:drawing>
              <wp:inline distT="0" distB="0" distL="0" distR="0" wp14:anchorId="410ACDBB" wp14:editId="568354A7">
                <wp:extent cx="1028700" cy="554691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3560" cy="568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5A17000" w14:textId="77777777" w:rsidR="005E34E1" w:rsidRDefault="005E34E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C2CEB" w14:textId="77777777" w:rsidR="001B327C" w:rsidRDefault="001B327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83DFA"/>
    <w:multiLevelType w:val="hybridMultilevel"/>
    <w:tmpl w:val="C4466BDC"/>
    <w:lvl w:ilvl="0" w:tplc="680615E6">
      <w:start w:val="2020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82528"/>
    <w:multiLevelType w:val="hybridMultilevel"/>
    <w:tmpl w:val="73785882"/>
    <w:lvl w:ilvl="0" w:tplc="4796A81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005959"/>
    <w:multiLevelType w:val="hybridMultilevel"/>
    <w:tmpl w:val="F7701C04"/>
    <w:lvl w:ilvl="0" w:tplc="B41C06BE">
      <w:start w:val="1"/>
      <w:numFmt w:val="decimal"/>
      <w:pStyle w:val="Listenabsatz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54A60"/>
    <w:multiLevelType w:val="hybridMultilevel"/>
    <w:tmpl w:val="FE4C6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311F3"/>
    <w:multiLevelType w:val="hybridMultilevel"/>
    <w:tmpl w:val="A5007D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85A3D"/>
    <w:multiLevelType w:val="multilevel"/>
    <w:tmpl w:val="4928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37FDE"/>
    <w:multiLevelType w:val="hybridMultilevel"/>
    <w:tmpl w:val="57A48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826DF"/>
    <w:multiLevelType w:val="multilevel"/>
    <w:tmpl w:val="D888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66C12"/>
    <w:multiLevelType w:val="hybridMultilevel"/>
    <w:tmpl w:val="8D464E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27517"/>
    <w:multiLevelType w:val="hybridMultilevel"/>
    <w:tmpl w:val="7F44B4A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E1B00"/>
    <w:multiLevelType w:val="hybridMultilevel"/>
    <w:tmpl w:val="7CAEB798"/>
    <w:lvl w:ilvl="0" w:tplc="680615E6">
      <w:start w:val="2020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F06E1"/>
    <w:multiLevelType w:val="hybridMultilevel"/>
    <w:tmpl w:val="443C1A4C"/>
    <w:lvl w:ilvl="0" w:tplc="680615E6">
      <w:start w:val="2020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01D32"/>
    <w:multiLevelType w:val="multilevel"/>
    <w:tmpl w:val="6786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23001A"/>
    <w:multiLevelType w:val="multilevel"/>
    <w:tmpl w:val="3950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4405ED"/>
    <w:multiLevelType w:val="hybridMultilevel"/>
    <w:tmpl w:val="0F522D02"/>
    <w:lvl w:ilvl="0" w:tplc="4796A81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2205AA"/>
    <w:multiLevelType w:val="multilevel"/>
    <w:tmpl w:val="DA8A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936068">
    <w:abstractNumId w:val="15"/>
  </w:num>
  <w:num w:numId="2" w16cid:durableId="686054511">
    <w:abstractNumId w:val="5"/>
  </w:num>
  <w:num w:numId="3" w16cid:durableId="1523713031">
    <w:abstractNumId w:val="7"/>
  </w:num>
  <w:num w:numId="4" w16cid:durableId="655575595">
    <w:abstractNumId w:val="13"/>
  </w:num>
  <w:num w:numId="5" w16cid:durableId="260844797">
    <w:abstractNumId w:val="12"/>
  </w:num>
  <w:num w:numId="6" w16cid:durableId="683675067">
    <w:abstractNumId w:val="4"/>
  </w:num>
  <w:num w:numId="7" w16cid:durableId="1814058405">
    <w:abstractNumId w:val="3"/>
  </w:num>
  <w:num w:numId="8" w16cid:durableId="1013383930">
    <w:abstractNumId w:val="2"/>
  </w:num>
  <w:num w:numId="9" w16cid:durableId="2140106262">
    <w:abstractNumId w:val="6"/>
  </w:num>
  <w:num w:numId="10" w16cid:durableId="1778869151">
    <w:abstractNumId w:val="10"/>
  </w:num>
  <w:num w:numId="11" w16cid:durableId="814640528">
    <w:abstractNumId w:val="8"/>
  </w:num>
  <w:num w:numId="12" w16cid:durableId="1960984960">
    <w:abstractNumId w:val="11"/>
  </w:num>
  <w:num w:numId="13" w16cid:durableId="1527789648">
    <w:abstractNumId w:val="0"/>
  </w:num>
  <w:num w:numId="14" w16cid:durableId="1060785846">
    <w:abstractNumId w:val="1"/>
  </w:num>
  <w:num w:numId="15" w16cid:durableId="920718279">
    <w:abstractNumId w:val="9"/>
  </w:num>
  <w:num w:numId="16" w16cid:durableId="10694962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44DB"/>
    <w:rsid w:val="00007DD9"/>
    <w:rsid w:val="000C21DC"/>
    <w:rsid w:val="000C5A23"/>
    <w:rsid w:val="001858C6"/>
    <w:rsid w:val="001B327C"/>
    <w:rsid w:val="001F7857"/>
    <w:rsid w:val="0025741A"/>
    <w:rsid w:val="002679E8"/>
    <w:rsid w:val="00353C58"/>
    <w:rsid w:val="0036037A"/>
    <w:rsid w:val="00380FA7"/>
    <w:rsid w:val="00401377"/>
    <w:rsid w:val="004B078A"/>
    <w:rsid w:val="004E7C81"/>
    <w:rsid w:val="004F43B6"/>
    <w:rsid w:val="005E34E1"/>
    <w:rsid w:val="006111FD"/>
    <w:rsid w:val="006356CA"/>
    <w:rsid w:val="0066050A"/>
    <w:rsid w:val="007D7443"/>
    <w:rsid w:val="00824837"/>
    <w:rsid w:val="0086036D"/>
    <w:rsid w:val="008834F2"/>
    <w:rsid w:val="008D2615"/>
    <w:rsid w:val="008D4369"/>
    <w:rsid w:val="00A31406"/>
    <w:rsid w:val="00A7279C"/>
    <w:rsid w:val="00AA5F47"/>
    <w:rsid w:val="00AE6D7B"/>
    <w:rsid w:val="00B3038E"/>
    <w:rsid w:val="00B619EB"/>
    <w:rsid w:val="00C35928"/>
    <w:rsid w:val="00C62351"/>
    <w:rsid w:val="00CD2E5C"/>
    <w:rsid w:val="00CE29DC"/>
    <w:rsid w:val="00D5015E"/>
    <w:rsid w:val="00DF74A9"/>
    <w:rsid w:val="00E644DB"/>
    <w:rsid w:val="00E76100"/>
    <w:rsid w:val="00EC2CEF"/>
    <w:rsid w:val="00F37092"/>
    <w:rsid w:val="00F61876"/>
    <w:rsid w:val="00F90DCF"/>
    <w:rsid w:val="00FD5F39"/>
    <w:rsid w:val="00FE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84B35A"/>
  <w15:docId w15:val="{3F403CCA-34F7-4AAB-BEF2-6D8D7808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436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C359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C359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A5F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60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E34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E34E1"/>
  </w:style>
  <w:style w:type="paragraph" w:styleId="Fuzeile">
    <w:name w:val="footer"/>
    <w:basedOn w:val="Standard"/>
    <w:link w:val="FuzeileZchn"/>
    <w:uiPriority w:val="99"/>
    <w:unhideWhenUsed/>
    <w:rsid w:val="005E34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E34E1"/>
  </w:style>
  <w:style w:type="paragraph" w:styleId="KeinLeerraum">
    <w:name w:val="No Spacing"/>
    <w:uiPriority w:val="1"/>
    <w:qFormat/>
    <w:rsid w:val="005E34E1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928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592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35928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35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C35928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C3592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D436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D4369"/>
    <w:pPr>
      <w:numPr>
        <w:numId w:val="8"/>
      </w:numPr>
      <w:tabs>
        <w:tab w:val="right" w:pos="9072"/>
      </w:tabs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AA5F47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si.bund.de/DE/Themen/Unternehmen-und-Organisationen/Standards-und-Zertifizierung/IT-Grundschutz/IT-Grundschutz-Kompendium/it-grundschutz-kompendium_node.html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5" ma:contentTypeDescription="Ein neues Dokument erstellen." ma:contentTypeScope="" ma:versionID="9213c9b509471e810555682f962a37bc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e29803e303f755239c8b9ec6ebb2aca8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Props1.xml><?xml version="1.0" encoding="utf-8"?>
<ds:datastoreItem xmlns:ds="http://schemas.openxmlformats.org/officeDocument/2006/customXml" ds:itemID="{122768ED-298C-4192-9709-D3445E300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5afba-3faf-47b2-92f8-a333ab867ca8"/>
    <ds:schemaRef ds:uri="29344a1e-9317-446f-bc1e-f5b2d3ed7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8148B6-3763-437A-AC4D-E8B97CE012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B15C7E-EF32-41FE-BA52-8A22567F71A4}">
  <ds:schemaRefs>
    <ds:schemaRef ds:uri="http://schemas.microsoft.com/office/2006/metadata/properties"/>
    <ds:schemaRef ds:uri="http://schemas.microsoft.com/office/infopath/2007/PartnerControls"/>
    <ds:schemaRef ds:uri="29344a1e-9317-446f-bc1e-f5b2d3ed789e"/>
    <ds:schemaRef ds:uri="f8f5afba-3faf-47b2-92f8-a333ab867c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870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Larue-Kirschke</dc:creator>
  <cp:lastModifiedBy>Rogerio Da Silva Chilro</cp:lastModifiedBy>
  <cp:revision>6</cp:revision>
  <dcterms:created xsi:type="dcterms:W3CDTF">2021-10-25T09:41:00Z</dcterms:created>
  <dcterms:modified xsi:type="dcterms:W3CDTF">2024-04-09T08:44:00Z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</Properties>
</file>