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Akzent5"/>
        <w:tblpPr w:leftFromText="141" w:rightFromText="141" w:vertAnchor="page" w:horzAnchor="margin" w:tblpX="-714" w:tblpY="2070"/>
        <w:tblW w:w="15871" w:type="dxa"/>
        <w:tblLayout w:type="fixed"/>
        <w:tblLook w:val="0000" w:firstRow="0" w:lastRow="0" w:firstColumn="0" w:lastColumn="0" w:noHBand="0" w:noVBand="0"/>
      </w:tblPr>
      <w:tblGrid>
        <w:gridCol w:w="704"/>
        <w:gridCol w:w="6804"/>
        <w:gridCol w:w="851"/>
        <w:gridCol w:w="2126"/>
        <w:gridCol w:w="2693"/>
        <w:gridCol w:w="1985"/>
        <w:gridCol w:w="708"/>
      </w:tblGrid>
      <w:tr w:rsidR="00B15D49" w:rsidRPr="00C367E9" w14:paraId="0AD7570E" w14:textId="77777777" w:rsidTr="00C367E9">
        <w:trPr>
          <w:trHeight w:val="335"/>
        </w:trPr>
        <w:tc>
          <w:tcPr>
            <w:tcW w:w="7508" w:type="dxa"/>
            <w:gridSpan w:val="2"/>
            <w:vAlign w:val="center"/>
          </w:tcPr>
          <w:p w14:paraId="66C7E8B1" w14:textId="77777777" w:rsidR="00B15D49" w:rsidRPr="00C367E9" w:rsidRDefault="00B15D49" w:rsidP="00914907">
            <w:pPr>
              <w:rPr>
                <w:rFonts w:ascii="Tahoma" w:eastAsia="Arial" w:hAnsi="Tahoma" w:cs="Tahoma"/>
                <w:b/>
                <w:bCs/>
                <w:sz w:val="18"/>
                <w:szCs w:val="18"/>
              </w:rPr>
            </w:pPr>
            <w:r w:rsidRPr="00C367E9">
              <w:rPr>
                <w:rFonts w:ascii="Tahoma" w:eastAsia="Arial" w:hAnsi="Tahoma" w:cs="Tahoma"/>
                <w:b/>
                <w:bCs/>
                <w:sz w:val="20"/>
                <w:szCs w:val="20"/>
              </w:rPr>
              <w:t>Ich kann...</w:t>
            </w:r>
          </w:p>
        </w:tc>
        <w:tc>
          <w:tcPr>
            <w:tcW w:w="851" w:type="dxa"/>
            <w:vAlign w:val="center"/>
          </w:tcPr>
          <w:p w14:paraId="21E1381F" w14:textId="30A76620" w:rsidR="00B15D49" w:rsidRPr="00C367E9" w:rsidRDefault="000A1617" w:rsidP="000A1617">
            <w:pPr>
              <w:ind w:left="-178" w:firstLine="178"/>
              <w:jc w:val="center"/>
              <w:rPr>
                <w:rFonts w:ascii="Tahoma" w:eastAsia="Arial" w:hAnsi="Tahoma" w:cs="Tahoma"/>
                <w:b/>
                <w:sz w:val="18"/>
                <w:szCs w:val="18"/>
              </w:rPr>
            </w:pPr>
            <w:proofErr w:type="spellStart"/>
            <w:r w:rsidRPr="00C367E9">
              <w:rPr>
                <w:rFonts w:ascii="Tahoma" w:eastAsia="Arial" w:hAnsi="Tahoma" w:cs="Tahoma"/>
                <w:b/>
                <w:sz w:val="18"/>
                <w:szCs w:val="18"/>
              </w:rPr>
              <w:t>Tax</w:t>
            </w:r>
            <w:proofErr w:type="spellEnd"/>
          </w:p>
        </w:tc>
        <w:tc>
          <w:tcPr>
            <w:tcW w:w="2126" w:type="dxa"/>
            <w:vAlign w:val="center"/>
          </w:tcPr>
          <w:p w14:paraId="1E36CE95" w14:textId="69E43006" w:rsidR="00B15D49" w:rsidRPr="00C367E9" w:rsidRDefault="000A1617" w:rsidP="002A06DD">
            <w:pPr>
              <w:ind w:left="-178" w:firstLine="17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367E9">
              <w:rPr>
                <w:rFonts w:ascii="Tahoma" w:eastAsia="Noto Sans Symbols" w:hAnsi="Tahoma" w:cs="Tahoma"/>
                <w:b/>
                <w:sz w:val="18"/>
                <w:szCs w:val="18"/>
              </w:rPr>
              <w:t>benötigtes Material zur Erarbeitung:</w:t>
            </w:r>
          </w:p>
        </w:tc>
        <w:tc>
          <w:tcPr>
            <w:tcW w:w="2693" w:type="dxa"/>
            <w:vAlign w:val="center"/>
          </w:tcPr>
          <w:p w14:paraId="72C90D59" w14:textId="49EE03AD" w:rsidR="00B15D49" w:rsidRPr="00C367E9" w:rsidRDefault="00157634" w:rsidP="002A06DD">
            <w:pPr>
              <w:jc w:val="center"/>
              <w:rPr>
                <w:rFonts w:ascii="Tahoma" w:eastAsia="Noto Sans Symbols" w:hAnsi="Tahoma" w:cs="Tahoma"/>
                <w:b/>
                <w:sz w:val="18"/>
                <w:szCs w:val="18"/>
              </w:rPr>
            </w:pPr>
            <w:r w:rsidRPr="00C367E9">
              <w:rPr>
                <w:rFonts w:ascii="Tahoma" w:eastAsia="Noto Sans Symbols" w:hAnsi="Tahoma" w:cs="Tahoma"/>
                <w:b/>
                <w:sz w:val="18"/>
                <w:szCs w:val="18"/>
              </w:rPr>
              <w:t>Geschätzter Zeitaufwand / zu bearbeiten bis:</w:t>
            </w:r>
          </w:p>
        </w:tc>
        <w:tc>
          <w:tcPr>
            <w:tcW w:w="1985" w:type="dxa"/>
            <w:vAlign w:val="center"/>
          </w:tcPr>
          <w:p w14:paraId="2CCF6965" w14:textId="214510F2" w:rsidR="00B15D49" w:rsidRPr="00C367E9" w:rsidRDefault="002A06DD" w:rsidP="002A06DD">
            <w:pPr>
              <w:jc w:val="center"/>
              <w:rPr>
                <w:rFonts w:ascii="Tahoma" w:eastAsia="Noto Sans Symbols" w:hAnsi="Tahoma" w:cs="Tahoma"/>
                <w:b/>
                <w:sz w:val="18"/>
                <w:szCs w:val="18"/>
              </w:rPr>
            </w:pPr>
            <w:r w:rsidRPr="00C367E9">
              <w:rPr>
                <w:rFonts w:ascii="Tahoma" w:eastAsia="Noto Sans Symbols" w:hAnsi="Tahoma" w:cs="Tahoma"/>
                <w:b/>
                <w:sz w:val="18"/>
                <w:szCs w:val="18"/>
              </w:rPr>
              <w:t>Verantwortlichkeit:</w:t>
            </w:r>
          </w:p>
        </w:tc>
        <w:tc>
          <w:tcPr>
            <w:tcW w:w="708" w:type="dxa"/>
            <w:vAlign w:val="center"/>
          </w:tcPr>
          <w:p w14:paraId="379FDC68" w14:textId="02706495" w:rsidR="00B15D49" w:rsidRPr="00C367E9" w:rsidRDefault="00B15D49" w:rsidP="00B93C9E">
            <w:pPr>
              <w:shd w:val="clear" w:color="auto" w:fill="E2EFD9" w:themeFill="accent6" w:themeFillTint="33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367E9">
              <w:rPr>
                <w:rFonts w:ascii="Tahoma" w:eastAsia="Noto Sans Symbols" w:hAnsi="Tahoma" w:cs="Tahoma"/>
                <w:b/>
                <w:sz w:val="18"/>
                <w:szCs w:val="18"/>
              </w:rPr>
              <w:t>√</w:t>
            </w:r>
          </w:p>
        </w:tc>
      </w:tr>
      <w:tr w:rsidR="00B15D49" w:rsidRPr="00C367E9" w14:paraId="0769A463" w14:textId="77777777" w:rsidTr="00C367E9">
        <w:trPr>
          <w:trHeight w:val="365"/>
        </w:trPr>
        <w:tc>
          <w:tcPr>
            <w:tcW w:w="704" w:type="dxa"/>
            <w:shd w:val="clear" w:color="auto" w:fill="8EAADB" w:themeFill="accent1" w:themeFillTint="99"/>
          </w:tcPr>
          <w:p w14:paraId="2F732923" w14:textId="77777777" w:rsidR="00B15D49" w:rsidRPr="00C367E9" w:rsidRDefault="00B15D49" w:rsidP="00914907">
            <w:pPr>
              <w:rPr>
                <w:rFonts w:ascii="Tahoma" w:eastAsia="Arial" w:hAnsi="Tahoma" w:cs="Tahoma"/>
                <w:b/>
                <w:sz w:val="19"/>
                <w:szCs w:val="19"/>
              </w:rPr>
            </w:pPr>
          </w:p>
        </w:tc>
        <w:tc>
          <w:tcPr>
            <w:tcW w:w="15167" w:type="dxa"/>
            <w:gridSpan w:val="6"/>
            <w:shd w:val="clear" w:color="auto" w:fill="8EAADB" w:themeFill="accent1" w:themeFillTint="99"/>
          </w:tcPr>
          <w:p w14:paraId="02335C54" w14:textId="025CB959" w:rsidR="00B15D49" w:rsidRPr="00C367E9" w:rsidRDefault="000A1617" w:rsidP="00914907">
            <w:pPr>
              <w:rPr>
                <w:rFonts w:ascii="Tahoma" w:eastAsia="Arial" w:hAnsi="Tahoma" w:cs="Tahoma"/>
                <w:b/>
                <w:sz w:val="19"/>
                <w:szCs w:val="19"/>
              </w:rPr>
            </w:pPr>
            <w:proofErr w:type="spellStart"/>
            <w:r w:rsidRPr="00C367E9">
              <w:rPr>
                <w:rFonts w:ascii="Tahoma" w:eastAsia="Arial" w:hAnsi="Tahoma" w:cs="Tahoma"/>
                <w:b/>
                <w:sz w:val="19"/>
                <w:szCs w:val="19"/>
              </w:rPr>
              <w:t>To</w:t>
            </w:r>
            <w:proofErr w:type="spellEnd"/>
            <w:r w:rsidRPr="00C367E9">
              <w:rPr>
                <w:rFonts w:ascii="Tahoma" w:eastAsia="Arial" w:hAnsi="Tahoma" w:cs="Tahoma"/>
                <w:b/>
                <w:sz w:val="19"/>
                <w:szCs w:val="19"/>
              </w:rPr>
              <w:t xml:space="preserve"> Do/Arbeitspakete</w:t>
            </w:r>
          </w:p>
        </w:tc>
      </w:tr>
      <w:tr w:rsidR="00B15D49" w:rsidRPr="00C367E9" w14:paraId="7FAB348B" w14:textId="77777777" w:rsidTr="00C367E9">
        <w:trPr>
          <w:trHeight w:val="272"/>
        </w:trPr>
        <w:tc>
          <w:tcPr>
            <w:tcW w:w="704" w:type="dxa"/>
          </w:tcPr>
          <w:p w14:paraId="7AD42156" w14:textId="77777777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2.1</w:t>
            </w:r>
          </w:p>
        </w:tc>
        <w:tc>
          <w:tcPr>
            <w:tcW w:w="6804" w:type="dxa"/>
          </w:tcPr>
          <w:p w14:paraId="370FD9FE" w14:textId="77777777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Finanzierungsarten nach der Herkunft der Mittel und der Rechtsstellung der Kapitalgeber unterscheiden und ihnen jeweils Beispiele zuordnen.</w:t>
            </w:r>
          </w:p>
        </w:tc>
        <w:tc>
          <w:tcPr>
            <w:tcW w:w="851" w:type="dxa"/>
            <w:vAlign w:val="center"/>
          </w:tcPr>
          <w:p w14:paraId="7E95FB03" w14:textId="3212A89F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+/++</w:t>
            </w:r>
          </w:p>
        </w:tc>
        <w:tc>
          <w:tcPr>
            <w:tcW w:w="2126" w:type="dxa"/>
            <w:vAlign w:val="center"/>
          </w:tcPr>
          <w:p w14:paraId="762AB645" w14:textId="36D204E5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2D86E94A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6E653D91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5F9F5C77" w14:textId="5CD83B3B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561F7CE7" w14:textId="77777777" w:rsidTr="00C367E9">
        <w:trPr>
          <w:trHeight w:val="354"/>
        </w:trPr>
        <w:tc>
          <w:tcPr>
            <w:tcW w:w="704" w:type="dxa"/>
          </w:tcPr>
          <w:p w14:paraId="16B23042" w14:textId="0B612167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D95B2D">
              <w:rPr>
                <w:rFonts w:ascii="Tahoma" w:hAnsi="Tahoma" w:cs="Tahoma"/>
                <w:sz w:val="19"/>
                <w:szCs w:val="19"/>
              </w:rPr>
              <w:t>2</w:t>
            </w:r>
          </w:p>
        </w:tc>
        <w:tc>
          <w:tcPr>
            <w:tcW w:w="6804" w:type="dxa"/>
          </w:tcPr>
          <w:p w14:paraId="4CF2238D" w14:textId="584DF003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die wichtigsten Kreditarten (Lieferantenkredit, Dispositionskredit, Ratenkauf, Darlehen) und deren Unterschiede erläutern.</w:t>
            </w:r>
          </w:p>
        </w:tc>
        <w:tc>
          <w:tcPr>
            <w:tcW w:w="851" w:type="dxa"/>
            <w:vAlign w:val="center"/>
          </w:tcPr>
          <w:p w14:paraId="4175A686" w14:textId="03BD28AD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vAlign w:val="center"/>
          </w:tcPr>
          <w:p w14:paraId="004AAE52" w14:textId="76AA70FA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1BBB4FB8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3A8F2D04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4C0E27F3" w14:textId="6AA0EC1E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50CCB621" w14:textId="77777777" w:rsidTr="00C367E9">
        <w:trPr>
          <w:trHeight w:val="354"/>
        </w:trPr>
        <w:tc>
          <w:tcPr>
            <w:tcW w:w="704" w:type="dxa"/>
          </w:tcPr>
          <w:p w14:paraId="48F68E5D" w14:textId="685D9FF8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D95B2D">
              <w:rPr>
                <w:rFonts w:ascii="Tahoma" w:hAnsi="Tahoma" w:cs="Tahoma"/>
                <w:sz w:val="19"/>
                <w:szCs w:val="19"/>
              </w:rPr>
              <w:t>3</w:t>
            </w:r>
          </w:p>
        </w:tc>
        <w:tc>
          <w:tcPr>
            <w:tcW w:w="6804" w:type="dxa"/>
          </w:tcPr>
          <w:p w14:paraId="35C07009" w14:textId="127D2C9F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 xml:space="preserve">beschreiben, wann, warum und für wen Kreditsicherheiten bei einer Finanzierung wichtig sind sowie die Grundidee der verschiedenen Kreditsicherheiten (Sicherungsübereignung, Grundschuld, Zession, Bürgschaft) erläutern. </w:t>
            </w:r>
          </w:p>
        </w:tc>
        <w:tc>
          <w:tcPr>
            <w:tcW w:w="851" w:type="dxa"/>
            <w:vAlign w:val="center"/>
          </w:tcPr>
          <w:p w14:paraId="72DFFCED" w14:textId="515366EB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++</w:t>
            </w:r>
          </w:p>
        </w:tc>
        <w:tc>
          <w:tcPr>
            <w:tcW w:w="2126" w:type="dxa"/>
            <w:vAlign w:val="center"/>
          </w:tcPr>
          <w:p w14:paraId="3296D27A" w14:textId="5822FD11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73F2AB6A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2D9C62D8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5F15578D" w14:textId="21BEBE6F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54957969" w14:textId="77777777" w:rsidTr="00C367E9">
        <w:trPr>
          <w:trHeight w:val="306"/>
        </w:trPr>
        <w:tc>
          <w:tcPr>
            <w:tcW w:w="704" w:type="dxa"/>
          </w:tcPr>
          <w:p w14:paraId="11079A2A" w14:textId="53AB73A5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157BDF">
              <w:rPr>
                <w:rFonts w:ascii="Tahoma" w:hAnsi="Tahoma" w:cs="Tahoma"/>
                <w:sz w:val="19"/>
                <w:szCs w:val="19"/>
              </w:rPr>
              <w:t>4</w:t>
            </w:r>
          </w:p>
        </w:tc>
        <w:tc>
          <w:tcPr>
            <w:tcW w:w="6804" w:type="dxa"/>
          </w:tcPr>
          <w:p w14:paraId="6BB1F47A" w14:textId="77777777" w:rsidR="00B15D49" w:rsidRPr="00C367E9" w:rsidRDefault="00B15D49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den Zusammenhang zwischen Rate, Zinsen und Tilgung herstellen.</w:t>
            </w:r>
          </w:p>
        </w:tc>
        <w:tc>
          <w:tcPr>
            <w:tcW w:w="851" w:type="dxa"/>
            <w:vAlign w:val="center"/>
          </w:tcPr>
          <w:p w14:paraId="429247C9" w14:textId="0F0ECBAD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vAlign w:val="center"/>
          </w:tcPr>
          <w:p w14:paraId="24FCE781" w14:textId="6EECD75C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03D4420F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122CDB8E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154A0B05" w14:textId="6388CCFC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605F0D8E" w14:textId="77777777" w:rsidTr="00C367E9">
        <w:trPr>
          <w:trHeight w:val="306"/>
        </w:trPr>
        <w:tc>
          <w:tcPr>
            <w:tcW w:w="704" w:type="dxa"/>
          </w:tcPr>
          <w:p w14:paraId="60ED1BBA" w14:textId="68180E2A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745553">
              <w:rPr>
                <w:rFonts w:ascii="Tahoma" w:hAnsi="Tahoma" w:cs="Tahoma"/>
                <w:sz w:val="19"/>
                <w:szCs w:val="19"/>
              </w:rPr>
              <w:t>5</w:t>
            </w:r>
          </w:p>
        </w:tc>
        <w:tc>
          <w:tcPr>
            <w:tcW w:w="6804" w:type="dxa"/>
          </w:tcPr>
          <w:p w14:paraId="034D85CA" w14:textId="353A1992" w:rsidR="00B15D49" w:rsidRPr="00C367E9" w:rsidRDefault="000F4F81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das Grundprinzip von Crowdfunding beschreiben</w:t>
            </w:r>
            <w:r w:rsidR="0019358B">
              <w:rPr>
                <w:rFonts w:ascii="Tahoma" w:hAnsi="Tahoma" w:cs="Tahoma"/>
                <w:sz w:val="19"/>
                <w:szCs w:val="19"/>
              </w:rPr>
              <w:t xml:space="preserve"> und mögliche Gegenleistungen benennen.</w:t>
            </w:r>
          </w:p>
        </w:tc>
        <w:tc>
          <w:tcPr>
            <w:tcW w:w="851" w:type="dxa"/>
            <w:vAlign w:val="center"/>
          </w:tcPr>
          <w:p w14:paraId="16FE3F2D" w14:textId="5D35AD73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vAlign w:val="center"/>
          </w:tcPr>
          <w:p w14:paraId="50125A58" w14:textId="463D32FC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1CA6E95E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4D19D0BF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6B20B224" w14:textId="5DEFA1AA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3168FA" w:rsidRPr="00C367E9" w14:paraId="464CF20B" w14:textId="77777777" w:rsidTr="00C367E9">
        <w:trPr>
          <w:trHeight w:val="306"/>
        </w:trPr>
        <w:tc>
          <w:tcPr>
            <w:tcW w:w="704" w:type="dxa"/>
          </w:tcPr>
          <w:p w14:paraId="34C80F8B" w14:textId="297D8E07" w:rsidR="003168FA" w:rsidRPr="00C367E9" w:rsidRDefault="00D1184D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2.6</w:t>
            </w:r>
          </w:p>
        </w:tc>
        <w:tc>
          <w:tcPr>
            <w:tcW w:w="6804" w:type="dxa"/>
          </w:tcPr>
          <w:p w14:paraId="7A09065C" w14:textId="5DC23FF8" w:rsidR="003168FA" w:rsidRPr="00C367E9" w:rsidRDefault="00D1184D" w:rsidP="00914907">
            <w:pPr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m</w:t>
            </w:r>
            <w:r w:rsidR="003168FA">
              <w:rPr>
                <w:rFonts w:ascii="Tahoma" w:hAnsi="Tahoma" w:cs="Tahoma"/>
                <w:sz w:val="19"/>
                <w:szCs w:val="19"/>
              </w:rPr>
              <w:t xml:space="preserve">indestens zwei </w:t>
            </w:r>
            <w:r w:rsidR="00CA79D1">
              <w:rPr>
                <w:rFonts w:ascii="Tahoma" w:hAnsi="Tahoma" w:cs="Tahoma"/>
                <w:sz w:val="19"/>
                <w:szCs w:val="19"/>
              </w:rPr>
              <w:t xml:space="preserve">(für mich sinnvolle) </w:t>
            </w:r>
            <w:r w:rsidR="003168FA">
              <w:rPr>
                <w:rFonts w:ascii="Tahoma" w:hAnsi="Tahoma" w:cs="Tahoma"/>
                <w:sz w:val="19"/>
                <w:szCs w:val="19"/>
              </w:rPr>
              <w:t xml:space="preserve">ausgewählte Förderprogramme des </w:t>
            </w:r>
            <w:r>
              <w:rPr>
                <w:rFonts w:ascii="Tahoma" w:hAnsi="Tahoma" w:cs="Tahoma"/>
                <w:sz w:val="19"/>
                <w:szCs w:val="19"/>
              </w:rPr>
              <w:t>BMWK in seinen Grundzügen erläutern (Was wird für wen gefördert?).</w:t>
            </w:r>
          </w:p>
        </w:tc>
        <w:tc>
          <w:tcPr>
            <w:tcW w:w="851" w:type="dxa"/>
            <w:vAlign w:val="center"/>
          </w:tcPr>
          <w:p w14:paraId="4745E079" w14:textId="09D51CE1" w:rsidR="003168FA" w:rsidRPr="00C367E9" w:rsidRDefault="00CA79D1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vAlign w:val="center"/>
          </w:tcPr>
          <w:p w14:paraId="5EC14EC2" w14:textId="77777777" w:rsidR="003168FA" w:rsidRPr="00C367E9" w:rsidRDefault="003168FA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38F74949" w14:textId="77777777" w:rsidR="003168FA" w:rsidRPr="00C367E9" w:rsidRDefault="003168FA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01C34313" w14:textId="77777777" w:rsidR="003168FA" w:rsidRPr="00C367E9" w:rsidRDefault="003168FA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3AF0E34E" w14:textId="77777777" w:rsidR="003168FA" w:rsidRPr="00C367E9" w:rsidRDefault="003168FA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0392AC8E" w14:textId="77777777" w:rsidTr="00C367E9">
        <w:trPr>
          <w:trHeight w:val="350"/>
        </w:trPr>
        <w:tc>
          <w:tcPr>
            <w:tcW w:w="704" w:type="dxa"/>
          </w:tcPr>
          <w:p w14:paraId="055F8CA3" w14:textId="3512E028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D1184D">
              <w:rPr>
                <w:rFonts w:ascii="Tahoma" w:hAnsi="Tahoma" w:cs="Tahoma"/>
                <w:sz w:val="19"/>
                <w:szCs w:val="19"/>
              </w:rPr>
              <w:t>7</w:t>
            </w:r>
          </w:p>
        </w:tc>
        <w:tc>
          <w:tcPr>
            <w:tcW w:w="6804" w:type="dxa"/>
          </w:tcPr>
          <w:p w14:paraId="3DA2F460" w14:textId="4D9917CD" w:rsidR="00B15D49" w:rsidRPr="00C367E9" w:rsidRDefault="00B15D49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verschiedene Darlehensarten (Fälligkeitsdarlehen, Annuitätendarlehen und Abzahlungsdarlehen) berechnen und ihre jeweiligen Vorteile herausstellen.</w:t>
            </w:r>
          </w:p>
        </w:tc>
        <w:tc>
          <w:tcPr>
            <w:tcW w:w="851" w:type="dxa"/>
            <w:vAlign w:val="center"/>
          </w:tcPr>
          <w:p w14:paraId="16086CA2" w14:textId="3837FC4B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+/++</w:t>
            </w:r>
          </w:p>
        </w:tc>
        <w:tc>
          <w:tcPr>
            <w:tcW w:w="2126" w:type="dxa"/>
            <w:vAlign w:val="center"/>
          </w:tcPr>
          <w:p w14:paraId="2F85D254" w14:textId="717BDF72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7DD06CE8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69CE1DC8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3BE2B6FC" w14:textId="726A0EFE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6F0823EC" w14:textId="77777777" w:rsidTr="00C367E9">
        <w:trPr>
          <w:trHeight w:val="418"/>
        </w:trPr>
        <w:tc>
          <w:tcPr>
            <w:tcW w:w="704" w:type="dxa"/>
          </w:tcPr>
          <w:p w14:paraId="2CF2703F" w14:textId="76527BE8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D1184D">
              <w:rPr>
                <w:rFonts w:ascii="Tahoma" w:hAnsi="Tahoma" w:cs="Tahoma"/>
                <w:sz w:val="19"/>
                <w:szCs w:val="19"/>
              </w:rPr>
              <w:t>8</w:t>
            </w:r>
          </w:p>
        </w:tc>
        <w:tc>
          <w:tcPr>
            <w:tcW w:w="6804" w:type="dxa"/>
          </w:tcPr>
          <w:p w14:paraId="6BC8DE40" w14:textId="7D1E002D" w:rsidR="00B15D49" w:rsidRPr="00C367E9" w:rsidRDefault="00B15D49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Leasingkosten berechnen sowie Leasing unter Beschreibung von Vor- und Nachteilen als Alternative zum Kauf beurteilen.</w:t>
            </w:r>
          </w:p>
        </w:tc>
        <w:tc>
          <w:tcPr>
            <w:tcW w:w="851" w:type="dxa"/>
            <w:vAlign w:val="center"/>
          </w:tcPr>
          <w:p w14:paraId="0D0435DE" w14:textId="0496486B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++(+)</w:t>
            </w:r>
          </w:p>
        </w:tc>
        <w:tc>
          <w:tcPr>
            <w:tcW w:w="2126" w:type="dxa"/>
            <w:vAlign w:val="center"/>
          </w:tcPr>
          <w:p w14:paraId="14033464" w14:textId="045323EF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4F3A437C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3A39B938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59FD8C9C" w14:textId="23597712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0888DA0C" w14:textId="77777777" w:rsidTr="00C367E9">
        <w:trPr>
          <w:trHeight w:val="418"/>
        </w:trPr>
        <w:tc>
          <w:tcPr>
            <w:tcW w:w="704" w:type="dxa"/>
          </w:tcPr>
          <w:p w14:paraId="28D43B2D" w14:textId="2356EB78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D1184D">
              <w:rPr>
                <w:rFonts w:ascii="Tahoma" w:hAnsi="Tahoma" w:cs="Tahoma"/>
                <w:sz w:val="19"/>
                <w:szCs w:val="19"/>
              </w:rPr>
              <w:t>9</w:t>
            </w:r>
          </w:p>
        </w:tc>
        <w:tc>
          <w:tcPr>
            <w:tcW w:w="6804" w:type="dxa"/>
          </w:tcPr>
          <w:p w14:paraId="70EEE7A4" w14:textId="50821E58" w:rsidR="00B15D49" w:rsidRPr="00C367E9" w:rsidRDefault="00B15D49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 xml:space="preserve">im Rahmen eines Leasingvertrages die Eigentums- und Besitzverhältnisse </w:t>
            </w:r>
            <w:r w:rsidR="009B1243" w:rsidRPr="00C367E9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9B1243" w:rsidRPr="00C367E9">
              <w:rPr>
                <w:rFonts w:ascii="Tahoma" w:hAnsi="Tahoma" w:cs="Tahoma"/>
                <w:sz w:val="19"/>
                <w:szCs w:val="19"/>
              </w:rPr>
              <w:t>erklären</w:t>
            </w:r>
            <w:r w:rsidR="009B1243">
              <w:rPr>
                <w:rFonts w:ascii="Tahoma" w:hAnsi="Tahoma" w:cs="Tahoma"/>
                <w:sz w:val="19"/>
                <w:szCs w:val="19"/>
              </w:rPr>
              <w:t xml:space="preserve"> sowie Gläubiger und Schuldner benennen.</w:t>
            </w:r>
          </w:p>
        </w:tc>
        <w:tc>
          <w:tcPr>
            <w:tcW w:w="851" w:type="dxa"/>
            <w:vAlign w:val="center"/>
          </w:tcPr>
          <w:p w14:paraId="2D4823AF" w14:textId="20E9ED36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vAlign w:val="center"/>
          </w:tcPr>
          <w:p w14:paraId="1839648F" w14:textId="09125F98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56E0F317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71C787B2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6CD37DAA" w14:textId="53835E5A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3BA6935B" w14:textId="77777777" w:rsidTr="00C367E9">
        <w:trPr>
          <w:trHeight w:val="418"/>
        </w:trPr>
        <w:tc>
          <w:tcPr>
            <w:tcW w:w="704" w:type="dxa"/>
          </w:tcPr>
          <w:p w14:paraId="4EA9E59D" w14:textId="292CEFC7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</w:t>
            </w:r>
            <w:r w:rsidR="00D1184D">
              <w:rPr>
                <w:rFonts w:ascii="Tahoma" w:hAnsi="Tahoma" w:cs="Tahoma"/>
                <w:sz w:val="19"/>
                <w:szCs w:val="19"/>
              </w:rPr>
              <w:t>10</w:t>
            </w:r>
          </w:p>
        </w:tc>
        <w:tc>
          <w:tcPr>
            <w:tcW w:w="6804" w:type="dxa"/>
          </w:tcPr>
          <w:p w14:paraId="66DA9146" w14:textId="30EE0DF3" w:rsidR="00B15D49" w:rsidRPr="00C367E9" w:rsidRDefault="00B15D49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das Grundprinzip von Crowdfunding beschreiben.</w:t>
            </w:r>
          </w:p>
        </w:tc>
        <w:tc>
          <w:tcPr>
            <w:tcW w:w="851" w:type="dxa"/>
            <w:vAlign w:val="center"/>
          </w:tcPr>
          <w:p w14:paraId="30C0A002" w14:textId="3175F5D7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vAlign w:val="center"/>
          </w:tcPr>
          <w:p w14:paraId="6A041114" w14:textId="651353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</w:tcPr>
          <w:p w14:paraId="743F0076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</w:tcPr>
          <w:p w14:paraId="38991B3A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391026A0" w14:textId="0EADB22D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5D49" w:rsidRPr="00C367E9" w14:paraId="499DBEA9" w14:textId="77777777" w:rsidTr="00C367E9">
        <w:trPr>
          <w:trHeight w:val="418"/>
        </w:trPr>
        <w:tc>
          <w:tcPr>
            <w:tcW w:w="704" w:type="dxa"/>
            <w:shd w:val="clear" w:color="auto" w:fill="DEEAF6" w:themeFill="accent5" w:themeFillTint="33"/>
          </w:tcPr>
          <w:p w14:paraId="764B99BF" w14:textId="2022D50B" w:rsidR="00B15D49" w:rsidRPr="00C367E9" w:rsidRDefault="00B15D49" w:rsidP="00914907">
            <w:pPr>
              <w:spacing w:before="40" w:after="40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2.1</w:t>
            </w:r>
            <w:r w:rsidR="00D1184D">
              <w:rPr>
                <w:rFonts w:ascii="Tahoma" w:hAnsi="Tahoma" w:cs="Tahoma"/>
                <w:sz w:val="19"/>
                <w:szCs w:val="19"/>
              </w:rPr>
              <w:t>1</w:t>
            </w:r>
          </w:p>
        </w:tc>
        <w:tc>
          <w:tcPr>
            <w:tcW w:w="6804" w:type="dxa"/>
            <w:shd w:val="clear" w:color="auto" w:fill="DEEAF6" w:themeFill="accent5" w:themeFillTint="33"/>
          </w:tcPr>
          <w:p w14:paraId="4D56187E" w14:textId="59E6467C" w:rsidR="00B15D49" w:rsidRPr="00C367E9" w:rsidRDefault="00B15D49" w:rsidP="00914907">
            <w:pPr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Style w:val="normaltextrun"/>
                <w:rFonts w:ascii="Tahoma" w:hAnsi="Tahoma" w:cs="Tahoma"/>
                <w:color w:val="C00000"/>
                <w:sz w:val="19"/>
                <w:szCs w:val="19"/>
                <w:shd w:val="clear" w:color="auto" w:fill="DEEAF6" w:themeFill="accent5" w:themeFillTint="33"/>
              </w:rPr>
              <w:t xml:space="preserve">Exkurs am Ende: </w:t>
            </w:r>
            <w:r w:rsidRPr="00C367E9">
              <w:rPr>
                <w:rStyle w:val="normaltextrun"/>
                <w:rFonts w:ascii="Tahoma" w:hAnsi="Tahoma" w:cs="Tahoma"/>
                <w:i/>
                <w:iCs/>
                <w:sz w:val="19"/>
                <w:szCs w:val="19"/>
                <w:shd w:val="clear" w:color="auto" w:fill="DEEAF6" w:themeFill="accent5" w:themeFillTint="33"/>
              </w:rPr>
              <w:t xml:space="preserve">erläutern, was unter Bonität </w:t>
            </w:r>
            <w:r w:rsidR="00C367E9" w:rsidRPr="00C367E9">
              <w:rPr>
                <w:rStyle w:val="normaltextrun"/>
                <w:rFonts w:ascii="Tahoma" w:hAnsi="Tahoma" w:cs="Tahoma"/>
                <w:i/>
                <w:iCs/>
                <w:sz w:val="19"/>
                <w:szCs w:val="19"/>
                <w:shd w:val="clear" w:color="auto" w:fill="DEEAF6" w:themeFill="accent5" w:themeFillTint="33"/>
              </w:rPr>
              <w:t>zu verstehen</w:t>
            </w:r>
            <w:r w:rsidRPr="00C367E9">
              <w:rPr>
                <w:rStyle w:val="normaltextrun"/>
                <w:rFonts w:ascii="Tahoma" w:hAnsi="Tahoma" w:cs="Tahoma"/>
                <w:i/>
                <w:iCs/>
                <w:sz w:val="19"/>
                <w:szCs w:val="19"/>
                <w:shd w:val="clear" w:color="auto" w:fill="DEEAF6" w:themeFill="accent5" w:themeFillTint="33"/>
              </w:rPr>
              <w:t xml:space="preserve"> ist, welche Rolle dabei die SCHUFA spielt, und welche Faktoren (beispielhaft) die Bonität</w:t>
            </w:r>
            <w:r w:rsidRPr="00C367E9">
              <w:rPr>
                <w:rStyle w:val="normaltextrun"/>
                <w:rFonts w:ascii="Tahoma" w:hAnsi="Tahoma" w:cs="Tahoma"/>
                <w:i/>
                <w:iCs/>
                <w:sz w:val="19"/>
                <w:szCs w:val="19"/>
                <w:shd w:val="clear" w:color="auto" w:fill="FFFFFF"/>
              </w:rPr>
              <w:t xml:space="preserve"> </w:t>
            </w:r>
            <w:r w:rsidRPr="00C367E9">
              <w:rPr>
                <w:rStyle w:val="normaltextrun"/>
                <w:rFonts w:ascii="Tahoma" w:hAnsi="Tahoma" w:cs="Tahoma"/>
                <w:i/>
                <w:iCs/>
                <w:sz w:val="19"/>
                <w:szCs w:val="19"/>
                <w:shd w:val="clear" w:color="auto" w:fill="DEEAF6" w:themeFill="accent5" w:themeFillTint="33"/>
              </w:rPr>
              <w:t>beeinflusse</w:t>
            </w:r>
            <w:r w:rsidR="00895FE4" w:rsidRPr="00C367E9">
              <w:rPr>
                <w:rStyle w:val="normaltextrun"/>
                <w:rFonts w:ascii="Tahoma" w:hAnsi="Tahoma" w:cs="Tahoma"/>
                <w:i/>
                <w:iCs/>
                <w:sz w:val="19"/>
                <w:szCs w:val="19"/>
                <w:shd w:val="clear" w:color="auto" w:fill="DEEAF6" w:themeFill="accent5" w:themeFillTint="33"/>
              </w:rPr>
              <w:t>n.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0CB3043" w14:textId="604E05D8" w:rsidR="00B15D49" w:rsidRPr="00C367E9" w:rsidRDefault="000A1617" w:rsidP="000A161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C367E9">
              <w:rPr>
                <w:rFonts w:ascii="Tahoma" w:hAnsi="Tahoma" w:cs="Tahoma"/>
                <w:sz w:val="19"/>
                <w:szCs w:val="19"/>
              </w:rPr>
              <w:t>+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7AF66705" w14:textId="1BF34FED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693" w:type="dxa"/>
            <w:shd w:val="clear" w:color="auto" w:fill="DEEAF6" w:themeFill="accent5" w:themeFillTint="33"/>
          </w:tcPr>
          <w:p w14:paraId="48395ECE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3ECFDD6B" w14:textId="77777777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E2EFD9" w:themeFill="accent6" w:themeFillTint="33"/>
            <w:vAlign w:val="center"/>
          </w:tcPr>
          <w:p w14:paraId="59DB356F" w14:textId="64B6405B" w:rsidR="00B15D49" w:rsidRPr="00C367E9" w:rsidRDefault="00B15D49" w:rsidP="00914907">
            <w:pPr>
              <w:spacing w:before="40" w:after="40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</w:tbl>
    <w:p w14:paraId="3C40525B" w14:textId="7DAA8EEA" w:rsidR="00914907" w:rsidRPr="00C367E9" w:rsidRDefault="000A1617" w:rsidP="00C367E9">
      <w:pPr>
        <w:rPr>
          <w:rStyle w:val="normaltextrun"/>
          <w:rFonts w:ascii="Tahoma" w:hAnsi="Tahoma" w:cs="Tahoma"/>
          <w:b/>
          <w:bCs/>
          <w:color w:val="00B0F0"/>
          <w:sz w:val="24"/>
          <w:szCs w:val="24"/>
        </w:rPr>
      </w:pPr>
      <w:r w:rsidRPr="00C367E9">
        <w:rPr>
          <w:rFonts w:ascii="Tahoma" w:hAnsi="Tahoma" w:cs="Tahoma"/>
          <w:b/>
          <w:bCs/>
          <w:color w:val="00B0F0"/>
          <w:sz w:val="24"/>
          <w:szCs w:val="24"/>
        </w:rPr>
        <w:t>Finanzierung &amp; Leasing</w:t>
      </w:r>
      <w:r w:rsidR="00157634" w:rsidRPr="00C367E9">
        <w:rPr>
          <w:rFonts w:ascii="Tahoma" w:hAnsi="Tahoma" w:cs="Tahoma"/>
          <w:b/>
          <w:bCs/>
          <w:color w:val="00B0F0"/>
          <w:sz w:val="24"/>
          <w:szCs w:val="24"/>
        </w:rPr>
        <w:t xml:space="preserve"> – 6 Unterrichtsstunden</w:t>
      </w:r>
    </w:p>
    <w:p w14:paraId="5BBC51AA" w14:textId="77777777" w:rsidR="00914907" w:rsidRPr="00C367E9" w:rsidRDefault="00914907" w:rsidP="00914907">
      <w:pPr>
        <w:rPr>
          <w:rStyle w:val="normaltextrun"/>
          <w:rFonts w:ascii="Tahoma" w:hAnsi="Tahoma" w:cs="Tahoma"/>
          <w:b/>
          <w:bCs/>
          <w:sz w:val="18"/>
          <w:szCs w:val="18"/>
          <w:shd w:val="clear" w:color="auto" w:fill="FFFFFF"/>
        </w:rPr>
      </w:pPr>
    </w:p>
    <w:p w14:paraId="258BF79E" w14:textId="0AA44A20" w:rsidR="00B96668" w:rsidRPr="00C367E9" w:rsidRDefault="00B96668" w:rsidP="009B6DF0">
      <w:pPr>
        <w:spacing w:before="120"/>
        <w:rPr>
          <w:rFonts w:ascii="Tahoma" w:hAnsi="Tahoma" w:cs="Tahoma"/>
        </w:rPr>
      </w:pPr>
      <w:r w:rsidRPr="00C367E9">
        <w:rPr>
          <w:rStyle w:val="normaltextrun"/>
          <w:rFonts w:ascii="Tahoma" w:hAnsi="Tahoma" w:cs="Tahoma"/>
          <w:b/>
          <w:bCs/>
          <w:sz w:val="18"/>
          <w:szCs w:val="18"/>
          <w:shd w:val="clear" w:color="auto" w:fill="FFFFFF"/>
        </w:rPr>
        <w:t>Taxonomie:</w:t>
      </w:r>
      <w:r w:rsidRPr="00C367E9">
        <w:rPr>
          <w:rStyle w:val="normaltextrun"/>
          <w:rFonts w:ascii="Tahoma" w:hAnsi="Tahoma" w:cs="Tahoma"/>
          <w:sz w:val="18"/>
          <w:szCs w:val="18"/>
          <w:shd w:val="clear" w:color="auto" w:fill="FFFFFF"/>
        </w:rPr>
        <w:t xml:space="preserve"> + Reproduktion/Reorganisation, ++ Anwendung, +++ Problemlösung</w:t>
      </w:r>
      <w:r w:rsidRPr="00C367E9">
        <w:rPr>
          <w:rStyle w:val="eop"/>
          <w:rFonts w:ascii="Tahoma" w:hAnsi="Tahoma" w:cs="Tahoma"/>
          <w:sz w:val="18"/>
          <w:szCs w:val="18"/>
          <w:shd w:val="clear" w:color="auto" w:fill="FFFFFF"/>
        </w:rPr>
        <w:t> </w:t>
      </w:r>
    </w:p>
    <w:sectPr w:rsidR="00B96668" w:rsidRPr="00C367E9" w:rsidSect="00621880">
      <w:headerReference w:type="default" r:id="rId9"/>
      <w:foot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F678" w14:textId="77777777" w:rsidR="00621880" w:rsidRDefault="00621880" w:rsidP="006979B1">
      <w:pPr>
        <w:spacing w:line="240" w:lineRule="auto"/>
      </w:pPr>
      <w:r>
        <w:separator/>
      </w:r>
    </w:p>
  </w:endnote>
  <w:endnote w:type="continuationSeparator" w:id="0">
    <w:p w14:paraId="7598C3FD" w14:textId="77777777" w:rsidR="00621880" w:rsidRDefault="00621880" w:rsidP="006979B1">
      <w:pPr>
        <w:spacing w:line="240" w:lineRule="auto"/>
      </w:pPr>
      <w:r>
        <w:continuationSeparator/>
      </w:r>
    </w:p>
  </w:endnote>
  <w:endnote w:type="continuationNotice" w:id="1">
    <w:p w14:paraId="2570A47E" w14:textId="77777777" w:rsidR="00621880" w:rsidRDefault="0062188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3A97BF8" w14:paraId="2552D09C" w14:textId="77777777" w:rsidTr="13A97BF8">
      <w:trPr>
        <w:trHeight w:val="300"/>
      </w:trPr>
      <w:tc>
        <w:tcPr>
          <w:tcW w:w="3020" w:type="dxa"/>
        </w:tcPr>
        <w:p w14:paraId="0DE79111" w14:textId="6CE56E88" w:rsidR="13A97BF8" w:rsidRDefault="13A97BF8" w:rsidP="13A97BF8">
          <w:pPr>
            <w:pStyle w:val="Kopfzeile"/>
            <w:ind w:left="-115"/>
          </w:pPr>
        </w:p>
      </w:tc>
      <w:tc>
        <w:tcPr>
          <w:tcW w:w="3020" w:type="dxa"/>
        </w:tcPr>
        <w:p w14:paraId="077B202E" w14:textId="442F9F7D" w:rsidR="13A97BF8" w:rsidRDefault="13A97BF8" w:rsidP="13A97BF8">
          <w:pPr>
            <w:pStyle w:val="Kopfzeile"/>
            <w:jc w:val="center"/>
          </w:pPr>
        </w:p>
      </w:tc>
      <w:tc>
        <w:tcPr>
          <w:tcW w:w="3020" w:type="dxa"/>
        </w:tcPr>
        <w:p w14:paraId="40AA851B" w14:textId="4732971D" w:rsidR="13A97BF8" w:rsidRDefault="13A97BF8" w:rsidP="13A97BF8">
          <w:pPr>
            <w:pStyle w:val="Kopfzeile"/>
            <w:ind w:right="-115"/>
            <w:jc w:val="right"/>
          </w:pPr>
        </w:p>
      </w:tc>
    </w:tr>
  </w:tbl>
  <w:p w14:paraId="486DEEE7" w14:textId="3786B606" w:rsidR="13A97BF8" w:rsidRDefault="13A97BF8" w:rsidP="13A97B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E2E7" w14:textId="77777777" w:rsidR="00621880" w:rsidRDefault="00621880" w:rsidP="006979B1">
      <w:pPr>
        <w:spacing w:line="240" w:lineRule="auto"/>
      </w:pPr>
      <w:r>
        <w:separator/>
      </w:r>
    </w:p>
  </w:footnote>
  <w:footnote w:type="continuationSeparator" w:id="0">
    <w:p w14:paraId="79EDA5D6" w14:textId="77777777" w:rsidR="00621880" w:rsidRDefault="00621880" w:rsidP="006979B1">
      <w:pPr>
        <w:spacing w:line="240" w:lineRule="auto"/>
      </w:pPr>
      <w:r>
        <w:continuationSeparator/>
      </w:r>
    </w:p>
  </w:footnote>
  <w:footnote w:type="continuationNotice" w:id="1">
    <w:p w14:paraId="75808405" w14:textId="77777777" w:rsidR="00621880" w:rsidRDefault="0062188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50B6" w14:textId="342D8E22" w:rsidR="00585990" w:rsidRPr="003F3D46" w:rsidRDefault="00C367E9" w:rsidP="13A97BF8">
    <w:pPr>
      <w:pStyle w:val="Kopfzeile"/>
      <w:rPr>
        <w:rFonts w:ascii="Tahoma" w:hAnsi="Tahoma" w:cs="Tahoma"/>
        <w:i/>
        <w:iCs/>
        <w:sz w:val="18"/>
        <w:szCs w:val="18"/>
      </w:rPr>
    </w:pPr>
    <w:r w:rsidRPr="13A97BF8">
      <w:rPr>
        <w:rFonts w:ascii="Tahoma" w:hAnsi="Tahoma" w:cs="Tahoma"/>
        <w:i/>
        <w:iCs/>
        <w:sz w:val="18"/>
        <w:szCs w:val="18"/>
      </w:rPr>
      <w:t>GID</w:t>
    </w:r>
    <w:r w:rsidR="00585990" w:rsidRPr="003F3D46">
      <w:rPr>
        <w:rFonts w:ascii="Tahoma" w:hAnsi="Tahoma" w:cs="Tahoma"/>
        <w:i/>
        <w:iCs/>
        <w:noProof/>
        <w:color w:val="404040" w:themeColor="text1" w:themeTint="BF"/>
        <w:sz w:val="10"/>
        <w:szCs w:val="10"/>
      </w:rPr>
      <w:drawing>
        <wp:anchor distT="0" distB="0" distL="114300" distR="114300" simplePos="0" relativeHeight="251658240" behindDoc="0" locked="0" layoutInCell="1" allowOverlap="1" wp14:anchorId="108EF5BD" wp14:editId="22E43C1C">
          <wp:simplePos x="0" y="0"/>
          <wp:positionH relativeFrom="column">
            <wp:posOffset>8425214</wp:posOffset>
          </wp:positionH>
          <wp:positionV relativeFrom="paragraph">
            <wp:posOffset>5794</wp:posOffset>
          </wp:positionV>
          <wp:extent cx="1036941" cy="397669"/>
          <wp:effectExtent l="0" t="0" r="5080" b="0"/>
          <wp:wrapNone/>
          <wp:docPr id="2" name="Grafik 2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i/>
        <w:iCs/>
        <w:sz w:val="18"/>
        <w:szCs w:val="18"/>
      </w:rPr>
      <w:t xml:space="preserve"> - </w:t>
    </w:r>
    <w:r w:rsidR="13A97BF8" w:rsidRPr="13A97BF8">
      <w:rPr>
        <w:rFonts w:ascii="Tahoma" w:hAnsi="Tahoma" w:cs="Tahoma"/>
        <w:i/>
        <w:iCs/>
        <w:sz w:val="18"/>
        <w:szCs w:val="18"/>
      </w:rPr>
      <w:t>FI (Unterstufe)</w:t>
    </w:r>
  </w:p>
  <w:p w14:paraId="0E24D778" w14:textId="47CE0EC7" w:rsidR="006979B1" w:rsidRPr="00C367E9" w:rsidRDefault="13A97BF8">
    <w:pPr>
      <w:pStyle w:val="Kopfzeile"/>
      <w:rPr>
        <w:rFonts w:ascii="Tahoma" w:hAnsi="Tahoma" w:cs="Tahoma"/>
        <w:i/>
        <w:iCs/>
        <w:sz w:val="18"/>
        <w:szCs w:val="18"/>
      </w:rPr>
    </w:pPr>
    <w:r w:rsidRPr="13A97BF8">
      <w:rPr>
        <w:rFonts w:ascii="Tahoma" w:hAnsi="Tahoma" w:cs="Tahoma"/>
        <w:i/>
        <w:iCs/>
        <w:sz w:val="18"/>
        <w:szCs w:val="18"/>
      </w:rPr>
      <w:t>LS2.2: Wie finanzieren wir unseren neuen Server?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1"/>
    <w:rsid w:val="000114BB"/>
    <w:rsid w:val="00036BB9"/>
    <w:rsid w:val="0004357D"/>
    <w:rsid w:val="000A1617"/>
    <w:rsid w:val="000F4F81"/>
    <w:rsid w:val="00113AF5"/>
    <w:rsid w:val="001423FE"/>
    <w:rsid w:val="00157634"/>
    <w:rsid w:val="00157BDF"/>
    <w:rsid w:val="0019358B"/>
    <w:rsid w:val="001D713F"/>
    <w:rsid w:val="001E1B33"/>
    <w:rsid w:val="001E2B7A"/>
    <w:rsid w:val="00214DFA"/>
    <w:rsid w:val="00215C3A"/>
    <w:rsid w:val="00286C45"/>
    <w:rsid w:val="00294B6F"/>
    <w:rsid w:val="002A06DD"/>
    <w:rsid w:val="003168FA"/>
    <w:rsid w:val="0033F889"/>
    <w:rsid w:val="0036251F"/>
    <w:rsid w:val="003A6E81"/>
    <w:rsid w:val="003B6D13"/>
    <w:rsid w:val="00424AFD"/>
    <w:rsid w:val="0043706C"/>
    <w:rsid w:val="00440085"/>
    <w:rsid w:val="004A7536"/>
    <w:rsid w:val="00585990"/>
    <w:rsid w:val="00621880"/>
    <w:rsid w:val="006472B2"/>
    <w:rsid w:val="006866A2"/>
    <w:rsid w:val="006979B1"/>
    <w:rsid w:val="00745553"/>
    <w:rsid w:val="00895FE4"/>
    <w:rsid w:val="008F30FA"/>
    <w:rsid w:val="00914907"/>
    <w:rsid w:val="009B1243"/>
    <w:rsid w:val="009B6DF0"/>
    <w:rsid w:val="00B15D49"/>
    <w:rsid w:val="00B551B3"/>
    <w:rsid w:val="00B76F5F"/>
    <w:rsid w:val="00B93C9E"/>
    <w:rsid w:val="00B96668"/>
    <w:rsid w:val="00BB0FFE"/>
    <w:rsid w:val="00C367E9"/>
    <w:rsid w:val="00C549B5"/>
    <w:rsid w:val="00CA79D1"/>
    <w:rsid w:val="00D1184D"/>
    <w:rsid w:val="00D6538E"/>
    <w:rsid w:val="00D95B2D"/>
    <w:rsid w:val="00DA3BC0"/>
    <w:rsid w:val="00DA67F1"/>
    <w:rsid w:val="00DD58CE"/>
    <w:rsid w:val="00E02E73"/>
    <w:rsid w:val="00E70AFE"/>
    <w:rsid w:val="00EE1BD6"/>
    <w:rsid w:val="00F06EE4"/>
    <w:rsid w:val="00FB1A80"/>
    <w:rsid w:val="047D1727"/>
    <w:rsid w:val="10FED770"/>
    <w:rsid w:val="13A97BF8"/>
    <w:rsid w:val="3687B8F0"/>
    <w:rsid w:val="4DF0A279"/>
    <w:rsid w:val="6F57A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B24E"/>
  <w15:chartTrackingRefBased/>
  <w15:docId w15:val="{37BE7438-0735-429F-A8CE-265F2D73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6979B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79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9B1"/>
    <w:rPr>
      <w:rFonts w:ascii="Calibri" w:eastAsia="Calibri" w:hAnsi="Calibri" w:cs="Calibri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979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9B1"/>
    <w:rPr>
      <w:rFonts w:ascii="Calibri" w:eastAsia="Calibri" w:hAnsi="Calibri" w:cs="Calibri"/>
      <w:color w:val="000000"/>
      <w:lang w:eastAsia="de-DE"/>
    </w:rPr>
  </w:style>
  <w:style w:type="table" w:styleId="Gitternetztabelle1hellAkzent5">
    <w:name w:val="Grid Table 1 Light Accent 5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bsatz-Standardschriftart"/>
    <w:rsid w:val="0043706C"/>
  </w:style>
  <w:style w:type="character" w:customStyle="1" w:styleId="eop">
    <w:name w:val="eop"/>
    <w:basedOn w:val="Absatz-Standardschriftart"/>
    <w:rsid w:val="0043706C"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SharedWithUsers xmlns="29344a1e-9317-446f-bc1e-f5b2d3ed789e">
      <UserInfo>
        <DisplayName/>
        <AccountId xsi:nil="true"/>
        <AccountType/>
      </UserInfo>
    </SharedWithUsers>
    <Ablauf xmlns="f8f5afba-3faf-47b2-92f8-a333ab867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FDE59-A788-47D7-863E-B54B3EBED4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EE460-05DA-46A7-9E1E-D8625512DB6B}">
  <ds:schemaRefs>
    <ds:schemaRef ds:uri="http://schemas.microsoft.com/office/2006/metadata/properties"/>
    <ds:schemaRef ds:uri="http://schemas.microsoft.com/office/infopath/2007/PartnerControls"/>
    <ds:schemaRef ds:uri="2555fed0-ea47-41f0-a083-9d8241b49e56"/>
    <ds:schemaRef ds:uri="a9c6a981-f965-4638-a263-39d49585a39d"/>
  </ds:schemaRefs>
</ds:datastoreItem>
</file>

<file path=customXml/itemProps3.xml><?xml version="1.0" encoding="utf-8"?>
<ds:datastoreItem xmlns:ds="http://schemas.openxmlformats.org/officeDocument/2006/customXml" ds:itemID="{4482F63A-9953-45A9-AC00-D00ACD6609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Siepe</dc:creator>
  <cp:keywords/>
  <dc:description/>
  <cp:lastModifiedBy>Judith Hermanns</cp:lastModifiedBy>
  <cp:revision>25</cp:revision>
  <dcterms:created xsi:type="dcterms:W3CDTF">2024-03-20T15:26:00Z</dcterms:created>
  <dcterms:modified xsi:type="dcterms:W3CDTF">2024-04-07T08:31:00Z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