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0DE41" w14:textId="77777777" w:rsidR="00DC6319" w:rsidRPr="0017192E" w:rsidRDefault="00DC6319" w:rsidP="00DC6319">
      <w:pPr>
        <w:spacing w:after="0"/>
        <w:rPr>
          <w:b/>
          <w:bCs/>
        </w:rPr>
      </w:pPr>
      <w:r w:rsidRPr="0017192E">
        <w:rPr>
          <w:b/>
          <w:bCs/>
        </w:rPr>
        <w:t xml:space="preserve">1.Aufgabe: </w:t>
      </w:r>
    </w:p>
    <w:p w14:paraId="4BC8AFD9" w14:textId="07394404" w:rsidR="00DC6319" w:rsidRDefault="00DC6319" w:rsidP="00DC6319">
      <w:pPr>
        <w:spacing w:after="0"/>
      </w:pPr>
      <w:r>
        <w:t xml:space="preserve">Die OHMega.IT kann auf einen Auftrag für den Aufbau eines kleinen Netzwerks in einem Zwei-Mann-Büro hoffen. Allerdings muss dabei eine maximale Angebotshöhe von 25.000 € (ohne MwSt.) eingehalten werden. Prüfen Sie anhand der nachfolgenden Angaben, ob die OHMega.IT den Auftrag übernehmen kann. </w:t>
      </w:r>
    </w:p>
    <w:p w14:paraId="37E6FA2D" w14:textId="77777777" w:rsidR="00DC6319" w:rsidRDefault="00DC6319" w:rsidP="00DC6319">
      <w:pPr>
        <w:spacing w:after="0"/>
      </w:pPr>
    </w:p>
    <w:p w14:paraId="6D0EFCFC" w14:textId="66892F43" w:rsidR="00DC6319" w:rsidRDefault="00DC6319" w:rsidP="00DC6319">
      <w:pPr>
        <w:spacing w:after="0"/>
      </w:pPr>
      <w:r>
        <w:t xml:space="preserve">Materialkosten: 6.100,00 € </w:t>
      </w:r>
    </w:p>
    <w:p w14:paraId="730C31A0" w14:textId="77777777" w:rsidR="00DC6319" w:rsidRDefault="00DC6319" w:rsidP="00DC6319">
      <w:pPr>
        <w:spacing w:after="0"/>
      </w:pPr>
      <w:r>
        <w:t xml:space="preserve">Lohnkosten:  </w:t>
      </w:r>
    </w:p>
    <w:p w14:paraId="35D8BE7D" w14:textId="28D7F0B3" w:rsidR="00DC6319" w:rsidRDefault="00DC6319" w:rsidP="00DC6319">
      <w:pPr>
        <w:pStyle w:val="Listenabsatz"/>
        <w:numPr>
          <w:ilvl w:val="0"/>
          <w:numId w:val="1"/>
        </w:numPr>
        <w:spacing w:after="0"/>
      </w:pPr>
      <w:r>
        <w:t xml:space="preserve">40 Projektleiterstunden zu je 29,00 € </w:t>
      </w:r>
      <w:r>
        <w:tab/>
      </w:r>
      <w:r>
        <w:tab/>
        <w:t>1.160€</w:t>
      </w:r>
    </w:p>
    <w:p w14:paraId="57108286" w14:textId="5E72160F" w:rsidR="00DC6319" w:rsidRDefault="00DC6319" w:rsidP="00DC6319">
      <w:pPr>
        <w:pStyle w:val="Listenabsatz"/>
        <w:numPr>
          <w:ilvl w:val="0"/>
          <w:numId w:val="1"/>
        </w:numPr>
        <w:spacing w:after="0"/>
      </w:pPr>
      <w:r>
        <w:t xml:space="preserve">110 Technikerstunden zu je 27,00 € </w:t>
      </w:r>
      <w:r>
        <w:tab/>
      </w:r>
      <w:r>
        <w:tab/>
        <w:t>2.970€</w:t>
      </w:r>
    </w:p>
    <w:p w14:paraId="2F6C229A" w14:textId="6D0710D3" w:rsidR="00DC6319" w:rsidRDefault="00DC6319" w:rsidP="00DC6319">
      <w:pPr>
        <w:pStyle w:val="Listenabsatz"/>
        <w:numPr>
          <w:ilvl w:val="0"/>
          <w:numId w:val="1"/>
        </w:numPr>
        <w:spacing w:after="0"/>
      </w:pPr>
      <w:r>
        <w:t xml:space="preserve">110 Hilfslöhne zu je 22,00 € </w:t>
      </w:r>
      <w:r>
        <w:tab/>
      </w:r>
      <w:r>
        <w:tab/>
      </w:r>
      <w:r>
        <w:tab/>
        <w:t>2.420€</w:t>
      </w:r>
    </w:p>
    <w:p w14:paraId="62783234" w14:textId="5059344D" w:rsidR="00DC6319" w:rsidRDefault="00DC6319" w:rsidP="00DC6319">
      <w:pPr>
        <w:spacing w:after="0"/>
      </w:pPr>
      <w:r>
        <w:t xml:space="preserve">Gemeinkostenzuschlag auf den Lohn: 140% </w:t>
      </w:r>
      <w:r>
        <w:tab/>
      </w:r>
      <w:r>
        <w:tab/>
        <w:t>+ 2.620€</w:t>
      </w:r>
      <w:r w:rsidR="00C41B9B">
        <w:t xml:space="preserve"> </w:t>
      </w:r>
      <w:r w:rsidR="00C41B9B" w:rsidRPr="00C41B9B">
        <w:rPr>
          <w:color w:val="C00000"/>
        </w:rPr>
        <w:t xml:space="preserve">// Fehler: 40% nicht 140% </w:t>
      </w:r>
    </w:p>
    <w:p w14:paraId="5D1E054C" w14:textId="7ED50299" w:rsidR="0017192E" w:rsidRDefault="00DC6319" w:rsidP="00DC6319">
      <w:pPr>
        <w:spacing w:after="0"/>
      </w:pPr>
      <w:r>
        <w:t xml:space="preserve">Gewinnzuschlag: mindestens 12% </w:t>
      </w:r>
      <w:r>
        <w:tab/>
      </w:r>
      <w:r>
        <w:tab/>
      </w:r>
      <w:r>
        <w:tab/>
      </w:r>
      <w:r w:rsidR="0017192E" w:rsidRPr="0017192E">
        <w:t>15.270</w:t>
      </w:r>
      <w:r w:rsidR="0017192E">
        <w:t>€</w:t>
      </w:r>
    </w:p>
    <w:p w14:paraId="4C4D494E" w14:textId="77777777" w:rsidR="0017192E" w:rsidRDefault="0017192E" w:rsidP="00DC6319">
      <w:pPr>
        <w:spacing w:after="0"/>
      </w:pPr>
    </w:p>
    <w:p w14:paraId="22C27452" w14:textId="72BCB3DE" w:rsidR="0017192E" w:rsidRDefault="0017192E" w:rsidP="00DC6319">
      <w:pPr>
        <w:spacing w:after="0"/>
      </w:pPr>
      <w:r w:rsidRPr="0017192E">
        <w:rPr>
          <w:b/>
          <w:bCs/>
        </w:rPr>
        <w:t>Antwort:</w:t>
      </w:r>
      <w:r>
        <w:t xml:space="preserve"> Ja sie können diesen Auftrag übernehmen und sogar bis zu 63,71% Gewinnzuschlag drauf buchen und bleiben damit bei 24.998,52€</w:t>
      </w:r>
    </w:p>
    <w:p w14:paraId="013DBBA3" w14:textId="77777777" w:rsidR="00DC6319" w:rsidRDefault="00DC6319" w:rsidP="00DC6319">
      <w:pPr>
        <w:spacing w:after="0"/>
      </w:pPr>
    </w:p>
    <w:p w14:paraId="4B085E37" w14:textId="77777777" w:rsidR="00DC6319" w:rsidRDefault="00DC6319" w:rsidP="00DC6319">
      <w:pPr>
        <w:spacing w:after="0"/>
      </w:pPr>
    </w:p>
    <w:p w14:paraId="60042E2D" w14:textId="3853FDEF" w:rsidR="00DC6319" w:rsidRDefault="00DC6319" w:rsidP="00DC6319">
      <w:pPr>
        <w:spacing w:after="0"/>
      </w:pPr>
      <w:r>
        <w:t xml:space="preserve">2. Aufgabe: </w:t>
      </w:r>
    </w:p>
    <w:p w14:paraId="2A167E87" w14:textId="6B099AC4" w:rsidR="00DC6319" w:rsidRDefault="00DC6319" w:rsidP="00DC6319">
      <w:pPr>
        <w:spacing w:after="0"/>
      </w:pPr>
      <w:r>
        <w:t>Die OHMega.IT kalkuliert für einen Kundenauftrag den minutengenauen Angebotspreis für das Update einer MS</w:t>
      </w:r>
      <w:r w:rsidR="0017192E">
        <w:t xml:space="preserve"> </w:t>
      </w:r>
      <w:r>
        <w:t>Standardsoftware anhand folgender Zahlenangaben:</w:t>
      </w:r>
    </w:p>
    <w:p w14:paraId="49CB80A1" w14:textId="77777777" w:rsidR="0017192E" w:rsidRDefault="0017192E" w:rsidP="00DC6319">
      <w:pPr>
        <w:spacing w:after="0"/>
      </w:pPr>
    </w:p>
    <w:p w14:paraId="3C00C108" w14:textId="7B3F139E" w:rsidR="00DC6319" w:rsidRDefault="00DC6319" w:rsidP="00DC6319">
      <w:pPr>
        <w:spacing w:after="0"/>
      </w:pPr>
      <w:r>
        <w:t xml:space="preserve">Arbeitszeit: 55 Minuten </w:t>
      </w:r>
      <w:r w:rsidR="0017192E">
        <w:tab/>
      </w:r>
      <w:r w:rsidR="0017192E">
        <w:tab/>
      </w:r>
      <w:r w:rsidR="0017192E">
        <w:tab/>
        <w:t xml:space="preserve">55 / 60 = </w:t>
      </w:r>
      <w:r w:rsidR="0017192E" w:rsidRPr="0017192E">
        <w:rPr>
          <w:color w:val="4C94D8" w:themeColor="text2" w:themeTint="80"/>
        </w:rPr>
        <w:t>0,92</w:t>
      </w:r>
    </w:p>
    <w:p w14:paraId="03FA2E65" w14:textId="77777777" w:rsidR="00DC6319" w:rsidRDefault="00DC6319" w:rsidP="00DC6319">
      <w:pPr>
        <w:spacing w:after="0"/>
      </w:pPr>
      <w:r>
        <w:t xml:space="preserve">Gemeinkostenzuschlag: 165% </w:t>
      </w:r>
    </w:p>
    <w:p w14:paraId="2FD28E0B" w14:textId="77777777" w:rsidR="00DC6319" w:rsidRDefault="00DC6319" w:rsidP="00DC6319">
      <w:pPr>
        <w:spacing w:after="0"/>
      </w:pPr>
      <w:r>
        <w:t xml:space="preserve">Umsatzsteuer: 19% </w:t>
      </w:r>
    </w:p>
    <w:p w14:paraId="3B9FFC0F" w14:textId="6F5D331E" w:rsidR="00DC6319" w:rsidRDefault="00DC6319" w:rsidP="00DC6319">
      <w:pPr>
        <w:spacing w:after="0"/>
      </w:pPr>
      <w:r>
        <w:t xml:space="preserve">Lohnkosten: 9,50€/ Stunde </w:t>
      </w:r>
      <w:r w:rsidR="0017192E">
        <w:tab/>
      </w:r>
      <w:r w:rsidR="0017192E">
        <w:tab/>
      </w:r>
      <w:r w:rsidR="0017192E" w:rsidRPr="0017192E">
        <w:rPr>
          <w:color w:val="4C94D8" w:themeColor="text2" w:themeTint="80"/>
        </w:rPr>
        <w:t>0,92</w:t>
      </w:r>
      <w:r w:rsidR="0017192E">
        <w:t xml:space="preserve"> * 9,50 = 8,74€</w:t>
      </w:r>
    </w:p>
    <w:p w14:paraId="0395B0E8" w14:textId="77777777" w:rsidR="00DC6319" w:rsidRDefault="00DC6319" w:rsidP="00DC6319">
      <w:pPr>
        <w:spacing w:after="0"/>
      </w:pPr>
      <w:r>
        <w:t xml:space="preserve">Gewinn: 30% </w:t>
      </w:r>
    </w:p>
    <w:p w14:paraId="20B06583" w14:textId="77777777" w:rsidR="00DC6319" w:rsidRDefault="00DC6319" w:rsidP="00DC6319">
      <w:pPr>
        <w:spacing w:after="0"/>
      </w:pPr>
      <w:r>
        <w:t xml:space="preserve">Lizenzgebühren: 280 € (Bruttoeinkaufspreis) </w:t>
      </w:r>
    </w:p>
    <w:p w14:paraId="24E2C38F" w14:textId="77777777" w:rsidR="0017192E" w:rsidRDefault="0017192E" w:rsidP="00DC6319">
      <w:pPr>
        <w:spacing w:after="0"/>
      </w:pPr>
    </w:p>
    <w:p w14:paraId="2A331308" w14:textId="1F128771" w:rsidR="00DC6319" w:rsidRDefault="00DC6319" w:rsidP="00DC6319">
      <w:pPr>
        <w:spacing w:after="0"/>
      </w:pPr>
      <w:r>
        <w:t xml:space="preserve">Welchen Preis hat der Kunde zu zahlen? </w:t>
      </w:r>
    </w:p>
    <w:p w14:paraId="658212B9" w14:textId="77777777" w:rsidR="0017192E" w:rsidRDefault="0017192E" w:rsidP="00DC6319">
      <w:pPr>
        <w:spacing w:after="0"/>
      </w:pPr>
    </w:p>
    <w:p w14:paraId="2A4CA166" w14:textId="77777777" w:rsidR="0017192E" w:rsidRDefault="0017192E" w:rsidP="00DC6319">
      <w:pPr>
        <w:spacing w:after="0"/>
      </w:pPr>
    </w:p>
    <w:p w14:paraId="6A93385A" w14:textId="2CE5D247" w:rsidR="00810A5C" w:rsidRDefault="00DC6319" w:rsidP="00DC6319">
      <w:pPr>
        <w:spacing w:after="0"/>
      </w:pPr>
      <w:r>
        <w:t xml:space="preserve">3. Aufgabe: (alte AP-Prüfungsaufgabe) </w:t>
      </w:r>
    </w:p>
    <w:p w14:paraId="04A36C4F" w14:textId="77777777" w:rsidR="00DC6319" w:rsidRDefault="00DC6319" w:rsidP="00DC6319">
      <w:pPr>
        <w:spacing w:after="0"/>
      </w:pPr>
      <w:r>
        <w:t xml:space="preserve">Die Klübero GmbH hat für die Scholz AG ein Netzwerk erstellt.  </w:t>
      </w:r>
    </w:p>
    <w:p w14:paraId="10BD59E4" w14:textId="0B753961" w:rsidR="00810A5C" w:rsidRPr="00810A5C" w:rsidRDefault="00DC6319" w:rsidP="00810A5C">
      <w:pPr>
        <w:pStyle w:val="Listenabsatz"/>
        <w:numPr>
          <w:ilvl w:val="0"/>
          <w:numId w:val="2"/>
        </w:numPr>
        <w:spacing w:after="0"/>
      </w:pPr>
      <w:r>
        <w:t>Die Klübero GmbH hat das Angebot für das Netzwerk mit einem Netto-Stundenverrechnungssatz von 60,00€</w:t>
      </w:r>
      <w:r w:rsidR="00810A5C">
        <w:t xml:space="preserve"> </w:t>
      </w:r>
      <w:r>
        <w:t xml:space="preserve">kalkuliert. Der Netto-Stundenverrechnungssatz wird im vorliegenden Fall </w:t>
      </w:r>
      <w:r w:rsidR="00810A5C">
        <w:t>nachfolgendem</w:t>
      </w:r>
      <w:r>
        <w:t xml:space="preserve"> Schema kalkuliert: </w:t>
      </w:r>
    </w:p>
    <w:p w14:paraId="44B6458F" w14:textId="419F20E2" w:rsidR="00DC6319" w:rsidRPr="00810A5C" w:rsidRDefault="00DC6319" w:rsidP="00810A5C">
      <w:pPr>
        <w:spacing w:after="0"/>
        <w:ind w:left="708"/>
        <w:rPr>
          <w:rFonts w:ascii="Consolas" w:hAnsi="Consolas"/>
          <w:color w:val="4C94D8" w:themeColor="text2" w:themeTint="80"/>
          <w:sz w:val="20"/>
          <w:szCs w:val="20"/>
        </w:rPr>
      </w:pPr>
      <w:r w:rsidRPr="00810A5C">
        <w:rPr>
          <w:rFonts w:ascii="Consolas" w:hAnsi="Consolas"/>
          <w:color w:val="4C94D8" w:themeColor="text2" w:themeTint="80"/>
          <w:sz w:val="20"/>
          <w:szCs w:val="20"/>
        </w:rPr>
        <w:t xml:space="preserve">Durchschnittlicher Stundenlohn (netto) </w:t>
      </w:r>
    </w:p>
    <w:p w14:paraId="1F974AB4" w14:textId="77777777" w:rsidR="00DC6319" w:rsidRPr="00810A5C" w:rsidRDefault="00DC6319" w:rsidP="00810A5C">
      <w:pPr>
        <w:spacing w:after="0"/>
        <w:ind w:left="708"/>
        <w:rPr>
          <w:rFonts w:ascii="Consolas" w:hAnsi="Consolas"/>
          <w:color w:val="4C94D8" w:themeColor="text2" w:themeTint="80"/>
          <w:sz w:val="20"/>
          <w:szCs w:val="20"/>
        </w:rPr>
      </w:pPr>
      <w:r w:rsidRPr="00810A5C">
        <w:rPr>
          <w:rFonts w:ascii="Consolas" w:hAnsi="Consolas"/>
          <w:color w:val="4C94D8" w:themeColor="text2" w:themeTint="80"/>
          <w:sz w:val="20"/>
          <w:szCs w:val="20"/>
        </w:rPr>
        <w:t xml:space="preserve">+ Gemeinkosten </w:t>
      </w:r>
    </w:p>
    <w:p w14:paraId="0A19A75F" w14:textId="77777777" w:rsidR="00DC6319" w:rsidRPr="00810A5C" w:rsidRDefault="00DC6319" w:rsidP="00810A5C">
      <w:pPr>
        <w:spacing w:after="0"/>
        <w:ind w:left="708"/>
        <w:rPr>
          <w:rFonts w:ascii="Consolas" w:hAnsi="Consolas"/>
          <w:color w:val="4C94D8" w:themeColor="text2" w:themeTint="80"/>
          <w:sz w:val="20"/>
          <w:szCs w:val="20"/>
        </w:rPr>
      </w:pPr>
      <w:r w:rsidRPr="00810A5C">
        <w:rPr>
          <w:rFonts w:ascii="Consolas" w:hAnsi="Consolas"/>
          <w:color w:val="4C94D8" w:themeColor="text2" w:themeTint="80"/>
          <w:sz w:val="20"/>
          <w:szCs w:val="20"/>
        </w:rPr>
        <w:t xml:space="preserve">= Selbstkosten </w:t>
      </w:r>
    </w:p>
    <w:p w14:paraId="1536A209" w14:textId="77777777" w:rsidR="00DC6319" w:rsidRPr="00810A5C" w:rsidRDefault="00DC6319" w:rsidP="00810A5C">
      <w:pPr>
        <w:spacing w:after="0"/>
        <w:ind w:left="708"/>
        <w:rPr>
          <w:rFonts w:ascii="Consolas" w:hAnsi="Consolas"/>
          <w:color w:val="4C94D8" w:themeColor="text2" w:themeTint="80"/>
          <w:sz w:val="20"/>
          <w:szCs w:val="20"/>
        </w:rPr>
      </w:pPr>
      <w:r w:rsidRPr="00810A5C">
        <w:rPr>
          <w:rFonts w:ascii="Consolas" w:hAnsi="Consolas"/>
          <w:color w:val="4C94D8" w:themeColor="text2" w:themeTint="80"/>
          <w:sz w:val="20"/>
          <w:szCs w:val="20"/>
        </w:rPr>
        <w:t xml:space="preserve">+ Gewinn (Zuschlagssatz 6%) </w:t>
      </w:r>
    </w:p>
    <w:p w14:paraId="49614741" w14:textId="51E722BB" w:rsidR="00810A5C" w:rsidRPr="00810A5C" w:rsidRDefault="00DC6319" w:rsidP="00810A5C">
      <w:pPr>
        <w:spacing w:after="0"/>
        <w:ind w:left="708"/>
        <w:rPr>
          <w:rFonts w:ascii="Consolas" w:hAnsi="Consolas"/>
          <w:color w:val="4C94D8" w:themeColor="text2" w:themeTint="80"/>
          <w:sz w:val="20"/>
          <w:szCs w:val="20"/>
        </w:rPr>
      </w:pPr>
      <w:r w:rsidRPr="00810A5C">
        <w:rPr>
          <w:rFonts w:ascii="Consolas" w:hAnsi="Consolas"/>
          <w:color w:val="4C94D8" w:themeColor="text2" w:themeTint="80"/>
          <w:sz w:val="20"/>
          <w:szCs w:val="20"/>
        </w:rPr>
        <w:t xml:space="preserve">= Netto-Stundenverrechnungssatz </w:t>
      </w:r>
    </w:p>
    <w:p w14:paraId="72EF8395" w14:textId="77777777" w:rsidR="00810A5C" w:rsidRDefault="00DC6319" w:rsidP="00810A5C">
      <w:pPr>
        <w:spacing w:after="0"/>
        <w:ind w:left="708"/>
      </w:pPr>
      <w:r>
        <w:t xml:space="preserve">Im Netto-Stundenverrechnungssatz von 60,00€ ist ein Gewinnzuschlag von 6% enthalten. </w:t>
      </w:r>
      <w:r w:rsidRPr="00810A5C">
        <w:rPr>
          <w:b/>
        </w:rPr>
        <w:t>Ermitteln Sie die Selbstkosten. Der Rechenweg ist anzugeben.</w:t>
      </w:r>
    </w:p>
    <w:p w14:paraId="31480EE5" w14:textId="0BEE3A16" w:rsidR="00810A5C" w:rsidRDefault="00810A5C" w:rsidP="00810A5C">
      <w:pPr>
        <w:spacing w:after="0"/>
        <w:ind w:left="708"/>
      </w:pPr>
      <w:r>
        <w:t>60 / 1,06 = 56,60€</w:t>
      </w:r>
      <w:r w:rsidR="00DC6319">
        <w:t xml:space="preserve"> </w:t>
      </w:r>
    </w:p>
    <w:p w14:paraId="33843853" w14:textId="3A6C26B0" w:rsidR="00DC6319" w:rsidRPr="00810A5C" w:rsidRDefault="00DC6319" w:rsidP="00810A5C">
      <w:pPr>
        <w:pStyle w:val="Listenabsatz"/>
        <w:numPr>
          <w:ilvl w:val="0"/>
          <w:numId w:val="2"/>
        </w:numPr>
        <w:spacing w:after="0"/>
        <w:rPr>
          <w:b/>
        </w:rPr>
      </w:pPr>
      <w:r w:rsidRPr="00810A5C">
        <w:rPr>
          <w:b/>
        </w:rPr>
        <w:t xml:space="preserve">Geben Sie für den oben genannten Fall drei Beispiele für Gemeinkosten an. </w:t>
      </w:r>
    </w:p>
    <w:p w14:paraId="1C6FDD18" w14:textId="77777777" w:rsidR="00810A5C" w:rsidRDefault="00810A5C" w:rsidP="00DC6319">
      <w:pPr>
        <w:spacing w:after="0"/>
      </w:pPr>
    </w:p>
    <w:p w14:paraId="28B2ABEC" w14:textId="77777777" w:rsidR="00810A5C" w:rsidRDefault="00810A5C" w:rsidP="00DC6319">
      <w:pPr>
        <w:spacing w:after="0"/>
      </w:pPr>
    </w:p>
    <w:p w14:paraId="14CE1D49" w14:textId="77777777" w:rsidR="00810A5C" w:rsidRDefault="00810A5C" w:rsidP="00DC6319">
      <w:pPr>
        <w:spacing w:after="0"/>
      </w:pPr>
    </w:p>
    <w:p w14:paraId="1A0DBABE" w14:textId="77777777" w:rsidR="00810A5C" w:rsidRDefault="00810A5C" w:rsidP="00DC6319">
      <w:pPr>
        <w:spacing w:after="0"/>
      </w:pPr>
    </w:p>
    <w:p w14:paraId="487ED293" w14:textId="77777777" w:rsidR="00810A5C" w:rsidRDefault="00810A5C" w:rsidP="00DC6319">
      <w:pPr>
        <w:spacing w:after="0"/>
      </w:pPr>
    </w:p>
    <w:p w14:paraId="5CF03046" w14:textId="77777777" w:rsidR="00810A5C" w:rsidRDefault="00810A5C" w:rsidP="00DC6319">
      <w:pPr>
        <w:spacing w:after="0"/>
      </w:pPr>
    </w:p>
    <w:p w14:paraId="085E72C4" w14:textId="77777777" w:rsidR="00810A5C" w:rsidRDefault="00810A5C" w:rsidP="00DC6319">
      <w:pPr>
        <w:spacing w:after="0"/>
      </w:pPr>
    </w:p>
    <w:p w14:paraId="05E5C356" w14:textId="4246328A" w:rsidR="00DC6319" w:rsidRDefault="00DC6319" w:rsidP="00DC6319">
      <w:pPr>
        <w:spacing w:after="0"/>
      </w:pPr>
      <w:r>
        <w:lastRenderedPageBreak/>
        <w:t xml:space="preserve">4. Aufgabe:  </w:t>
      </w:r>
    </w:p>
    <w:p w14:paraId="5A835F41" w14:textId="77777777" w:rsidR="00DC6319" w:rsidRDefault="00DC6319" w:rsidP="00DC6319">
      <w:pPr>
        <w:spacing w:after="0"/>
      </w:pPr>
      <w:r>
        <w:t xml:space="preserve">Sie erhalten nachfolgende Informationen über die Zusammensetzung der Stundenverrechnungssätze für die </w:t>
      </w:r>
    </w:p>
    <w:p w14:paraId="7CEA3679" w14:textId="77777777" w:rsidR="00DC6319" w:rsidRDefault="00DC6319" w:rsidP="00DC6319">
      <w:pPr>
        <w:spacing w:after="0"/>
      </w:pPr>
      <w:r>
        <w:t xml:space="preserve">Mitarbeiter/innen einer E-Sports-Bar. </w:t>
      </w:r>
    </w:p>
    <w:p w14:paraId="4038B572" w14:textId="77777777" w:rsidR="00DC6319" w:rsidRDefault="00DC6319" w:rsidP="00DC6319">
      <w:pPr>
        <w:spacing w:after="0"/>
      </w:pPr>
      <w:r>
        <w:t xml:space="preserve">Stundenlohn  - Programmierer: 39,00€ - </w:t>
      </w:r>
    </w:p>
    <w:p w14:paraId="5A95A90F" w14:textId="77777777" w:rsidR="00DC6319" w:rsidRDefault="00DC6319" w:rsidP="00DC6319">
      <w:pPr>
        <w:spacing w:after="0"/>
      </w:pPr>
      <w:r>
        <w:t xml:space="preserve">Eventkräfte (Theke, Catering): 13,00€ (geringer qualifizierte Mitarbeiter/innen) </w:t>
      </w:r>
    </w:p>
    <w:p w14:paraId="3A838BB3" w14:textId="77777777" w:rsidR="00DC6319" w:rsidRDefault="00DC6319" w:rsidP="00DC6319">
      <w:pPr>
        <w:spacing w:after="0"/>
      </w:pPr>
      <w:r>
        <w:t xml:space="preserve">Lohnnebenleistungen: grob kalkuliert 2€/Stunde je Mitarbeiter/in </w:t>
      </w:r>
    </w:p>
    <w:p w14:paraId="63933767" w14:textId="77777777" w:rsidR="00DC6319" w:rsidRDefault="00DC6319" w:rsidP="00DC6319">
      <w:pPr>
        <w:spacing w:after="0"/>
      </w:pPr>
      <w:r>
        <w:t xml:space="preserve">Lohnnebenkosten: 25% auf den Stundenlohn </w:t>
      </w:r>
    </w:p>
    <w:p w14:paraId="21C16168" w14:textId="77777777" w:rsidR="00DC6319" w:rsidRDefault="00DC6319" w:rsidP="00DC6319">
      <w:pPr>
        <w:spacing w:after="0"/>
      </w:pPr>
      <w:r>
        <w:t xml:space="preserve">Gemeinkostenzuschlag für alle Mitarbeiter/innen 125% </w:t>
      </w:r>
    </w:p>
    <w:p w14:paraId="12C29758" w14:textId="77777777" w:rsidR="00DC6319" w:rsidRDefault="00DC6319" w:rsidP="00DC6319">
      <w:pPr>
        <w:spacing w:after="0"/>
      </w:pPr>
      <w:r>
        <w:t xml:space="preserve">Gewinnzuschlag: 10% </w:t>
      </w:r>
    </w:p>
    <w:p w14:paraId="4E34C629" w14:textId="77777777" w:rsidR="00DC6319" w:rsidRDefault="00DC6319" w:rsidP="00DC6319">
      <w:pPr>
        <w:spacing w:after="0"/>
      </w:pPr>
      <w:r>
        <w:t xml:space="preserve">Umsatzsteuer: 19% </w:t>
      </w:r>
    </w:p>
    <w:p w14:paraId="56E32D53" w14:textId="77777777" w:rsidR="00810A5C" w:rsidRDefault="00810A5C" w:rsidP="00DC6319">
      <w:pPr>
        <w:spacing w:after="0"/>
      </w:pPr>
    </w:p>
    <w:p w14:paraId="3809998D" w14:textId="25FE8010" w:rsidR="00DD2597" w:rsidRPr="00DD2597" w:rsidRDefault="00DD2597" w:rsidP="00DC6319">
      <w:pPr>
        <w:pStyle w:val="Listenabsatz"/>
        <w:numPr>
          <w:ilvl w:val="0"/>
          <w:numId w:val="3"/>
        </w:numPr>
        <w:spacing w:after="0"/>
        <w:rPr>
          <w:b/>
        </w:rPr>
      </w:pPr>
      <w:r w:rsidRPr="00DD2597">
        <w:rPr>
          <w:b/>
        </w:rPr>
        <w:t xml:space="preserve">Wie hoch sind jeweils Personalkosten mit Blick auf die interne Kalkulation für einen Programmierer sowie für eine Thekenkraft? Geben Sie die Werte in EUR an (zwei Nachkommastellen). </w:t>
      </w:r>
    </w:p>
    <w:p w14:paraId="486B7625" w14:textId="77777777" w:rsidR="00810A5C" w:rsidRDefault="00810A5C" w:rsidP="00810A5C">
      <w:pPr>
        <w:spacing w:after="0"/>
        <w:ind w:left="708"/>
      </w:pPr>
      <w:r>
        <w:t>Ergebnis interne Kalkulation: Selbstkostenpreis,</w:t>
      </w:r>
    </w:p>
    <w:p w14:paraId="671F9FE3" w14:textId="2F83BA68" w:rsidR="00810A5C" w:rsidRDefault="00810A5C" w:rsidP="00DD2597">
      <w:pPr>
        <w:spacing w:after="0"/>
        <w:ind w:left="708"/>
      </w:pPr>
      <w:r>
        <w:t>Bei externer Kalkulation: Gewinn + Mehrwertsteuer</w:t>
      </w:r>
    </w:p>
    <w:tbl>
      <w:tblPr>
        <w:tblStyle w:val="Tabellenraster"/>
        <w:tblW w:w="0" w:type="auto"/>
        <w:tblInd w:w="708" w:type="dxa"/>
        <w:tblLook w:val="04A0" w:firstRow="1" w:lastRow="0" w:firstColumn="1" w:lastColumn="0" w:noHBand="0" w:noVBand="1"/>
      </w:tblPr>
      <w:tblGrid>
        <w:gridCol w:w="3364"/>
        <w:gridCol w:w="3202"/>
        <w:gridCol w:w="3182"/>
      </w:tblGrid>
      <w:tr w:rsidR="00810A5C" w14:paraId="2EBAB91D" w14:textId="77777777" w:rsidTr="00BF2994">
        <w:tc>
          <w:tcPr>
            <w:tcW w:w="3485" w:type="dxa"/>
          </w:tcPr>
          <w:p w14:paraId="4345C173" w14:textId="77777777" w:rsidR="00810A5C" w:rsidRDefault="00810A5C" w:rsidP="00BF2994">
            <w:pPr>
              <w:spacing w:after="0"/>
            </w:pPr>
          </w:p>
        </w:tc>
        <w:tc>
          <w:tcPr>
            <w:tcW w:w="3485" w:type="dxa"/>
          </w:tcPr>
          <w:p w14:paraId="661B2786" w14:textId="77777777" w:rsidR="00810A5C" w:rsidRDefault="00810A5C" w:rsidP="00BF2994">
            <w:pPr>
              <w:spacing w:after="0"/>
            </w:pPr>
            <w:r>
              <w:t>Programmierer</w:t>
            </w:r>
          </w:p>
        </w:tc>
        <w:tc>
          <w:tcPr>
            <w:tcW w:w="3486" w:type="dxa"/>
          </w:tcPr>
          <w:p w14:paraId="3AC83C36" w14:textId="77777777" w:rsidR="00810A5C" w:rsidRDefault="00810A5C" w:rsidP="00BF2994">
            <w:pPr>
              <w:spacing w:after="0"/>
            </w:pPr>
            <w:r>
              <w:t>Eventpersonal</w:t>
            </w:r>
          </w:p>
        </w:tc>
      </w:tr>
      <w:tr w:rsidR="00810A5C" w14:paraId="49B242D1" w14:textId="77777777" w:rsidTr="00BF2994">
        <w:tc>
          <w:tcPr>
            <w:tcW w:w="3485" w:type="dxa"/>
          </w:tcPr>
          <w:p w14:paraId="4C5C4AAD" w14:textId="77777777" w:rsidR="00810A5C" w:rsidRDefault="00810A5C" w:rsidP="00BF2994">
            <w:pPr>
              <w:spacing w:after="0"/>
            </w:pPr>
            <w:r>
              <w:t>Stundenlohn</w:t>
            </w:r>
          </w:p>
        </w:tc>
        <w:tc>
          <w:tcPr>
            <w:tcW w:w="3485" w:type="dxa"/>
          </w:tcPr>
          <w:p w14:paraId="0BA9B115" w14:textId="77777777" w:rsidR="00810A5C" w:rsidRDefault="00810A5C" w:rsidP="00BF2994">
            <w:pPr>
              <w:spacing w:after="0"/>
            </w:pPr>
            <w:r>
              <w:t>39</w:t>
            </w:r>
          </w:p>
        </w:tc>
        <w:tc>
          <w:tcPr>
            <w:tcW w:w="3486" w:type="dxa"/>
          </w:tcPr>
          <w:p w14:paraId="07FB2B21" w14:textId="77777777" w:rsidR="00810A5C" w:rsidRDefault="00810A5C" w:rsidP="00BF2994">
            <w:pPr>
              <w:spacing w:after="0"/>
            </w:pPr>
            <w:r>
              <w:t>13</w:t>
            </w:r>
          </w:p>
        </w:tc>
      </w:tr>
      <w:tr w:rsidR="00810A5C" w14:paraId="64F792BB" w14:textId="77777777" w:rsidTr="00BF2994">
        <w:tc>
          <w:tcPr>
            <w:tcW w:w="3485" w:type="dxa"/>
          </w:tcPr>
          <w:p w14:paraId="56BA1DBF" w14:textId="77777777" w:rsidR="00810A5C" w:rsidRDefault="00810A5C" w:rsidP="00BF2994">
            <w:pPr>
              <w:spacing w:after="0"/>
            </w:pPr>
            <w:r>
              <w:t>+ Lohnnebenkosten</w:t>
            </w:r>
          </w:p>
        </w:tc>
        <w:tc>
          <w:tcPr>
            <w:tcW w:w="3485" w:type="dxa"/>
          </w:tcPr>
          <w:p w14:paraId="3D140FB7" w14:textId="77777777" w:rsidR="00810A5C" w:rsidRDefault="00810A5C" w:rsidP="00BF2994">
            <w:pPr>
              <w:spacing w:after="0"/>
            </w:pPr>
            <w:r>
              <w:t>9,75</w:t>
            </w:r>
          </w:p>
        </w:tc>
        <w:tc>
          <w:tcPr>
            <w:tcW w:w="3486" w:type="dxa"/>
          </w:tcPr>
          <w:p w14:paraId="45ABA577" w14:textId="77777777" w:rsidR="00810A5C" w:rsidRDefault="00810A5C" w:rsidP="00BF2994">
            <w:pPr>
              <w:spacing w:after="0"/>
            </w:pPr>
            <w:r>
              <w:t>3,25</w:t>
            </w:r>
          </w:p>
        </w:tc>
      </w:tr>
      <w:tr w:rsidR="00810A5C" w14:paraId="4F4F7BB6" w14:textId="77777777" w:rsidTr="00BF2994">
        <w:tc>
          <w:tcPr>
            <w:tcW w:w="3485" w:type="dxa"/>
          </w:tcPr>
          <w:p w14:paraId="08C4FB3C" w14:textId="77777777" w:rsidR="00810A5C" w:rsidRDefault="00810A5C" w:rsidP="00BF2994">
            <w:pPr>
              <w:spacing w:after="0"/>
            </w:pPr>
            <w:r>
              <w:t>+ Lohnnebenleistung</w:t>
            </w:r>
          </w:p>
        </w:tc>
        <w:tc>
          <w:tcPr>
            <w:tcW w:w="3485" w:type="dxa"/>
          </w:tcPr>
          <w:p w14:paraId="07E6E479" w14:textId="77777777" w:rsidR="00810A5C" w:rsidRDefault="00810A5C" w:rsidP="00BF2994">
            <w:pPr>
              <w:spacing w:after="0"/>
            </w:pPr>
            <w:r>
              <w:t>2</w:t>
            </w:r>
          </w:p>
        </w:tc>
        <w:tc>
          <w:tcPr>
            <w:tcW w:w="3486" w:type="dxa"/>
          </w:tcPr>
          <w:p w14:paraId="3FD7A7DC" w14:textId="77777777" w:rsidR="00810A5C" w:rsidRDefault="00810A5C" w:rsidP="00BF2994">
            <w:pPr>
              <w:spacing w:after="0"/>
            </w:pPr>
            <w:r>
              <w:t>2</w:t>
            </w:r>
          </w:p>
        </w:tc>
      </w:tr>
      <w:tr w:rsidR="00810A5C" w14:paraId="407FD7BB" w14:textId="77777777" w:rsidTr="00BF2994">
        <w:tc>
          <w:tcPr>
            <w:tcW w:w="3485" w:type="dxa"/>
          </w:tcPr>
          <w:p w14:paraId="3749D853" w14:textId="77777777" w:rsidR="00810A5C" w:rsidRDefault="00810A5C" w:rsidP="00BF2994">
            <w:pPr>
              <w:spacing w:after="0"/>
            </w:pPr>
            <w:r>
              <w:t>= Lohnkosten</w:t>
            </w:r>
          </w:p>
        </w:tc>
        <w:tc>
          <w:tcPr>
            <w:tcW w:w="3485" w:type="dxa"/>
          </w:tcPr>
          <w:p w14:paraId="26FCAE83" w14:textId="77777777" w:rsidR="00810A5C" w:rsidRDefault="00810A5C" w:rsidP="00BF2994">
            <w:pPr>
              <w:spacing w:after="0"/>
            </w:pPr>
            <w:r>
              <w:t>50,75</w:t>
            </w:r>
          </w:p>
        </w:tc>
        <w:tc>
          <w:tcPr>
            <w:tcW w:w="3486" w:type="dxa"/>
          </w:tcPr>
          <w:p w14:paraId="46BFA092" w14:textId="77777777" w:rsidR="00810A5C" w:rsidRDefault="00810A5C" w:rsidP="00BF2994">
            <w:pPr>
              <w:spacing w:after="0"/>
            </w:pPr>
            <w:r>
              <w:t>18,25</w:t>
            </w:r>
          </w:p>
        </w:tc>
      </w:tr>
      <w:tr w:rsidR="00810A5C" w14:paraId="0803320C" w14:textId="77777777" w:rsidTr="00BF2994">
        <w:tc>
          <w:tcPr>
            <w:tcW w:w="3485" w:type="dxa"/>
          </w:tcPr>
          <w:p w14:paraId="038400D9" w14:textId="1D379899" w:rsidR="00810A5C" w:rsidRDefault="00810A5C" w:rsidP="00BF2994">
            <w:pPr>
              <w:spacing w:after="0"/>
            </w:pPr>
            <w:r>
              <w:t>+ Gemeinkostenzuschlag (125%)</w:t>
            </w:r>
          </w:p>
        </w:tc>
        <w:tc>
          <w:tcPr>
            <w:tcW w:w="3485" w:type="dxa"/>
          </w:tcPr>
          <w:p w14:paraId="7A21251F" w14:textId="4A2DCE40" w:rsidR="00810A5C" w:rsidRDefault="00810A5C" w:rsidP="00BF2994">
            <w:pPr>
              <w:spacing w:after="0"/>
            </w:pPr>
            <w:r>
              <w:t>63,44</w:t>
            </w:r>
          </w:p>
        </w:tc>
        <w:tc>
          <w:tcPr>
            <w:tcW w:w="3486" w:type="dxa"/>
          </w:tcPr>
          <w:p w14:paraId="649A217A" w14:textId="02A8542F" w:rsidR="00810A5C" w:rsidRDefault="00810A5C" w:rsidP="00BF2994">
            <w:pPr>
              <w:spacing w:after="0"/>
            </w:pPr>
            <w:r>
              <w:t>22,81</w:t>
            </w:r>
          </w:p>
        </w:tc>
      </w:tr>
      <w:tr w:rsidR="00DD2597" w14:paraId="11CBDACE" w14:textId="77777777" w:rsidTr="00BF2994">
        <w:tc>
          <w:tcPr>
            <w:tcW w:w="3485" w:type="dxa"/>
          </w:tcPr>
          <w:p w14:paraId="4ED73E18" w14:textId="1EF4ADC9" w:rsidR="00DD2597" w:rsidRDefault="00DD2597" w:rsidP="00BF2994">
            <w:pPr>
              <w:spacing w:after="0"/>
            </w:pPr>
            <w:r>
              <w:t>= Selbstkosten</w:t>
            </w:r>
          </w:p>
        </w:tc>
        <w:tc>
          <w:tcPr>
            <w:tcW w:w="3485" w:type="dxa"/>
          </w:tcPr>
          <w:p w14:paraId="3275EE85" w14:textId="1ED22E15" w:rsidR="00DD2597" w:rsidRDefault="00DD2597" w:rsidP="00BF2994">
            <w:pPr>
              <w:spacing w:after="0"/>
            </w:pPr>
            <w:r>
              <w:t>114,19</w:t>
            </w:r>
          </w:p>
        </w:tc>
        <w:tc>
          <w:tcPr>
            <w:tcW w:w="3486" w:type="dxa"/>
          </w:tcPr>
          <w:p w14:paraId="714C28F3" w14:textId="2782F8B7" w:rsidR="00DD2597" w:rsidRDefault="00DD2597" w:rsidP="00BF2994">
            <w:pPr>
              <w:spacing w:after="0"/>
            </w:pPr>
            <w:r>
              <w:t>41,06</w:t>
            </w:r>
          </w:p>
        </w:tc>
      </w:tr>
    </w:tbl>
    <w:p w14:paraId="310C8588" w14:textId="77777777" w:rsidR="00810A5C" w:rsidRDefault="00810A5C" w:rsidP="00DC6319">
      <w:pPr>
        <w:spacing w:after="0"/>
      </w:pPr>
    </w:p>
    <w:p w14:paraId="4D36DD09" w14:textId="0D67F316" w:rsidR="00CA01CE" w:rsidRDefault="00DC6319" w:rsidP="00DD2597">
      <w:pPr>
        <w:pStyle w:val="Listenabsatz"/>
        <w:numPr>
          <w:ilvl w:val="0"/>
          <w:numId w:val="3"/>
        </w:numPr>
        <w:spacing w:after="0"/>
      </w:pPr>
      <w:r>
        <w:t>Wie hoch sind jeweils Personalkosten für einen Programmierer sowie für eine Thekenkraft, wenn Sie diese Leistungen einem Kunden in Rechnung stellen möchten? Geben Sie die Werte in EUR an (zwei Nachkommastellen).</w:t>
      </w:r>
    </w:p>
    <w:p w14:paraId="154183BF" w14:textId="77777777" w:rsidR="00DD2597" w:rsidRDefault="00DD2597" w:rsidP="00DD2597">
      <w:pPr>
        <w:pStyle w:val="Listenabsatz"/>
        <w:spacing w:after="0"/>
      </w:pPr>
    </w:p>
    <w:tbl>
      <w:tblPr>
        <w:tblStyle w:val="Tabellenraster"/>
        <w:tblW w:w="0" w:type="auto"/>
        <w:tblInd w:w="720" w:type="dxa"/>
        <w:tblLook w:val="04A0" w:firstRow="1" w:lastRow="0" w:firstColumn="1" w:lastColumn="0" w:noHBand="0" w:noVBand="1"/>
      </w:tblPr>
      <w:tblGrid>
        <w:gridCol w:w="3440"/>
        <w:gridCol w:w="3157"/>
        <w:gridCol w:w="3139"/>
      </w:tblGrid>
      <w:tr w:rsidR="00DD2597" w14:paraId="4BF29D37" w14:textId="77777777" w:rsidTr="00DD2597">
        <w:tc>
          <w:tcPr>
            <w:tcW w:w="3485" w:type="dxa"/>
          </w:tcPr>
          <w:p w14:paraId="3DFE647F" w14:textId="167943F9" w:rsidR="00DD2597" w:rsidRDefault="00DD2597" w:rsidP="00DD2597">
            <w:pPr>
              <w:pStyle w:val="Listenabsatz"/>
              <w:spacing w:after="0"/>
              <w:ind w:left="0"/>
            </w:pPr>
            <w:r>
              <w:t>Selbstkosten</w:t>
            </w:r>
          </w:p>
        </w:tc>
        <w:tc>
          <w:tcPr>
            <w:tcW w:w="3485" w:type="dxa"/>
          </w:tcPr>
          <w:p w14:paraId="63624196" w14:textId="21B61BD4" w:rsidR="00DD2597" w:rsidRDefault="00DD2597" w:rsidP="00DD2597">
            <w:pPr>
              <w:pStyle w:val="Listenabsatz"/>
              <w:spacing w:after="0"/>
              <w:ind w:left="0"/>
            </w:pPr>
            <w:r>
              <w:t>114,19</w:t>
            </w:r>
          </w:p>
        </w:tc>
        <w:tc>
          <w:tcPr>
            <w:tcW w:w="3486" w:type="dxa"/>
          </w:tcPr>
          <w:p w14:paraId="4B7B1572" w14:textId="7B1425BA" w:rsidR="00DD2597" w:rsidRDefault="00DD2597" w:rsidP="00DD2597">
            <w:pPr>
              <w:pStyle w:val="Listenabsatz"/>
              <w:spacing w:after="0"/>
              <w:ind w:left="0"/>
            </w:pPr>
            <w:r>
              <w:t>41,06</w:t>
            </w:r>
          </w:p>
        </w:tc>
      </w:tr>
      <w:tr w:rsidR="00DD2597" w14:paraId="36839501" w14:textId="77777777" w:rsidTr="00DD2597">
        <w:tc>
          <w:tcPr>
            <w:tcW w:w="3485" w:type="dxa"/>
          </w:tcPr>
          <w:p w14:paraId="04829BD7" w14:textId="78B2FE88" w:rsidR="00DD2597" w:rsidRDefault="00DD2597" w:rsidP="00DD2597">
            <w:pPr>
              <w:pStyle w:val="Listenabsatz"/>
              <w:spacing w:after="0"/>
              <w:ind w:left="0"/>
            </w:pPr>
            <w:r>
              <w:t>+ Gewinn (10%)</w:t>
            </w:r>
          </w:p>
        </w:tc>
        <w:tc>
          <w:tcPr>
            <w:tcW w:w="3485" w:type="dxa"/>
          </w:tcPr>
          <w:p w14:paraId="21A13BDB" w14:textId="04BEFA9B" w:rsidR="00DD2597" w:rsidRDefault="00DD2597" w:rsidP="00DD2597">
            <w:pPr>
              <w:pStyle w:val="Listenabsatz"/>
              <w:spacing w:after="0"/>
              <w:ind w:left="0"/>
            </w:pPr>
            <w:r>
              <w:t>11,42</w:t>
            </w:r>
          </w:p>
        </w:tc>
        <w:tc>
          <w:tcPr>
            <w:tcW w:w="3486" w:type="dxa"/>
          </w:tcPr>
          <w:p w14:paraId="4182159A" w14:textId="3B2EDC6E" w:rsidR="00DD2597" w:rsidRDefault="00DD2597" w:rsidP="00DD2597">
            <w:pPr>
              <w:pStyle w:val="Listenabsatz"/>
              <w:spacing w:after="0"/>
              <w:ind w:left="0"/>
            </w:pPr>
            <w:r>
              <w:t>4,11</w:t>
            </w:r>
          </w:p>
        </w:tc>
      </w:tr>
      <w:tr w:rsidR="00DD2597" w14:paraId="74B7C5AC" w14:textId="77777777" w:rsidTr="00DD2597">
        <w:tc>
          <w:tcPr>
            <w:tcW w:w="3485" w:type="dxa"/>
          </w:tcPr>
          <w:p w14:paraId="358628EA" w14:textId="243B319A" w:rsidR="00DD2597" w:rsidRDefault="00DD2597" w:rsidP="00DD2597">
            <w:pPr>
              <w:pStyle w:val="Listenabsatz"/>
              <w:spacing w:after="0"/>
              <w:ind w:left="0"/>
            </w:pPr>
            <w:r>
              <w:t>= Stundenverrechnungssatz (netto)</w:t>
            </w:r>
          </w:p>
        </w:tc>
        <w:tc>
          <w:tcPr>
            <w:tcW w:w="3485" w:type="dxa"/>
          </w:tcPr>
          <w:p w14:paraId="76DC5BFE" w14:textId="39713BAF" w:rsidR="00DD2597" w:rsidRDefault="00DD2597" w:rsidP="00DD2597">
            <w:pPr>
              <w:pStyle w:val="Listenabsatz"/>
              <w:spacing w:after="0"/>
              <w:ind w:left="0"/>
            </w:pPr>
            <w:r>
              <w:t>125,61</w:t>
            </w:r>
          </w:p>
        </w:tc>
        <w:tc>
          <w:tcPr>
            <w:tcW w:w="3486" w:type="dxa"/>
          </w:tcPr>
          <w:p w14:paraId="7EC207F2" w14:textId="5A00D3E7" w:rsidR="00DD2597" w:rsidRDefault="00DD2597" w:rsidP="00DD2597">
            <w:pPr>
              <w:pStyle w:val="Listenabsatz"/>
              <w:spacing w:after="0"/>
              <w:ind w:left="0"/>
            </w:pPr>
            <w:r>
              <w:t>45,17</w:t>
            </w:r>
          </w:p>
        </w:tc>
      </w:tr>
      <w:tr w:rsidR="00DD2597" w14:paraId="4B7CB867" w14:textId="77777777" w:rsidTr="00DD2597">
        <w:tc>
          <w:tcPr>
            <w:tcW w:w="3485" w:type="dxa"/>
          </w:tcPr>
          <w:p w14:paraId="6835BE54" w14:textId="0B164DF0" w:rsidR="00DD2597" w:rsidRDefault="00DD2597" w:rsidP="00DD2597">
            <w:pPr>
              <w:pStyle w:val="Listenabsatz"/>
              <w:spacing w:after="0"/>
              <w:ind w:left="0"/>
            </w:pPr>
            <w:r>
              <w:t>+ MwSt. 19%</w:t>
            </w:r>
          </w:p>
        </w:tc>
        <w:tc>
          <w:tcPr>
            <w:tcW w:w="3485" w:type="dxa"/>
          </w:tcPr>
          <w:p w14:paraId="70D39C0A" w14:textId="45934218" w:rsidR="00DD2597" w:rsidRDefault="00DD2597" w:rsidP="00DD2597">
            <w:pPr>
              <w:pStyle w:val="Listenabsatz"/>
              <w:spacing w:after="0"/>
              <w:ind w:left="0"/>
            </w:pPr>
            <w:r>
              <w:t>23,87</w:t>
            </w:r>
          </w:p>
        </w:tc>
        <w:tc>
          <w:tcPr>
            <w:tcW w:w="3486" w:type="dxa"/>
          </w:tcPr>
          <w:p w14:paraId="011631AF" w14:textId="15A66104" w:rsidR="00DD2597" w:rsidRDefault="00DD2597" w:rsidP="00DD2597">
            <w:pPr>
              <w:pStyle w:val="Listenabsatz"/>
              <w:spacing w:after="0"/>
              <w:ind w:left="0"/>
            </w:pPr>
            <w:r>
              <w:t>8,58</w:t>
            </w:r>
          </w:p>
        </w:tc>
      </w:tr>
      <w:tr w:rsidR="00DD2597" w14:paraId="1FB7C3EB" w14:textId="77777777" w:rsidTr="00DD2597">
        <w:tc>
          <w:tcPr>
            <w:tcW w:w="3485" w:type="dxa"/>
          </w:tcPr>
          <w:p w14:paraId="2EF00BFB" w14:textId="3EFF3EE0" w:rsidR="00DD2597" w:rsidRDefault="00DD2597" w:rsidP="00DD2597">
            <w:pPr>
              <w:pStyle w:val="Listenabsatz"/>
              <w:spacing w:after="0"/>
              <w:ind w:left="0"/>
            </w:pPr>
            <w:r>
              <w:t>= Stundenverrechnungssatz (</w:t>
            </w:r>
            <w:r>
              <w:t>brutto</w:t>
            </w:r>
            <w:r>
              <w:t>)</w:t>
            </w:r>
          </w:p>
        </w:tc>
        <w:tc>
          <w:tcPr>
            <w:tcW w:w="3485" w:type="dxa"/>
          </w:tcPr>
          <w:p w14:paraId="4A085E7F" w14:textId="7F41DA49" w:rsidR="00DD2597" w:rsidRDefault="00DD2597" w:rsidP="00DD2597">
            <w:pPr>
              <w:pStyle w:val="Listenabsatz"/>
              <w:spacing w:after="0"/>
              <w:ind w:left="0"/>
            </w:pPr>
            <w:r>
              <w:t>149,48</w:t>
            </w:r>
          </w:p>
        </w:tc>
        <w:tc>
          <w:tcPr>
            <w:tcW w:w="3486" w:type="dxa"/>
          </w:tcPr>
          <w:p w14:paraId="3E1DFE76" w14:textId="002519BD" w:rsidR="00DD2597" w:rsidRDefault="00DD2597" w:rsidP="00DD2597">
            <w:pPr>
              <w:pStyle w:val="Listenabsatz"/>
              <w:spacing w:after="0"/>
              <w:ind w:left="0"/>
            </w:pPr>
            <w:r>
              <w:t>53,75</w:t>
            </w:r>
          </w:p>
        </w:tc>
      </w:tr>
    </w:tbl>
    <w:p w14:paraId="090DC91F" w14:textId="77777777" w:rsidR="00DD2597" w:rsidRDefault="00DD2597" w:rsidP="00DD2597">
      <w:pPr>
        <w:pStyle w:val="Listenabsatz"/>
        <w:spacing w:after="0"/>
      </w:pPr>
    </w:p>
    <w:sectPr w:rsidR="00DD2597" w:rsidSect="00DC63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60E2D"/>
    <w:multiLevelType w:val="hybridMultilevel"/>
    <w:tmpl w:val="DAB26ECE"/>
    <w:lvl w:ilvl="0" w:tplc="B4607D4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2D876F3"/>
    <w:multiLevelType w:val="hybridMultilevel"/>
    <w:tmpl w:val="75BABE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6518AC"/>
    <w:multiLevelType w:val="hybridMultilevel"/>
    <w:tmpl w:val="C65AFB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1540581">
    <w:abstractNumId w:val="0"/>
  </w:num>
  <w:num w:numId="2" w16cid:durableId="1116019916">
    <w:abstractNumId w:val="2"/>
  </w:num>
  <w:num w:numId="3" w16cid:durableId="790826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19"/>
    <w:rsid w:val="0017192E"/>
    <w:rsid w:val="00245DF2"/>
    <w:rsid w:val="00297745"/>
    <w:rsid w:val="00810A5C"/>
    <w:rsid w:val="00882E2D"/>
    <w:rsid w:val="00A02EDE"/>
    <w:rsid w:val="00A512EA"/>
    <w:rsid w:val="00C41B9B"/>
    <w:rsid w:val="00CA01CE"/>
    <w:rsid w:val="00DC6319"/>
    <w:rsid w:val="00DD25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2AD5"/>
  <w15:chartTrackingRefBased/>
  <w15:docId w15:val="{887CB1B9-779C-473A-8B0A-EDA351C6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Theme="minorHAnsi" w:hAnsi="Montserrat"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pPr>
  </w:style>
  <w:style w:type="paragraph" w:styleId="berschrift1">
    <w:name w:val="heading 1"/>
    <w:basedOn w:val="Standard"/>
    <w:next w:val="Standard"/>
    <w:link w:val="berschrift1Zchn"/>
    <w:uiPriority w:val="9"/>
    <w:qFormat/>
    <w:rsid w:val="00DC6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C6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C631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C631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C631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DC63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C631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DC631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C631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631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C631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C631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C631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C631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DC631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C631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DC631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C631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DC6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63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C63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C631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DC631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C6319"/>
    <w:rPr>
      <w:i/>
      <w:iCs/>
      <w:color w:val="404040" w:themeColor="text1" w:themeTint="BF"/>
    </w:rPr>
  </w:style>
  <w:style w:type="paragraph" w:styleId="Listenabsatz">
    <w:name w:val="List Paragraph"/>
    <w:basedOn w:val="Standard"/>
    <w:uiPriority w:val="34"/>
    <w:qFormat/>
    <w:rsid w:val="00DC6319"/>
    <w:pPr>
      <w:ind w:left="720"/>
      <w:contextualSpacing/>
    </w:pPr>
  </w:style>
  <w:style w:type="character" w:styleId="IntensiveHervorhebung">
    <w:name w:val="Intense Emphasis"/>
    <w:basedOn w:val="Absatz-Standardschriftart"/>
    <w:uiPriority w:val="21"/>
    <w:qFormat/>
    <w:rsid w:val="00DC6319"/>
    <w:rPr>
      <w:i/>
      <w:iCs/>
      <w:color w:val="0F4761" w:themeColor="accent1" w:themeShade="BF"/>
    </w:rPr>
  </w:style>
  <w:style w:type="paragraph" w:styleId="IntensivesZitat">
    <w:name w:val="Intense Quote"/>
    <w:basedOn w:val="Standard"/>
    <w:next w:val="Standard"/>
    <w:link w:val="IntensivesZitatZchn"/>
    <w:uiPriority w:val="30"/>
    <w:qFormat/>
    <w:rsid w:val="00DC6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C6319"/>
    <w:rPr>
      <w:i/>
      <w:iCs/>
      <w:color w:val="0F4761" w:themeColor="accent1" w:themeShade="BF"/>
    </w:rPr>
  </w:style>
  <w:style w:type="character" w:styleId="IntensiverVerweis">
    <w:name w:val="Intense Reference"/>
    <w:basedOn w:val="Absatz-Standardschriftart"/>
    <w:uiPriority w:val="32"/>
    <w:qFormat/>
    <w:rsid w:val="00DC6319"/>
    <w:rPr>
      <w:b/>
      <w:bCs/>
      <w:smallCaps/>
      <w:color w:val="0F4761" w:themeColor="accent1" w:themeShade="BF"/>
      <w:spacing w:val="5"/>
    </w:rPr>
  </w:style>
  <w:style w:type="table" w:styleId="Tabellenraster">
    <w:name w:val="Table Grid"/>
    <w:basedOn w:val="NormaleTabelle"/>
    <w:uiPriority w:val="39"/>
    <w:rsid w:val="00810A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2754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Da Silva Chilro</dc:creator>
  <cp:keywords/>
  <dc:description/>
  <cp:lastModifiedBy>Rogerio Da Silva Chilro</cp:lastModifiedBy>
  <cp:revision>3</cp:revision>
  <dcterms:created xsi:type="dcterms:W3CDTF">2024-06-10T09:44:00Z</dcterms:created>
  <dcterms:modified xsi:type="dcterms:W3CDTF">2024-06-10T12:01:00Z</dcterms:modified>
</cp:coreProperties>
</file>