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1C6" w14:textId="66501851" w:rsidR="00850A1B" w:rsidRPr="007D1485" w:rsidRDefault="00850A1B" w:rsidP="00850A1B">
      <w:pPr>
        <w:spacing w:after="0"/>
        <w:rPr>
          <w:b/>
          <w:bCs/>
          <w:color w:val="92D050"/>
        </w:rPr>
      </w:pPr>
      <w:r w:rsidRPr="007D1485">
        <w:rPr>
          <w:b/>
          <w:bCs/>
          <w:color w:val="92D050"/>
        </w:rPr>
        <w:t>Aufgabe 1</w:t>
      </w:r>
    </w:p>
    <w:p w14:paraId="74B39992" w14:textId="77777777" w:rsidR="00850A1B" w:rsidRDefault="00850A1B" w:rsidP="00850A1B">
      <w:pPr>
        <w:spacing w:after="0"/>
      </w:pPr>
      <w:r>
        <w:t xml:space="preserve">Die IT-System GmbH bestellt die Hardware für das Schulungscenter. Nach der Lieferung prüft die IT-System GmbH unverzüglich die Ware. Dabei wird festgestellt, dass die Notebooks nicht die vereinbarten 8 </w:t>
      </w:r>
      <w:proofErr w:type="spellStart"/>
      <w:r>
        <w:t>GiByte</w:t>
      </w:r>
      <w:proofErr w:type="spellEnd"/>
      <w:r>
        <w:t xml:space="preserve">-Ram, sondern nur 4 </w:t>
      </w:r>
      <w:proofErr w:type="spellStart"/>
      <w:r>
        <w:t>GiByte</w:t>
      </w:r>
      <w:proofErr w:type="spellEnd"/>
      <w:r>
        <w:t xml:space="preserve">-Ram haben. </w:t>
      </w:r>
    </w:p>
    <w:p w14:paraId="0A5060FA" w14:textId="77777777" w:rsidR="00850A1B" w:rsidRDefault="00850A1B" w:rsidP="00850A1B">
      <w:pPr>
        <w:spacing w:after="0"/>
      </w:pPr>
    </w:p>
    <w:p w14:paraId="6EB3BD08" w14:textId="29C1C933" w:rsidR="00850A1B" w:rsidRPr="00850A1B" w:rsidRDefault="00850A1B" w:rsidP="00850A1B">
      <w:pPr>
        <w:spacing w:after="0"/>
        <w:rPr>
          <w:b/>
          <w:bCs/>
        </w:rPr>
      </w:pPr>
      <w:r w:rsidRPr="00850A1B">
        <w:rPr>
          <w:b/>
          <w:bCs/>
        </w:rPr>
        <w:t xml:space="preserve">Nennen Sie die Art der Vertragsstörung. (3 Punkte) </w:t>
      </w:r>
    </w:p>
    <w:p w14:paraId="00EA3BDE" w14:textId="50124B71" w:rsidR="00850A1B" w:rsidRPr="007D1485" w:rsidRDefault="00850A1B" w:rsidP="00850A1B">
      <w:pPr>
        <w:spacing w:after="0"/>
        <w:rPr>
          <w:sz w:val="20"/>
          <w:szCs w:val="20"/>
        </w:rPr>
      </w:pPr>
      <w:r w:rsidRPr="007D1485">
        <w:rPr>
          <w:sz w:val="20"/>
          <w:szCs w:val="20"/>
        </w:rPr>
        <w:tab/>
        <w:t>Es ist eine Schlechtleistung.</w:t>
      </w:r>
    </w:p>
    <w:p w14:paraId="373592F0" w14:textId="77777777" w:rsidR="00850A1B" w:rsidRDefault="00850A1B" w:rsidP="00850A1B">
      <w:pPr>
        <w:spacing w:after="0"/>
      </w:pPr>
    </w:p>
    <w:p w14:paraId="2C42E69C" w14:textId="48A51A2E" w:rsidR="00850A1B" w:rsidRPr="00850A1B" w:rsidRDefault="00850A1B" w:rsidP="00850A1B">
      <w:pPr>
        <w:spacing w:after="0"/>
        <w:rPr>
          <w:b/>
          <w:bCs/>
        </w:rPr>
      </w:pPr>
      <w:r w:rsidRPr="00850A1B">
        <w:rPr>
          <w:b/>
          <w:bCs/>
        </w:rPr>
        <w:t>Beschreiben Sie, was die IT-System GmbH im Rahmen des vorliegenden zweiseitigen Handelskaufs tun muss, damit sie bei dieser Vertragsstörung ihre Rechte wahrt. (4 Punkte).</w:t>
      </w:r>
    </w:p>
    <w:p w14:paraId="0E22534C" w14:textId="6E230925" w:rsidR="00850A1B" w:rsidRPr="007D1485" w:rsidRDefault="00850A1B" w:rsidP="00850A1B">
      <w:pPr>
        <w:spacing w:after="0"/>
        <w:rPr>
          <w:sz w:val="20"/>
          <w:szCs w:val="20"/>
        </w:rPr>
      </w:pPr>
      <w:r w:rsidRPr="007D1485">
        <w:rPr>
          <w:sz w:val="20"/>
          <w:szCs w:val="20"/>
        </w:rPr>
        <w:tab/>
        <w:t>Die IT System GmbH muss eine Mängelrüge gegenüber den Lieferanten erheben.</w:t>
      </w:r>
    </w:p>
    <w:p w14:paraId="3E18ADCB" w14:textId="69F035B0" w:rsidR="00850A1B" w:rsidRPr="007D1485" w:rsidRDefault="00850A1B" w:rsidP="00850A1B">
      <w:pPr>
        <w:spacing w:after="0"/>
        <w:ind w:left="708"/>
        <w:rPr>
          <w:sz w:val="20"/>
          <w:szCs w:val="20"/>
        </w:rPr>
      </w:pPr>
      <w:r w:rsidRPr="007D1485">
        <w:rPr>
          <w:sz w:val="20"/>
          <w:szCs w:val="20"/>
        </w:rPr>
        <w:t xml:space="preserve">Sie kann </w:t>
      </w:r>
      <w:proofErr w:type="spellStart"/>
      <w:r w:rsidRPr="007D1485">
        <w:rPr>
          <w:sz w:val="20"/>
          <w:szCs w:val="20"/>
        </w:rPr>
        <w:t>u.A.</w:t>
      </w:r>
      <w:proofErr w:type="spellEnd"/>
      <w:r w:rsidRPr="007D1485">
        <w:rPr>
          <w:sz w:val="20"/>
          <w:szCs w:val="20"/>
        </w:rPr>
        <w:t xml:space="preserve"> auch die Nacherfüllung verlangen.</w:t>
      </w:r>
    </w:p>
    <w:p w14:paraId="79483A12" w14:textId="77777777" w:rsidR="00850A1B" w:rsidRDefault="00850A1B" w:rsidP="00850A1B">
      <w:pPr>
        <w:spacing w:after="0"/>
      </w:pPr>
    </w:p>
    <w:p w14:paraId="361F52D1" w14:textId="35076F5E" w:rsidR="00CA01CE" w:rsidRPr="00850A1B" w:rsidRDefault="00850A1B" w:rsidP="00850A1B">
      <w:pPr>
        <w:spacing w:after="0"/>
        <w:rPr>
          <w:b/>
          <w:bCs/>
        </w:rPr>
      </w:pPr>
      <w:r w:rsidRPr="00850A1B">
        <w:rPr>
          <w:b/>
          <w:bCs/>
        </w:rPr>
        <w:t>Nennen Sie zwei Rechte, welche die IT-System GmbH bei dieser Vertragsstörung laut BGB gegenüber dem Lieferanten geltend machen kann. (2 Punkte)</w:t>
      </w:r>
    </w:p>
    <w:p w14:paraId="5E668A40" w14:textId="78058C83" w:rsidR="00850A1B" w:rsidRPr="007D1485" w:rsidRDefault="00850A1B" w:rsidP="00850A1B">
      <w:pPr>
        <w:spacing w:after="0"/>
        <w:rPr>
          <w:sz w:val="20"/>
          <w:szCs w:val="20"/>
        </w:rPr>
      </w:pPr>
      <w:r w:rsidRPr="007D1485">
        <w:rPr>
          <w:sz w:val="20"/>
          <w:szCs w:val="20"/>
        </w:rPr>
        <w:tab/>
        <w:t>Preisminderung und Schadensersatz.</w:t>
      </w:r>
    </w:p>
    <w:p w14:paraId="1366CBBE" w14:textId="77777777" w:rsidR="00850A1B" w:rsidRDefault="00850A1B" w:rsidP="00850A1B">
      <w:pPr>
        <w:spacing w:after="0"/>
      </w:pPr>
    </w:p>
    <w:p w14:paraId="2ACF780F" w14:textId="378FB070" w:rsidR="00850A1B" w:rsidRPr="007D1485" w:rsidRDefault="00850A1B" w:rsidP="00850A1B">
      <w:pPr>
        <w:spacing w:after="0"/>
        <w:rPr>
          <w:b/>
          <w:color w:val="92D050"/>
        </w:rPr>
      </w:pPr>
      <w:r w:rsidRPr="007D1485">
        <w:rPr>
          <w:b/>
          <w:color w:val="92D050"/>
        </w:rPr>
        <w:t>Aufgabe 2</w:t>
      </w:r>
    </w:p>
    <w:p w14:paraId="26F33BCF" w14:textId="77777777" w:rsidR="00850A1B" w:rsidRDefault="00850A1B" w:rsidP="00850A1B">
      <w:pPr>
        <w:spacing w:after="0"/>
      </w:pPr>
      <w:r>
        <w:t xml:space="preserve">Die </w:t>
      </w:r>
      <w:proofErr w:type="spellStart"/>
      <w:r>
        <w:t>SmartCash</w:t>
      </w:r>
      <w:proofErr w:type="spellEnd"/>
      <w:r>
        <w:t xml:space="preserve"> AG schließt Kaufverträge mit Geschäftskunden ab.</w:t>
      </w:r>
    </w:p>
    <w:p w14:paraId="5C4A2E1E" w14:textId="77777777" w:rsidR="00850A1B" w:rsidRDefault="00850A1B" w:rsidP="00850A1B">
      <w:pPr>
        <w:spacing w:after="0"/>
      </w:pPr>
      <w:r>
        <w:t>Welche der folgenden Aussagen trifft auf einen Kaufvertrag unter Geschäftsleuten zu?</w:t>
      </w:r>
    </w:p>
    <w:p w14:paraId="24D81E66" w14:textId="0128BE75" w:rsidR="00850A1B" w:rsidRDefault="007D1485" w:rsidP="00850A1B">
      <w:pPr>
        <w:spacing w:after="0"/>
      </w:pPr>
      <w:r>
        <w:t>Markieren Sie die richtigen Aussagen rot.</w:t>
      </w:r>
    </w:p>
    <w:p w14:paraId="602DB127" w14:textId="77777777" w:rsidR="00850A1B" w:rsidRDefault="00850A1B" w:rsidP="00850A1B">
      <w:pPr>
        <w:spacing w:after="0"/>
      </w:pPr>
    </w:p>
    <w:p w14:paraId="1212FF4E" w14:textId="09EB2E6A" w:rsidR="00850A1B" w:rsidRPr="007D1485" w:rsidRDefault="00850A1B" w:rsidP="00850A1B">
      <w:pPr>
        <w:spacing w:after="0"/>
        <w:rPr>
          <w:b/>
          <w:bCs/>
          <w:color w:val="FF0000"/>
          <w:sz w:val="20"/>
          <w:szCs w:val="20"/>
        </w:rPr>
      </w:pPr>
      <w:r w:rsidRPr="007D1485">
        <w:rPr>
          <w:b/>
          <w:bCs/>
          <w:color w:val="FF0000"/>
          <w:sz w:val="20"/>
          <w:szCs w:val="20"/>
        </w:rPr>
        <w:t>Der Käufer muss die Warenlieferung unverzüglich prüfen und ggf. rügen.</w:t>
      </w:r>
    </w:p>
    <w:p w14:paraId="7DD91B6A" w14:textId="6DEB6441" w:rsidR="00850A1B" w:rsidRPr="007D1485" w:rsidRDefault="00850A1B" w:rsidP="00850A1B">
      <w:pPr>
        <w:spacing w:after="0"/>
        <w:rPr>
          <w:sz w:val="20"/>
          <w:szCs w:val="20"/>
        </w:rPr>
      </w:pPr>
      <w:r w:rsidRPr="007D1485">
        <w:rPr>
          <w:sz w:val="20"/>
          <w:szCs w:val="20"/>
        </w:rPr>
        <w:t>Verkäufer und Käufer streben allein einen Besitzwechsel an.</w:t>
      </w:r>
    </w:p>
    <w:p w14:paraId="0CFDA7AC" w14:textId="5694C712" w:rsidR="00850A1B" w:rsidRPr="007D1485" w:rsidRDefault="00850A1B" w:rsidP="00850A1B">
      <w:pPr>
        <w:spacing w:after="0"/>
        <w:rPr>
          <w:b/>
          <w:bCs/>
          <w:color w:val="FF0000"/>
          <w:sz w:val="20"/>
          <w:szCs w:val="20"/>
        </w:rPr>
      </w:pPr>
      <w:r w:rsidRPr="007D1485">
        <w:rPr>
          <w:b/>
          <w:bCs/>
          <w:color w:val="FF0000"/>
          <w:sz w:val="20"/>
          <w:szCs w:val="20"/>
        </w:rPr>
        <w:t>Der Käufer ist auch bei vertragsgerechter Lieferung einer mangelfreien Ware nicht zu deren Abnahme verpflichtet.</w:t>
      </w:r>
    </w:p>
    <w:p w14:paraId="7A163631" w14:textId="226A4D03" w:rsidR="00850A1B" w:rsidRPr="007D1485" w:rsidRDefault="00850A1B" w:rsidP="00850A1B">
      <w:pPr>
        <w:spacing w:after="0"/>
        <w:rPr>
          <w:sz w:val="20"/>
          <w:szCs w:val="20"/>
        </w:rPr>
      </w:pPr>
      <w:r w:rsidRPr="007D1485">
        <w:rPr>
          <w:sz w:val="20"/>
          <w:szCs w:val="20"/>
        </w:rPr>
        <w:t>Zum Vertragsschluss ist die Willenserklärung nur eines Vertragspartners erforderlich.</w:t>
      </w:r>
    </w:p>
    <w:p w14:paraId="7E3D1040" w14:textId="0E852C38" w:rsidR="00850A1B" w:rsidRPr="007D1485" w:rsidRDefault="00850A1B" w:rsidP="00850A1B">
      <w:pPr>
        <w:spacing w:after="0"/>
        <w:rPr>
          <w:b/>
          <w:bCs/>
          <w:color w:val="FF0000"/>
          <w:sz w:val="20"/>
          <w:szCs w:val="20"/>
        </w:rPr>
      </w:pPr>
      <w:r w:rsidRPr="007D1485">
        <w:rPr>
          <w:b/>
          <w:bCs/>
          <w:color w:val="FF0000"/>
          <w:sz w:val="20"/>
          <w:szCs w:val="20"/>
        </w:rPr>
        <w:t>Ein Kaufvertrag unter Geschäftsleuten ist kein privatrechtlicher, sondern ein öffentlich-rechtlicher Vertrag.</w:t>
      </w:r>
    </w:p>
    <w:p w14:paraId="32583EAB" w14:textId="77777777" w:rsidR="007D1485" w:rsidRPr="007D1485" w:rsidRDefault="007D1485" w:rsidP="00850A1B">
      <w:pPr>
        <w:spacing w:after="0"/>
        <w:rPr>
          <w:b/>
          <w:bCs/>
        </w:rPr>
      </w:pPr>
    </w:p>
    <w:p w14:paraId="36434550" w14:textId="7039E11C" w:rsidR="007D1485" w:rsidRPr="007D1485" w:rsidRDefault="007D1485" w:rsidP="007D1485">
      <w:pPr>
        <w:spacing w:after="0"/>
        <w:rPr>
          <w:b/>
          <w:bCs/>
          <w:color w:val="92D050"/>
        </w:rPr>
      </w:pPr>
      <w:r w:rsidRPr="007D1485">
        <w:rPr>
          <w:b/>
          <w:bCs/>
          <w:color w:val="92D050"/>
        </w:rPr>
        <w:t xml:space="preserve">Aufgabe </w:t>
      </w:r>
      <w:r w:rsidRPr="007D1485">
        <w:rPr>
          <w:b/>
          <w:bCs/>
          <w:color w:val="92D050"/>
        </w:rPr>
        <w:t>3</w:t>
      </w:r>
    </w:p>
    <w:p w14:paraId="4DC6E26E" w14:textId="77777777" w:rsidR="007D1485" w:rsidRPr="007D1485" w:rsidRDefault="007D1485" w:rsidP="007D1485">
      <w:pPr>
        <w:spacing w:after="0"/>
        <w:rPr>
          <w:bCs/>
        </w:rPr>
      </w:pPr>
      <w:r w:rsidRPr="007D1485">
        <w:rPr>
          <w:bCs/>
        </w:rPr>
        <w:t>Vom ausländischen Anbieter 3-D-Bio-Printer" sind im Angebot folgende allgemeine Geschäftsbedingungen zur Garantie/ Gewährleistung (Auszug) ergänzt:</w:t>
      </w:r>
    </w:p>
    <w:p w14:paraId="61E98407" w14:textId="77777777" w:rsidR="007D1485" w:rsidRPr="007D1485" w:rsidRDefault="007D1485" w:rsidP="007D1485">
      <w:pPr>
        <w:spacing w:after="0"/>
        <w:ind w:left="708"/>
        <w:rPr>
          <w:b/>
          <w:bCs/>
          <w:i/>
          <w:iCs/>
          <w:sz w:val="20"/>
          <w:szCs w:val="20"/>
          <w:lang w:val="en-US"/>
        </w:rPr>
      </w:pPr>
      <w:r w:rsidRPr="007D1485">
        <w:rPr>
          <w:b/>
          <w:bCs/>
          <w:i/>
          <w:iCs/>
          <w:sz w:val="20"/>
          <w:szCs w:val="20"/>
          <w:lang w:val="en-US"/>
        </w:rPr>
        <w:t>Buy with Confidence</w:t>
      </w:r>
    </w:p>
    <w:p w14:paraId="46DE5C4F" w14:textId="6F248B0F" w:rsidR="007D1485" w:rsidRPr="007D1485" w:rsidRDefault="007D1485" w:rsidP="007D1485">
      <w:pPr>
        <w:spacing w:after="0"/>
        <w:ind w:left="708"/>
        <w:rPr>
          <w:bCs/>
          <w:i/>
          <w:iCs/>
          <w:sz w:val="20"/>
          <w:szCs w:val="20"/>
          <w:lang w:val="en-US"/>
        </w:rPr>
      </w:pPr>
      <w:r w:rsidRPr="007D1485">
        <w:rPr>
          <w:bCs/>
          <w:i/>
          <w:iCs/>
          <w:sz w:val="20"/>
          <w:szCs w:val="20"/>
          <w:lang w:val="en-US"/>
        </w:rPr>
        <w:t>We offer for the 3-D-Bio-Printer" a 30-day-money-back guarantee. After 30 days, we stand behind our products by offering a 1-year-repair warranty for any manufacture defects on our printers.</w:t>
      </w:r>
      <w:r w:rsidRPr="007D1485">
        <w:rPr>
          <w:bCs/>
          <w:i/>
          <w:iCs/>
          <w:sz w:val="20"/>
          <w:szCs w:val="20"/>
          <w:lang w:val="en-US"/>
        </w:rPr>
        <w:t xml:space="preserve"> </w:t>
      </w:r>
      <w:r w:rsidRPr="007D1485">
        <w:rPr>
          <w:bCs/>
          <w:i/>
          <w:iCs/>
          <w:sz w:val="20"/>
          <w:szCs w:val="20"/>
          <w:lang w:val="en-US"/>
        </w:rPr>
        <w:t xml:space="preserve">Please note, our warranty does not apply to any defects resulting from negligence, misuse, any modifications or </w:t>
      </w:r>
      <w:r w:rsidRPr="007D1485">
        <w:rPr>
          <w:bCs/>
          <w:i/>
          <w:iCs/>
          <w:sz w:val="20"/>
          <w:szCs w:val="20"/>
          <w:lang w:val="en-US"/>
        </w:rPr>
        <w:t>enhancements</w:t>
      </w:r>
      <w:r w:rsidRPr="007D1485">
        <w:rPr>
          <w:bCs/>
          <w:i/>
          <w:iCs/>
          <w:sz w:val="20"/>
          <w:szCs w:val="20"/>
          <w:lang w:val="en-US"/>
        </w:rPr>
        <w:t xml:space="preserve"> to the product. Any of these will result in a voided warranty; as a result, we will no longer offer support and/or returns for these items.</w:t>
      </w:r>
    </w:p>
    <w:p w14:paraId="05A8DAFC" w14:textId="77777777" w:rsidR="007D1485" w:rsidRPr="007D1485" w:rsidRDefault="007D1485" w:rsidP="007D1485">
      <w:pPr>
        <w:spacing w:after="0"/>
        <w:ind w:left="708"/>
        <w:rPr>
          <w:bCs/>
          <w:lang w:val="en-US"/>
        </w:rPr>
      </w:pPr>
    </w:p>
    <w:p w14:paraId="5B88295A" w14:textId="17A33B97" w:rsidR="007D1485" w:rsidRPr="007D1485" w:rsidRDefault="007D1485" w:rsidP="007D1485">
      <w:pPr>
        <w:spacing w:after="0"/>
        <w:rPr>
          <w:b/>
        </w:rPr>
      </w:pPr>
      <w:r w:rsidRPr="007D1485">
        <w:rPr>
          <w:b/>
        </w:rPr>
        <w:t xml:space="preserve">Erläutern Sie mit eigenen Worten, welches Recht nach o. a. Text bei Feststellen eines </w:t>
      </w:r>
      <w:r w:rsidRPr="007D1485">
        <w:rPr>
          <w:b/>
        </w:rPr>
        <w:t>Mangels</w:t>
      </w:r>
      <w:r w:rsidRPr="007D1485">
        <w:rPr>
          <w:b/>
        </w:rPr>
        <w:t xml:space="preserve"> gewährt wird und welche Einschränkung gemacht wird.</w:t>
      </w:r>
    </w:p>
    <w:p w14:paraId="122E80DF" w14:textId="22C1FF40" w:rsidR="007D1485" w:rsidRPr="007D1485" w:rsidRDefault="007D1485" w:rsidP="007D1485">
      <w:pPr>
        <w:spacing w:after="0"/>
        <w:rPr>
          <w:bCs/>
          <w:sz w:val="20"/>
          <w:szCs w:val="20"/>
        </w:rPr>
      </w:pPr>
      <w:r w:rsidRPr="007D1485">
        <w:rPr>
          <w:bCs/>
          <w:sz w:val="20"/>
          <w:szCs w:val="20"/>
        </w:rPr>
        <w:tab/>
        <w:t>30-Tage Geld zurück Garantie, 1 Jahres Rep</w:t>
      </w:r>
      <w:r>
        <w:rPr>
          <w:bCs/>
          <w:sz w:val="20"/>
          <w:szCs w:val="20"/>
        </w:rPr>
        <w:t>a</w:t>
      </w:r>
      <w:r w:rsidRPr="007D1485">
        <w:rPr>
          <w:bCs/>
          <w:sz w:val="20"/>
          <w:szCs w:val="20"/>
        </w:rPr>
        <w:t>raturgarantie für Herstellungsfehler,</w:t>
      </w:r>
    </w:p>
    <w:p w14:paraId="2ADB6AD2" w14:textId="54E4431B" w:rsidR="007D1485" w:rsidRPr="007D1485" w:rsidRDefault="007D1485" w:rsidP="007D1485">
      <w:pPr>
        <w:spacing w:after="0"/>
        <w:rPr>
          <w:bCs/>
          <w:sz w:val="20"/>
          <w:szCs w:val="20"/>
        </w:rPr>
      </w:pPr>
      <w:r w:rsidRPr="007D1485">
        <w:rPr>
          <w:bCs/>
          <w:sz w:val="20"/>
          <w:szCs w:val="20"/>
        </w:rPr>
        <w:tab/>
        <w:t>Eingeschränkte Garantie, keine Garantie auf eigene Modifikationen</w:t>
      </w:r>
    </w:p>
    <w:p w14:paraId="3E764955" w14:textId="77777777" w:rsidR="007D1485" w:rsidRDefault="007D1485" w:rsidP="007D1485">
      <w:pPr>
        <w:spacing w:after="0"/>
        <w:rPr>
          <w:bCs/>
        </w:rPr>
      </w:pPr>
    </w:p>
    <w:p w14:paraId="56C39287" w14:textId="49E2A654" w:rsidR="007D1485" w:rsidRPr="007D1485" w:rsidRDefault="007D1485" w:rsidP="007D1485">
      <w:pPr>
        <w:spacing w:after="0"/>
        <w:rPr>
          <w:b/>
        </w:rPr>
      </w:pPr>
      <w:r w:rsidRPr="007D1485">
        <w:rPr>
          <w:b/>
        </w:rPr>
        <w:t>Erläutern Sie, um welche Kaufvertragsart es sich hier nach deutschem Recht handelt.</w:t>
      </w:r>
    </w:p>
    <w:p w14:paraId="7D55356C" w14:textId="340973C1" w:rsidR="007D1485" w:rsidRPr="007D1485" w:rsidRDefault="007D1485" w:rsidP="007D1485">
      <w:pPr>
        <w:spacing w:after="0"/>
        <w:rPr>
          <w:bCs/>
          <w:sz w:val="20"/>
          <w:szCs w:val="20"/>
        </w:rPr>
      </w:pPr>
      <w:r w:rsidRPr="007D1485">
        <w:rPr>
          <w:bCs/>
          <w:sz w:val="20"/>
          <w:szCs w:val="20"/>
        </w:rPr>
        <w:tab/>
        <w:t>Einseitigen Handelskauf</w:t>
      </w:r>
    </w:p>
    <w:p w14:paraId="0EDCEA02" w14:textId="77777777" w:rsidR="007D1485" w:rsidRDefault="007D1485" w:rsidP="007D1485">
      <w:pPr>
        <w:spacing w:after="0"/>
        <w:rPr>
          <w:bCs/>
        </w:rPr>
      </w:pPr>
    </w:p>
    <w:p w14:paraId="1957CE56" w14:textId="1713AE66" w:rsidR="007D1485" w:rsidRPr="007D1485" w:rsidRDefault="007D1485" w:rsidP="007D1485">
      <w:pPr>
        <w:spacing w:after="0"/>
        <w:rPr>
          <w:b/>
        </w:rPr>
      </w:pPr>
      <w:r w:rsidRPr="007D1485">
        <w:rPr>
          <w:b/>
        </w:rPr>
        <w:t xml:space="preserve">Geben Sie an, ob die o. a. Regelung nach deutschem Recht zulässig </w:t>
      </w:r>
      <w:r w:rsidRPr="007D1485">
        <w:rPr>
          <w:b/>
        </w:rPr>
        <w:t>ist,</w:t>
      </w:r>
      <w:r w:rsidRPr="007D1485">
        <w:rPr>
          <w:b/>
        </w:rPr>
        <w:t xml:space="preserve"> und begründen Sie Ihre Auffassung.</w:t>
      </w:r>
    </w:p>
    <w:p w14:paraId="2E37F84B" w14:textId="77682A70" w:rsidR="007D1485" w:rsidRPr="007D1485" w:rsidRDefault="007D1485" w:rsidP="007D1485">
      <w:pPr>
        <w:spacing w:after="0"/>
        <w:ind w:left="705"/>
        <w:rPr>
          <w:bCs/>
          <w:sz w:val="20"/>
          <w:szCs w:val="20"/>
        </w:rPr>
      </w:pPr>
      <w:r w:rsidRPr="007D1485">
        <w:rPr>
          <w:bCs/>
          <w:sz w:val="20"/>
          <w:szCs w:val="20"/>
        </w:rPr>
        <w:t>Das HGB ermöglicht Kaufleuten eine gewisse Flexibilität bei der Gestaltung von Garantie- und Gewährleistungsbedingungen. Solange die Einschränkungen klar und transparent kommuniziert werden, sind sie rechtlich wirksam23.</w:t>
      </w:r>
    </w:p>
    <w:sectPr w:rsidR="007D1485" w:rsidRPr="007D1485" w:rsidSect="00850A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BB"/>
    <w:rsid w:val="006B2B0C"/>
    <w:rsid w:val="007D1485"/>
    <w:rsid w:val="00850A1B"/>
    <w:rsid w:val="00A02EDE"/>
    <w:rsid w:val="00A512EA"/>
    <w:rsid w:val="00B853BB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6048"/>
  <w15:chartTrackingRefBased/>
  <w15:docId w15:val="{D6BCF0B2-6F88-4707-9F4F-98C0AE0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5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5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53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53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53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53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53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53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53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5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5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53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53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53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53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53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53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53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5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53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53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5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53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53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53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5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53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5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2</cp:revision>
  <dcterms:created xsi:type="dcterms:W3CDTF">2024-07-01T07:53:00Z</dcterms:created>
  <dcterms:modified xsi:type="dcterms:W3CDTF">2024-07-01T08:14:00Z</dcterms:modified>
</cp:coreProperties>
</file>