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BVAR Ensemble Forecast Comparison</w:t>
      </w:r>
    </w:p>
    <w:p>
      <w:r>
        <w:t>Primary: garch/student_t/seed 42. Comparison: constant/student_t/seed 42.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Comparison</w:t>
            </w:r>
          </w:p>
        </w:tc>
      </w:tr>
      <w:tr>
        <w:tc>
          <w:tcPr>
            <w:tcW w:type="dxa" w:w="2880"/>
          </w:tcPr>
          <w:p>
            <w:r>
              <w:t>As-of quarter</w:t>
            </w:r>
          </w:p>
        </w:tc>
        <w:tc>
          <w:tcPr>
            <w:tcW w:type="dxa" w:w="2880"/>
          </w:tcPr>
          <w:p>
            <w:r>
              <w:t>2026Q1</w:t>
            </w:r>
          </w:p>
        </w:tc>
        <w:tc>
          <w:tcPr>
            <w:tcW w:type="dxa" w:w="2880"/>
          </w:tcPr>
          <w:p>
            <w:r>
              <w:t>2026Q1</w:t>
            </w:r>
          </w:p>
        </w:tc>
      </w:tr>
      <w:tr>
        <w:tc>
          <w:tcPr>
            <w:tcW w:type="dxa" w:w="2880"/>
          </w:tcPr>
          <w:p>
            <w:r>
              <w:t>Generated at</w:t>
            </w:r>
          </w:p>
        </w:tc>
        <w:tc>
          <w:tcPr>
            <w:tcW w:type="dxa" w:w="2880"/>
          </w:tcPr>
          <w:p>
            <w:r>
              <w:t>2026-07-16T14:25:02Z</w:t>
            </w:r>
          </w:p>
        </w:tc>
        <w:tc>
          <w:tcPr>
            <w:tcW w:type="dxa" w:w="2880"/>
          </w:tcPr>
          <w:p>
            <w:r>
              <w:t>2026-07-16T14:25:13Z</w:t>
            </w:r>
          </w:p>
        </w:tc>
      </w:tr>
      <w:tr>
        <w:tc>
          <w:tcPr>
            <w:tcW w:type="dxa" w:w="2880"/>
          </w:tcPr>
          <w:p>
            <w:r>
              <w:t>Paths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</w:tr>
      <w:tr>
        <w:tc>
          <w:tcPr>
            <w:tcW w:type="dxa" w:w="2880"/>
          </w:tcPr>
          <w:p>
            <w:r>
              <w:t>Horizon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Vol model</w:t>
            </w:r>
          </w:p>
        </w:tc>
        <w:tc>
          <w:tcPr>
            <w:tcW w:type="dxa" w:w="2880"/>
          </w:tcPr>
          <w:p>
            <w:r>
              <w:t>garch</w:t>
            </w:r>
          </w:p>
        </w:tc>
        <w:tc>
          <w:tcPr>
            <w:tcW w:type="dxa" w:w="2880"/>
          </w:tcPr>
          <w:p>
            <w:r>
              <w:t>constant</w:t>
            </w:r>
          </w:p>
        </w:tc>
      </w:tr>
      <w:tr>
        <w:tc>
          <w:tcPr>
            <w:tcW w:type="dxa" w:w="2880"/>
          </w:tcPr>
          <w:p>
            <w:r>
              <w:t>Shock distribution</w:t>
            </w:r>
          </w:p>
        </w:tc>
        <w:tc>
          <w:tcPr>
            <w:tcW w:type="dxa" w:w="2880"/>
          </w:tcPr>
          <w:p>
            <w:r>
              <w:t>student_t</w:t>
            </w:r>
          </w:p>
        </w:tc>
        <w:tc>
          <w:tcPr>
            <w:tcW w:type="dxa" w:w="2880"/>
          </w:tcPr>
          <w:p>
            <w:r>
              <w:t>student_t</w:t>
            </w:r>
          </w:p>
        </w:tc>
      </w:tr>
      <w:tr>
        <w:tc>
          <w:tcPr>
            <w:tcW w:type="dxa" w:w="2880"/>
          </w:tcPr>
          <w:p>
            <w:r>
              <w:t>Seed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Baseline mode</w:t>
            </w:r>
          </w:p>
        </w:tc>
        <w:tc>
          <w:tcPr>
            <w:tcW w:type="dxa" w:w="2880"/>
          </w:tcPr>
          <w:p>
            <w:r>
              <w:t>trailing_trend</w:t>
            </w:r>
          </w:p>
        </w:tc>
        <w:tc>
          <w:tcPr>
            <w:tcW w:type="dxa" w:w="2880"/>
          </w:tcPr>
          <w:p>
            <w:r>
              <w:t>trailing_trend</w:t>
            </w:r>
          </w:p>
        </w:tc>
      </w:tr>
      <w:tr>
        <w:tc>
          <w:tcPr>
            <w:tcW w:type="dxa" w:w="2880"/>
          </w:tcPr>
          <w:p>
            <w:r>
              <w:t>Posterior fingerprint</w:t>
            </w:r>
          </w:p>
        </w:tc>
        <w:tc>
          <w:tcPr>
            <w:tcW w:type="dxa" w:w="2880"/>
          </w:tcPr>
          <w:p>
            <w:r>
              <w:t>2f0ea01e7945a242</w:t>
            </w:r>
          </w:p>
        </w:tc>
        <w:tc>
          <w:tcPr>
            <w:tcW w:type="dxa" w:w="2880"/>
          </w:tcPr>
          <w:p>
            <w:r>
              <w:t>2f0ea01e7945a242</w:t>
            </w:r>
          </w:p>
        </w:tc>
      </w:tr>
      <w:tr>
        <w:tc>
          <w:tcPr>
            <w:tcW w:type="dxa" w:w="2880"/>
          </w:tcPr>
          <w:p>
            <w:r>
              <w:t>Handoff fingerprint</w:t>
            </w:r>
          </w:p>
        </w:tc>
        <w:tc>
          <w:tcPr>
            <w:tcW w:type="dxa" w:w="2880"/>
          </w:tcPr>
          <w:p>
            <w:r>
              <w:t>6f2cc04e81580097</w:t>
            </w:r>
          </w:p>
        </w:tc>
        <w:tc>
          <w:tcPr>
            <w:tcW w:type="dxa" w:w="2880"/>
          </w:tcPr>
          <w:p>
            <w:r>
              <w:t>6f2cc04e81580097</w:t>
            </w:r>
          </w:p>
        </w:tc>
      </w:tr>
    </w:tbl>
    <w:p>
      <w:pPr>
        <w:pStyle w:val="Heading1"/>
      </w:pPr>
      <w:r>
        <w:t>Scenario Probabilities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Comparison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</w:tr>
      <w:tr>
        <w:tc>
          <w:tcPr>
            <w:tcW w:type="dxa" w:w="2160"/>
          </w:tcPr>
          <w:p>
            <w:r>
              <w:t>late_cycle_expansion</w:t>
            </w:r>
          </w:p>
        </w:tc>
        <w:tc>
          <w:tcPr>
            <w:tcW w:type="dxa" w:w="2160"/>
          </w:tcPr>
          <w:p>
            <w:r>
              <w:t>72.0%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  <w:tc>
          <w:tcPr>
            <w:tcW w:type="dxa" w:w="2160"/>
          </w:tcPr>
          <w:p>
            <w:r>
              <w:t>+19.5%</w:t>
            </w:r>
          </w:p>
        </w:tc>
      </w:tr>
      <w:tr>
        <w:tc>
          <w:tcPr>
            <w:tcW w:type="dxa" w:w="2160"/>
          </w:tcPr>
          <w:p>
            <w:r>
              <w:t>expansion_disinflation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14.1%</w:t>
            </w:r>
          </w:p>
        </w:tc>
        <w:tc>
          <w:tcPr>
            <w:tcW w:type="dxa" w:w="2160"/>
          </w:tcPr>
          <w:p>
            <w:r>
              <w:t>-1.6%</w:t>
            </w:r>
          </w:p>
        </w:tc>
      </w:tr>
      <w:tr>
        <w:tc>
          <w:tcPr>
            <w:tcW w:type="dxa" w:w="2160"/>
          </w:tcPr>
          <w:p>
            <w:r>
              <w:t>inflation_shock</w:t>
            </w:r>
          </w:p>
        </w:tc>
        <w:tc>
          <w:tcPr>
            <w:tcW w:type="dxa" w:w="2160"/>
          </w:tcPr>
          <w:p>
            <w:r>
              <w:t>9.9%</w:t>
            </w:r>
          </w:p>
        </w:tc>
        <w:tc>
          <w:tcPr>
            <w:tcW w:type="dxa" w:w="2160"/>
          </w:tcPr>
          <w:p>
            <w:r>
              <w:t>16.4%</w:t>
            </w:r>
          </w:p>
        </w:tc>
        <w:tc>
          <w:tcPr>
            <w:tcW w:type="dxa" w:w="2160"/>
          </w:tcPr>
          <w:p>
            <w:r>
              <w:t>-6.4%</w:t>
            </w:r>
          </w:p>
        </w:tc>
      </w:tr>
      <w:tr>
        <w:tc>
          <w:tcPr>
            <w:tcW w:type="dxa" w:w="2160"/>
          </w:tcPr>
          <w:p>
            <w:r>
              <w:t>growth_scare_no_credit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-7.4%</w:t>
            </w:r>
          </w:p>
        </w:tc>
      </w:tr>
      <w:tr>
        <w:tc>
          <w:tcPr>
            <w:tcW w:type="dxa" w:w="2160"/>
          </w:tcPr>
          <w:p>
            <w:r>
              <w:t>stagflation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-3.9%</w:t>
            </w:r>
          </w:p>
        </w:tc>
      </w:tr>
      <w:tr>
        <w:tc>
          <w:tcPr>
            <w:tcW w:type="dxa" w:w="2160"/>
          </w:tcPr>
          <w:p>
            <w:r>
              <w:t>credit_led_recession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-0.1%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3344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probability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Fan Chart Comparison</w:t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l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core_p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credit_sp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fed_fu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ten_y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nfc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Terminal Distribution Comparison</w:t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lu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core_p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credit_spre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Appendix: Run Configuration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config.estimation_start</w:t>
            </w:r>
          </w:p>
        </w:tc>
        <w:tc>
          <w:tcPr>
            <w:tcW w:type="dxa" w:w="4320"/>
          </w:tcPr>
          <w:p>
            <w:r>
              <w:t>1973Q1</w:t>
            </w:r>
          </w:p>
        </w:tc>
      </w:tr>
      <w:tr>
        <w:tc>
          <w:tcPr>
            <w:tcW w:type="dxa" w:w="4320"/>
          </w:tcPr>
          <w:p>
            <w:r>
              <w:t>config.garch_dist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config.garch_max_iter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config.garch_persistence_warn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config.garch_t_dof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config.horizon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config.lags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config.lambda2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config.low_margin_threshold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config.max_redraws_per_path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config.min_sample_quarters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config.n_paths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config.rejection_warn_pct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config.report_output_dir</w:t>
            </w:r>
          </w:p>
        </w:tc>
        <w:tc>
          <w:tcPr>
            <w:tcW w:type="dxa" w:w="4320"/>
          </w:tcPr>
          <w:p>
            <w:r>
              <w:t>data/agent_system/bvar_cache/reports</w:t>
            </w:r>
          </w:p>
        </w:tc>
      </w:tr>
      <w:tr>
        <w:tc>
          <w:tcPr>
            <w:tcW w:type="dxa" w:w="4320"/>
          </w:tcPr>
          <w:p>
            <w:r>
              <w:t>config.seed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config.shock_dist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config.vol_model</w:t>
            </w:r>
          </w:p>
        </w:tc>
        <w:tc>
          <w:tcPr>
            <w:tcW w:type="dxa" w:w="4320"/>
          </w:tcPr>
          <w:p>
            <w:r>
              <w:t>garch</w:t>
            </w:r>
          </w:p>
        </w:tc>
      </w:tr>
      <w:tr>
        <w:tc>
          <w:tcPr>
            <w:tcW w:type="dxa" w:w="4320"/>
          </w:tcPr>
          <w:p>
            <w:r>
              <w:t>posterior.lambda1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posterior.lambda2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posterior.lambda3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posterior.lambda4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classifier.scaling</w:t>
            </w:r>
          </w:p>
        </w:tc>
        <w:tc>
          <w:tcPr>
            <w:tcW w:type="dxa" w:w="4320"/>
          </w:tcPr>
          <w:p>
            <w:r>
              <w:t>std</w:t>
            </w:r>
          </w:p>
        </w:tc>
      </w:tr>
      <w:tr>
        <w:tc>
          <w:tcPr>
            <w:tcW w:type="dxa" w:w="4320"/>
          </w:tcPr>
          <w:p>
            <w:r>
              <w:t>classifier.kernel_sigma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classifier.active_variables</w:t>
            </w:r>
          </w:p>
        </w:tc>
        <w:tc>
          <w:tcPr>
            <w:tcW w:type="dxa" w:w="4320"/>
          </w:tcPr>
          <w:p>
            <w:r>
              <w:t>["activity", "lur", "core_pce", "credit_spread", "fed_funds", "ten_year"]</w:t>
            </w:r>
          </w:p>
        </w:tc>
      </w:tr>
      <w:tr>
        <w:tc>
          <w:tcPr>
            <w:tcW w:type="dxa" w:w="4320"/>
          </w:tcPr>
          <w:p>
            <w:r>
              <w:t>classifier.handoff_file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BVAR Ensemble Forecast Comparison</dc:title>
  <dc:subject/>
  <dc:creator>AI Financial Operator</dc:creator>
  <cp:keywords/>
  <dc:description>generated by python-docx</dc:description>
  <cp:lastModifiedBy/>
  <cp:revision>1</cp:revision>
  <dcterms:created xsi:type="dcterms:W3CDTF">2026-07-16T14:25:02Z</dcterms:created>
  <dcterms:modified xsi:type="dcterms:W3CDTF">2026-07-16T14:25:02Z</dcterms:modified>
  <cp:category/>
</cp:coreProperties>
</file>