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AF66F" w14:textId="38F938E9" w:rsidR="00646ED3" w:rsidRDefault="009E041A">
      <w:r>
        <w:t>d3.goup VS. d3.groups</w:t>
      </w:r>
    </w:p>
    <w:p w14:paraId="4C090BD9" w14:textId="68685791" w:rsidR="009E041A" w:rsidRDefault="00D423E0">
      <w:hyperlink r:id="rId5" w:anchor="group" w:history="1">
        <w:r w:rsidR="009E041A" w:rsidRPr="001A3A2A">
          <w:rPr>
            <w:rStyle w:val="a3"/>
          </w:rPr>
          <w:t>https://github.com/d3/d3-array/blob/v2.11.0/README.md#group</w:t>
        </w:r>
      </w:hyperlink>
      <w:r w:rsidR="009E041A">
        <w:t xml:space="preserve"> </w:t>
      </w:r>
    </w:p>
    <w:p w14:paraId="05F43450" w14:textId="0487A45A" w:rsidR="009E041A" w:rsidRDefault="009E041A"/>
    <w:p w14:paraId="62B8C884" w14:textId="5B7F5906" w:rsidR="009E041A" w:rsidRDefault="009E041A">
      <w:r>
        <w:rPr>
          <w:rFonts w:hint="eastAsia"/>
        </w:rPr>
        <w:t>d</w:t>
      </w:r>
      <w:r>
        <w:t>3 6.0 migration guide</w:t>
      </w:r>
    </w:p>
    <w:p w14:paraId="3F872E7F" w14:textId="5B4F07D3" w:rsidR="009E041A" w:rsidRDefault="00D423E0">
      <w:hyperlink r:id="rId6" w:anchor="group" w:history="1">
        <w:r w:rsidR="009E041A" w:rsidRPr="001A3A2A">
          <w:rPr>
            <w:rStyle w:val="a3"/>
          </w:rPr>
          <w:t>https://observablehq.com/@d3/d3v6-migration-guide#group</w:t>
        </w:r>
      </w:hyperlink>
      <w:r w:rsidR="009E041A">
        <w:t xml:space="preserve"> </w:t>
      </w:r>
    </w:p>
    <w:p w14:paraId="01EC169A" w14:textId="00C4C2ED" w:rsidR="00CE3DF7" w:rsidRDefault="00CE3DF7">
      <w:r>
        <w:tab/>
        <w:t>replace d3.nest</w:t>
      </w:r>
    </w:p>
    <w:p w14:paraId="43BA403A" w14:textId="77777777" w:rsidR="00CE3DF7" w:rsidRPr="00CE3DF7" w:rsidRDefault="00CE3DF7">
      <w:r>
        <w:tab/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1"/>
      </w:tblGrid>
      <w:tr w:rsidR="00CE3DF7" w14:paraId="42BAE079" w14:textId="77777777" w:rsidTr="00CE3DF7">
        <w:tc>
          <w:tcPr>
            <w:tcW w:w="8011" w:type="dxa"/>
          </w:tcPr>
          <w:p w14:paraId="0B7D92A9" w14:textId="77777777" w:rsidR="00CE3DF7" w:rsidRDefault="00CE3DF7" w:rsidP="00CE3DF7">
            <w:r>
              <w:t>var groupTweets = d3.group(incomingData, d=&gt;d.user)</w:t>
            </w:r>
          </w:p>
          <w:p w14:paraId="6B7024E0" w14:textId="77777777" w:rsidR="00CE3DF7" w:rsidRDefault="00CE3DF7" w:rsidP="00CE3DF7">
            <w:r>
              <w:t xml:space="preserve">    console.log("check groupTweets",groupTweets)</w:t>
            </w:r>
          </w:p>
          <w:p w14:paraId="48438A27" w14:textId="77777777" w:rsidR="00CE3DF7" w:rsidRDefault="00CE3DF7" w:rsidP="00CE3DF7"/>
          <w:p w14:paraId="6217DFD8" w14:textId="77777777" w:rsidR="00CE3DF7" w:rsidRDefault="00CE3DF7" w:rsidP="00CE3DF7">
            <w:r>
              <w:t xml:space="preserve">    // pack</w:t>
            </w:r>
          </w:p>
          <w:p w14:paraId="48F34DF7" w14:textId="77777777" w:rsidR="00CE3DF7" w:rsidRDefault="00CE3DF7" w:rsidP="00CE3DF7">
            <w:r>
              <w:t xml:space="preserve">    var packChart = d3.pack().padding(10)</w:t>
            </w:r>
          </w:p>
          <w:p w14:paraId="3902D72B" w14:textId="77777777" w:rsidR="00CE3DF7" w:rsidRDefault="00CE3DF7" w:rsidP="00CE3DF7">
            <w:r>
              <w:t xml:space="preserve">    packChart.size([500, 500])</w:t>
            </w:r>
          </w:p>
          <w:p w14:paraId="3D056FAD" w14:textId="77777777" w:rsidR="00CE3DF7" w:rsidRDefault="00CE3DF7" w:rsidP="00CE3DF7">
            <w:r>
              <w:t xml:space="preserve">    // console.log("check packChart",packChart)</w:t>
            </w:r>
          </w:p>
          <w:p w14:paraId="149A1EA3" w14:textId="77777777" w:rsidR="00CE3DF7" w:rsidRDefault="00CE3DF7" w:rsidP="00CE3DF7"/>
          <w:p w14:paraId="7795FE12" w14:textId="77777777" w:rsidR="00CE3DF7" w:rsidRDefault="00CE3DF7" w:rsidP="00CE3DF7">
            <w:r>
              <w:t xml:space="preserve">    var packableTweets = {id: "All Tweets", values: groupTweets}</w:t>
            </w:r>
          </w:p>
          <w:p w14:paraId="5040F4D8" w14:textId="77777777" w:rsidR="00CE3DF7" w:rsidRDefault="00CE3DF7" w:rsidP="00CE3DF7">
            <w:r>
              <w:t xml:space="preserve">    console.log("check packableTweets",packableTweets)</w:t>
            </w:r>
          </w:p>
          <w:p w14:paraId="66FDE97E" w14:textId="77777777" w:rsidR="00CE3DF7" w:rsidRDefault="00CE3DF7" w:rsidP="00CE3DF7"/>
          <w:p w14:paraId="35F37D9C" w14:textId="77777777" w:rsidR="00CE3DF7" w:rsidRDefault="00CE3DF7" w:rsidP="00CE3DF7">
            <w:r>
              <w:t xml:space="preserve">    var root = d3.hierarchy(packableTweets, d=&gt;{</w:t>
            </w:r>
          </w:p>
          <w:p w14:paraId="5926A6A8" w14:textId="77777777" w:rsidR="00CE3DF7" w:rsidRDefault="00CE3DF7" w:rsidP="00CE3DF7">
            <w:r>
              <w:t xml:space="preserve">        // Trick of migrating v4 to v6</w:t>
            </w:r>
          </w:p>
          <w:p w14:paraId="3AD464D5" w14:textId="77777777" w:rsidR="00CE3DF7" w:rsidRDefault="00CE3DF7" w:rsidP="00CE3DF7">
            <w:r>
              <w:t xml:space="preserve">        if (!d.hasOwnProperty("values")) {</w:t>
            </w:r>
          </w:p>
          <w:p w14:paraId="012D0524" w14:textId="77777777" w:rsidR="00CE3DF7" w:rsidRDefault="00CE3DF7" w:rsidP="00CE3DF7">
            <w:r>
              <w:t xml:space="preserve">            d['values'] = d[1];</w:t>
            </w:r>
          </w:p>
          <w:p w14:paraId="372AEDAD" w14:textId="77777777" w:rsidR="00CE3DF7" w:rsidRDefault="00CE3DF7" w:rsidP="00CE3DF7">
            <w:r>
              <w:t xml:space="preserve">        }</w:t>
            </w:r>
          </w:p>
          <w:p w14:paraId="04ECD726" w14:textId="77777777" w:rsidR="00CE3DF7" w:rsidRDefault="00CE3DF7" w:rsidP="00CE3DF7">
            <w:r>
              <w:t xml:space="preserve">        return d.values;</w:t>
            </w:r>
          </w:p>
          <w:p w14:paraId="0D068ED2" w14:textId="77777777" w:rsidR="00CE3DF7" w:rsidRDefault="00CE3DF7" w:rsidP="00CE3DF7">
            <w:r>
              <w:t xml:space="preserve">    })</w:t>
            </w:r>
          </w:p>
          <w:p w14:paraId="13A1D6D2" w14:textId="4FA1C2BD" w:rsidR="00CE3DF7" w:rsidRDefault="00CE3DF7" w:rsidP="00CE3DF7">
            <w:r>
              <w:t xml:space="preserve">    .sum(()=&gt;1)</w:t>
            </w:r>
          </w:p>
        </w:tc>
      </w:tr>
    </w:tbl>
    <w:p w14:paraId="17769D1F" w14:textId="25B59FA5" w:rsidR="00CE3DF7" w:rsidRPr="00CE3DF7" w:rsidRDefault="00CE3DF7"/>
    <w:p w14:paraId="64E1E0CC" w14:textId="4879E221" w:rsidR="009E041A" w:rsidRDefault="009E041A"/>
    <w:p w14:paraId="06E4D4AC" w14:textId="2AC17B4B" w:rsidR="009E041A" w:rsidRDefault="009E041A">
      <w:r>
        <w:rPr>
          <w:rFonts w:hint="eastAsia"/>
        </w:rPr>
        <w:t>d</w:t>
      </w:r>
      <w:r>
        <w:t>3 6.0 treemap example</w:t>
      </w:r>
    </w:p>
    <w:p w14:paraId="5BA3B8E5" w14:textId="35E80078" w:rsidR="009E041A" w:rsidRDefault="00D423E0">
      <w:hyperlink r:id="rId7" w:history="1">
        <w:r w:rsidR="009E041A" w:rsidRPr="001A3A2A">
          <w:rPr>
            <w:rStyle w:val="a3"/>
          </w:rPr>
          <w:t>https://observablehq.com/@d3/cascaded-treemap</w:t>
        </w:r>
      </w:hyperlink>
      <w:r w:rsidR="009E041A">
        <w:t xml:space="preserve"> </w:t>
      </w:r>
    </w:p>
    <w:p w14:paraId="2066C493" w14:textId="21901219" w:rsidR="009E041A" w:rsidRDefault="009E041A"/>
    <w:p w14:paraId="2F1302A1" w14:textId="3E665316" w:rsidR="009E041A" w:rsidRDefault="009E041A">
      <w:r>
        <w:rPr>
          <w:rFonts w:hint="eastAsia"/>
        </w:rPr>
        <w:t>p</w:t>
      </w:r>
      <w:r>
        <w:t>ack circle inspirations</w:t>
      </w:r>
    </w:p>
    <w:p w14:paraId="768E384C" w14:textId="745D57AB" w:rsidR="009E041A" w:rsidRDefault="00D423E0">
      <w:hyperlink r:id="rId8" w:history="1">
        <w:r w:rsidR="009E041A" w:rsidRPr="001A3A2A">
          <w:rPr>
            <w:rStyle w:val="a3"/>
          </w:rPr>
          <w:t>http://nbremer.github.io/occupationscanvas/</w:t>
        </w:r>
      </w:hyperlink>
      <w:r w:rsidR="009E041A">
        <w:t xml:space="preserve"> </w:t>
      </w:r>
    </w:p>
    <w:p w14:paraId="69580BB6" w14:textId="04D1AD3F" w:rsidR="009E041A" w:rsidRDefault="00D423E0">
      <w:hyperlink r:id="rId9" w:history="1">
        <w:r w:rsidR="009E041A" w:rsidRPr="001A3A2A">
          <w:rPr>
            <w:rStyle w:val="a3"/>
          </w:rPr>
          <w:t>https://graphics.reuters.com/HEALTH-CORONAVIRUS/BATS/qzjpqglbxpx/index.html</w:t>
        </w:r>
      </w:hyperlink>
      <w:r w:rsidR="009E041A">
        <w:t xml:space="preserve"> </w:t>
      </w:r>
    </w:p>
    <w:p w14:paraId="7AEFF664" w14:textId="62CC567C" w:rsidR="00220904" w:rsidRDefault="00220904"/>
    <w:p w14:paraId="541EAC23" w14:textId="6DCBA674" w:rsidR="00220904" w:rsidRDefault="00CA2780">
      <w:r>
        <w:t>Sankey diagram</w:t>
      </w:r>
    </w:p>
    <w:p w14:paraId="5254F8D9" w14:textId="77777777" w:rsidR="009D1FEB" w:rsidRDefault="00CA2780" w:rsidP="00CD71A0">
      <w:pPr>
        <w:ind w:firstLine="420"/>
      </w:pPr>
      <w:r>
        <w:t xml:space="preserve">Add links </w:t>
      </w:r>
      <w:r>
        <w:rPr>
          <w:rFonts w:hint="eastAsia"/>
        </w:rPr>
        <w:t>时定义</w:t>
      </w:r>
      <w:r w:rsidR="009D1FEB">
        <w:rPr>
          <w:rFonts w:hint="eastAsia"/>
        </w:rPr>
        <w:t>stroke颜色才能正确显示link的等宽度；</w:t>
      </w:r>
    </w:p>
    <w:p w14:paraId="38BDAA80" w14:textId="20DB7DDE" w:rsidR="00CA2780" w:rsidRDefault="009D1FEB" w:rsidP="00CD71A0">
      <w:pPr>
        <w:ind w:firstLine="420"/>
      </w:pPr>
      <w:r>
        <w:rPr>
          <w:rFonts w:hint="eastAsia"/>
        </w:rPr>
        <w:t>方法一：</w:t>
      </w:r>
      <w:r w:rsidR="00CA2780">
        <w:t>.attr(“stroke”, gray)</w:t>
      </w:r>
      <w:r>
        <w:rPr>
          <w:rFonts w:hint="eastAsia"/>
        </w:rPr>
        <w:t>才正常显示</w:t>
      </w:r>
    </w:p>
    <w:p w14:paraId="1F7869BE" w14:textId="39192A07" w:rsidR="009D1FEB" w:rsidRDefault="009D1FEB" w:rsidP="00CD71A0">
      <w:pPr>
        <w:ind w:firstLine="420"/>
      </w:pPr>
      <w:r>
        <w:rPr>
          <w:rFonts w:hint="eastAsia"/>
        </w:rPr>
        <w:t>方法二：CSS</w:t>
      </w:r>
      <w:r>
        <w:t xml:space="preserve"> </w:t>
      </w:r>
      <w:r>
        <w:rPr>
          <w:rFonts w:hint="eastAsia"/>
        </w:rPr>
        <w:t>.</w:t>
      </w:r>
      <w:r>
        <w:t>className{stroke: gray}</w:t>
      </w:r>
    </w:p>
    <w:p w14:paraId="156E234A" w14:textId="3D4C9211" w:rsidR="00180EE9" w:rsidRDefault="00180EE9"/>
    <w:p w14:paraId="3D8C7B41" w14:textId="50D0D9C1" w:rsidR="00180EE9" w:rsidRDefault="00180EE9" w:rsidP="00CD71A0">
      <w:pPr>
        <w:ind w:firstLine="420"/>
      </w:pPr>
      <w:r>
        <w:rPr>
          <w:rFonts w:hint="eastAsia"/>
        </w:rPr>
        <w:t>数据内的link</w:t>
      </w:r>
      <w:r>
        <w:t>-</w:t>
      </w:r>
      <w:r>
        <w:rPr>
          <w:rFonts w:hint="eastAsia"/>
        </w:rPr>
        <w:t>value的数值比例会同样对应到stroke</w:t>
      </w:r>
      <w:r>
        <w:t>-</w:t>
      </w:r>
      <w:r>
        <w:rPr>
          <w:rFonts w:hint="eastAsia"/>
        </w:rPr>
        <w:t>width</w:t>
      </w:r>
    </w:p>
    <w:p w14:paraId="773E9CBF" w14:textId="38105136" w:rsidR="00CD71A0" w:rsidRDefault="00CD71A0" w:rsidP="00CD71A0">
      <w:pPr>
        <w:ind w:firstLine="420"/>
      </w:pPr>
    </w:p>
    <w:p w14:paraId="1EEB8DF1" w14:textId="6512AA3A" w:rsidR="00CD71A0" w:rsidRDefault="0042407F" w:rsidP="00CD71A0">
      <w:pPr>
        <w:ind w:left="420"/>
      </w:pPr>
      <w:r>
        <w:t>Append(“text”)</w:t>
      </w:r>
      <w:r w:rsidR="00456CDC">
        <w:t xml:space="preserve">, </w:t>
      </w:r>
      <w:r w:rsidR="00CD71A0" w:rsidRPr="00CD71A0">
        <w:t>The dy attribute indicates a shift along the y-axis on the position of an element or its content.</w:t>
      </w:r>
    </w:p>
    <w:p w14:paraId="18196351" w14:textId="4770D567" w:rsidR="001B2750" w:rsidRDefault="001B2750" w:rsidP="00CD71A0">
      <w:pPr>
        <w:ind w:left="420"/>
      </w:pPr>
      <w:r>
        <w:rPr>
          <w:rFonts w:hint="eastAsia"/>
        </w:rPr>
        <w:lastRenderedPageBreak/>
        <w:t>根据位置判断条件设置位置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1B2750" w14:paraId="2BF34C63" w14:textId="77777777" w:rsidTr="001B2750">
        <w:tc>
          <w:tcPr>
            <w:tcW w:w="8290" w:type="dxa"/>
          </w:tcPr>
          <w:p w14:paraId="4D6AC2FA" w14:textId="77777777" w:rsidR="001B2750" w:rsidRDefault="001B2750" w:rsidP="001B2750">
            <w:r>
              <w:t>// add nodes title</w:t>
            </w:r>
          </w:p>
          <w:p w14:paraId="13C6C99D" w14:textId="77777777" w:rsidR="001B2750" w:rsidRDefault="001B2750" w:rsidP="001B2750">
            <w:r>
              <w:tab/>
              <w:t>node.append("text")</w:t>
            </w:r>
          </w:p>
          <w:p w14:paraId="4C3148E0" w14:textId="77777777" w:rsidR="001B2750" w:rsidRDefault="001B2750" w:rsidP="001B2750">
            <w:r>
              <w:tab/>
            </w:r>
            <w:r>
              <w:tab/>
            </w:r>
            <w:r>
              <w:tab/>
              <w:t>.attr("x", d=&gt;d.x0 -6)</w:t>
            </w:r>
          </w:p>
          <w:p w14:paraId="19C5A619" w14:textId="77777777" w:rsidR="001B2750" w:rsidRDefault="001B2750" w:rsidP="001B2750">
            <w:r>
              <w:tab/>
            </w:r>
            <w:r>
              <w:tab/>
            </w:r>
            <w:r>
              <w:tab/>
              <w:t>.attr("y", d=&gt;(d.y1+d.y0)/2)</w:t>
            </w:r>
          </w:p>
          <w:p w14:paraId="4E81D610" w14:textId="77777777" w:rsidR="001B2750" w:rsidRDefault="001B2750" w:rsidP="001B2750">
            <w:r>
              <w:tab/>
            </w:r>
            <w:r>
              <w:tab/>
            </w:r>
            <w:r>
              <w:tab/>
              <w:t>.attr("dy", "0.35em")</w:t>
            </w:r>
          </w:p>
          <w:p w14:paraId="65FDFA81" w14:textId="77777777" w:rsidR="001B2750" w:rsidRDefault="001B2750" w:rsidP="001B2750">
            <w:r>
              <w:tab/>
            </w:r>
            <w:r>
              <w:tab/>
            </w:r>
            <w:r>
              <w:tab/>
              <w:t>.attr("text-anchor", "end")</w:t>
            </w:r>
          </w:p>
          <w:p w14:paraId="5B8006C5" w14:textId="77777777" w:rsidR="001B2750" w:rsidRDefault="001B2750" w:rsidP="001B2750">
            <w:r>
              <w:tab/>
            </w:r>
            <w:r>
              <w:tab/>
            </w:r>
            <w:r>
              <w:tab/>
              <w:t>.text(d=&gt;d.name)</w:t>
            </w:r>
          </w:p>
          <w:p w14:paraId="5990A096" w14:textId="77777777" w:rsidR="001B2750" w:rsidRDefault="001B2750" w:rsidP="001B2750">
            <w:r>
              <w:tab/>
            </w:r>
            <w:r>
              <w:tab/>
              <w:t>.filter(d=&gt;d.x0 &lt; width/2)</w:t>
            </w:r>
          </w:p>
          <w:p w14:paraId="1C6D7F59" w14:textId="77777777" w:rsidR="001B2750" w:rsidRDefault="001B2750" w:rsidP="001B2750">
            <w:r>
              <w:tab/>
            </w:r>
            <w:r>
              <w:tab/>
            </w:r>
            <w:r>
              <w:tab/>
              <w:t>.attr("x", d=&gt;d.x0 -6)</w:t>
            </w:r>
          </w:p>
          <w:p w14:paraId="0B969C35" w14:textId="2FBB3F8B" w:rsidR="001B2750" w:rsidRDefault="001B2750" w:rsidP="001B2750">
            <w:r>
              <w:tab/>
            </w:r>
            <w:r>
              <w:tab/>
            </w:r>
            <w:r>
              <w:tab/>
              <w:t>.attr("text-anchor", "start")</w:t>
            </w:r>
          </w:p>
        </w:tc>
      </w:tr>
    </w:tbl>
    <w:p w14:paraId="650847FA" w14:textId="4C1AB2F7" w:rsidR="00CD71A0" w:rsidRDefault="00705154" w:rsidP="00705154">
      <w:r>
        <w:tab/>
      </w:r>
    </w:p>
    <w:p w14:paraId="57513F13" w14:textId="2007B1DD" w:rsidR="00F9499C" w:rsidRPr="009A3E80" w:rsidRDefault="00F9499C" w:rsidP="00F9499C">
      <w:pPr>
        <w:ind w:firstLine="420"/>
      </w:pPr>
      <w:r w:rsidRPr="009A3E80">
        <w:t xml:space="preserve">d3.format(",.0f") </w:t>
      </w:r>
      <w:r w:rsidRPr="009A3E80">
        <w:rPr>
          <w:rFonts w:hint="eastAsia"/>
        </w:rPr>
        <w:t>逗号=每三个0用逗号分隔一下；.</w:t>
      </w:r>
      <w:r w:rsidRPr="009A3E80">
        <w:t>0=</w:t>
      </w:r>
      <w:r w:rsidRPr="009A3E80">
        <w:rPr>
          <w:rFonts w:hint="eastAsia"/>
        </w:rPr>
        <w:t>小数点后保留0位</w:t>
      </w:r>
    </w:p>
    <w:p w14:paraId="623F26ED" w14:textId="2BC5426B" w:rsidR="009A3E80" w:rsidRPr="009A3E80" w:rsidRDefault="009A3E80" w:rsidP="00F9499C">
      <w:pPr>
        <w:ind w:firstLine="420"/>
      </w:pPr>
    </w:p>
    <w:p w14:paraId="4991C110" w14:textId="77A85382" w:rsidR="009A3E80" w:rsidRPr="009A3E80" w:rsidRDefault="009A3E80" w:rsidP="00F9499C">
      <w:pPr>
        <w:ind w:firstLine="420"/>
      </w:pPr>
    </w:p>
    <w:p w14:paraId="0F98941F" w14:textId="07C18B45" w:rsidR="009A3E80" w:rsidRDefault="009A3E80" w:rsidP="009A3E80">
      <w:r w:rsidRPr="009A3E80">
        <w:t>2021</w:t>
      </w:r>
      <w:r w:rsidRPr="009A3E80">
        <w:rPr>
          <w:rFonts w:hint="eastAsia"/>
        </w:rPr>
        <w:t>0</w:t>
      </w:r>
      <w:r w:rsidRPr="009A3E80">
        <w:t>308:</w:t>
      </w:r>
    </w:p>
    <w:p w14:paraId="3E1DF1CC" w14:textId="77777777" w:rsidR="009A3E80" w:rsidRDefault="009A3E80" w:rsidP="009A3E80">
      <w:pPr>
        <w:ind w:left="420"/>
      </w:pPr>
      <w:r w:rsidRPr="009A3E80">
        <w:t>var parseDate = d3.timeParse("%b-%y")</w:t>
      </w:r>
    </w:p>
    <w:p w14:paraId="27088101" w14:textId="07470592" w:rsidR="009A3E80" w:rsidRPr="009A3E80" w:rsidRDefault="009A3E80" w:rsidP="009A3E80">
      <w:pPr>
        <w:ind w:left="420"/>
      </w:pPr>
      <w:r>
        <w:rPr>
          <w:rFonts w:hint="eastAsia"/>
        </w:rPr>
        <w:t>输出的形式是标准时间=</w:t>
      </w:r>
      <w:r>
        <w:t xml:space="preserve"> </w:t>
      </w:r>
      <w:r w:rsidRPr="009A3E80">
        <w:rPr>
          <w:rFonts w:hint="eastAsia"/>
        </w:rPr>
        <w:t>Fri Jul 01 2011 00:00:00 GMT+0800 (中国标准时间)</w:t>
      </w:r>
    </w:p>
    <w:p w14:paraId="72FD47A1" w14:textId="74C7441C" w:rsidR="009A3E80" w:rsidRDefault="009A3E80" w:rsidP="00F9499C">
      <w:pPr>
        <w:ind w:firstLine="420"/>
      </w:pPr>
      <w:r>
        <w:rPr>
          <w:rFonts w:hint="eastAsia"/>
        </w:rPr>
        <w:t>输出不是设定的时间格式，这个格式是迎合原数据日期格式，为了统一读取成标准时间</w:t>
      </w:r>
    </w:p>
    <w:p w14:paraId="1B8CE75A" w14:textId="079420DF" w:rsidR="009A3E80" w:rsidRDefault="009A3E80" w:rsidP="00F9499C">
      <w:pPr>
        <w:ind w:firstLine="420"/>
      </w:pPr>
    </w:p>
    <w:p w14:paraId="58BDAED4" w14:textId="7A6D21A9" w:rsidR="009A3E80" w:rsidRDefault="009A3E80" w:rsidP="00F9499C">
      <w:pPr>
        <w:ind w:firstLine="420"/>
      </w:pPr>
      <w:r w:rsidRPr="009A3E80">
        <w:t>var reparseDate = d3.timeFormat("%y/%B")</w:t>
      </w:r>
    </w:p>
    <w:p w14:paraId="47B149A1" w14:textId="600F4190" w:rsidR="009A3E80" w:rsidRDefault="009A3E80" w:rsidP="00F9499C">
      <w:pPr>
        <w:ind w:firstLine="420"/>
      </w:pPr>
      <w:r>
        <w:rPr>
          <w:rFonts w:hint="eastAsia"/>
        </w:rPr>
        <w:t>输出按照自定义格式的数据，在axis中调用</w:t>
      </w:r>
    </w:p>
    <w:p w14:paraId="44531F88" w14:textId="43ED85AA" w:rsidR="009A3E80" w:rsidRDefault="009A3E80" w:rsidP="00F9499C">
      <w:pPr>
        <w:ind w:firstLine="420"/>
      </w:pPr>
    </w:p>
    <w:p w14:paraId="037036BB" w14:textId="380132B5" w:rsidR="009A3E80" w:rsidRDefault="009A3E80" w:rsidP="009A3E80">
      <w:pPr>
        <w:ind w:firstLine="420"/>
      </w:pPr>
      <w:r>
        <w:rPr>
          <w:rFonts w:hint="eastAsia"/>
        </w:rPr>
        <w:t>格式自定义缩写含义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7869"/>
      </w:tblGrid>
      <w:tr w:rsidR="009A3E80" w14:paraId="1CFFD0C6" w14:textId="77777777" w:rsidTr="009A3E80">
        <w:tc>
          <w:tcPr>
            <w:tcW w:w="7869" w:type="dxa"/>
          </w:tcPr>
          <w:p w14:paraId="3CE97D12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%a - abbreviated weekday name. </w:t>
            </w:r>
          </w:p>
          <w:p w14:paraId="646FE651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%A - full weekday name. </w:t>
            </w:r>
          </w:p>
          <w:p w14:paraId="33E395E8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%b - abbreviated month name. </w:t>
            </w:r>
          </w:p>
          <w:p w14:paraId="3CFAAF03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%B - full month name. </w:t>
            </w:r>
          </w:p>
          <w:p w14:paraId="7818D5BC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%c - date and time, as “%a %b %e %H:%M:%S %Y”. </w:t>
            </w:r>
          </w:p>
          <w:p w14:paraId="6BCC90B8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%d - zero-padded day of the month as a decimal number [01,31]. </w:t>
            </w:r>
          </w:p>
          <w:p w14:paraId="21D8D3C3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%e - space-padded day of the month as a decimal number [ 1,31]. </w:t>
            </w:r>
          </w:p>
          <w:p w14:paraId="1640AF7E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%H - hour (24-hour clock) as a decimal number [00,23]. </w:t>
            </w:r>
          </w:p>
          <w:p w14:paraId="4A992B79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%I - hour (12-hour clock) as a decimal number [01,12]. </w:t>
            </w:r>
          </w:p>
          <w:p w14:paraId="71258B5C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%j - day of the year as a decimal number [001,366]. </w:t>
            </w:r>
          </w:p>
          <w:p w14:paraId="4860306C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%m - month as a decimal number [01,12]. </w:t>
            </w:r>
          </w:p>
          <w:p w14:paraId="2D2E7D92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%M - minute as a decimal number [00,59]. </w:t>
            </w:r>
          </w:p>
          <w:p w14:paraId="6B9417D0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%p - either AM or PM. </w:t>
            </w:r>
          </w:p>
          <w:p w14:paraId="2B62753C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%S - second as a decimal number [00,61]. </w:t>
            </w:r>
          </w:p>
          <w:p w14:paraId="37912639" w14:textId="157E37EF" w:rsidR="009A3E80" w:rsidRP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%U - week number of the year (Sunday as the first day of the week) as a decimal number </w:t>
            </w:r>
            <w:r w:rsidRPr="009A3E80">
              <w:rPr>
                <w:rFonts w:ascii="LinLibertine" w:hAnsi="LinLibertine"/>
              </w:rPr>
              <w:t xml:space="preserve">[00,53]. </w:t>
            </w:r>
          </w:p>
          <w:p w14:paraId="567417DF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%w - weekday as a decimal number [0(Sunday),6]. </w:t>
            </w:r>
          </w:p>
          <w:p w14:paraId="18EA57B9" w14:textId="70B0C962" w:rsidR="009A3E80" w:rsidRP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%W - week number of the year (Monday as the first day of the week) as a decimal number </w:t>
            </w:r>
            <w:r w:rsidRPr="009A3E80">
              <w:rPr>
                <w:rFonts w:ascii="LinLibertine" w:hAnsi="LinLibertine"/>
              </w:rPr>
              <w:t xml:space="preserve">[00,53]. </w:t>
            </w:r>
          </w:p>
          <w:p w14:paraId="71341026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%x - date, as “%m/%d/%y”. </w:t>
            </w:r>
          </w:p>
          <w:p w14:paraId="755C67A1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lastRenderedPageBreak/>
              <w:t xml:space="preserve">%X - time, as “%H:%M:%S”. </w:t>
            </w:r>
          </w:p>
          <w:p w14:paraId="750085FE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%y - year without century as a decimal number [00,99]. </w:t>
            </w:r>
          </w:p>
          <w:p w14:paraId="302160E1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%Y - year with century as a decimal number. </w:t>
            </w:r>
          </w:p>
          <w:p w14:paraId="0B8E581B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%Z - time zone offset, such as “-0700”. </w:t>
            </w:r>
          </w:p>
          <w:p w14:paraId="6ED6B868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There is also a a literal “%” character that can be presented by using double % signs. </w:t>
            </w:r>
          </w:p>
          <w:p w14:paraId="0193C52C" w14:textId="77777777" w:rsidR="009A3E80" w:rsidRPr="009A3E80" w:rsidRDefault="009A3E80" w:rsidP="00F9499C"/>
        </w:tc>
      </w:tr>
    </w:tbl>
    <w:p w14:paraId="618131FC" w14:textId="56FA36A9" w:rsidR="009A3E80" w:rsidRDefault="009A3E80" w:rsidP="00F9499C">
      <w:pPr>
        <w:ind w:firstLine="420"/>
      </w:pPr>
      <w:r>
        <w:rPr>
          <w:rFonts w:hint="eastAsia"/>
        </w:rPr>
        <w:lastRenderedPageBreak/>
        <w:t>常用自定义格式：</w:t>
      </w:r>
    </w:p>
    <w:p w14:paraId="580FC490" w14:textId="3DFCAC56" w:rsidR="009A3E80" w:rsidRDefault="009A3E80" w:rsidP="00F9499C">
      <w:pPr>
        <w:ind w:firstLine="420"/>
      </w:pPr>
      <w:r>
        <w:rPr>
          <w:rFonts w:hint="eastAsia"/>
        </w:rPr>
        <w:t>%Y</w:t>
      </w:r>
      <w:r>
        <w:t>=</w:t>
      </w:r>
      <w:r>
        <w:rPr>
          <w:rFonts w:hint="eastAsia"/>
        </w:rPr>
        <w:t>四位数字年份，eg：2</w:t>
      </w:r>
      <w:r>
        <w:t>021</w:t>
      </w:r>
    </w:p>
    <w:p w14:paraId="216C45E5" w14:textId="369A6598" w:rsidR="009A3E80" w:rsidRDefault="009A3E80" w:rsidP="00F9499C">
      <w:pPr>
        <w:ind w:firstLine="420"/>
      </w:pPr>
      <w:r>
        <w:rPr>
          <w:rFonts w:hint="eastAsia"/>
        </w:rPr>
        <w:t>%b</w:t>
      </w:r>
      <w:r>
        <w:t>=</w:t>
      </w:r>
      <w:r>
        <w:rPr>
          <w:rFonts w:hint="eastAsia"/>
        </w:rPr>
        <w:t>月份缩写， eg：Jan</w:t>
      </w:r>
    </w:p>
    <w:p w14:paraId="5C385042" w14:textId="6E56F365" w:rsidR="00EE24AA" w:rsidRDefault="00EE24AA" w:rsidP="00F9499C">
      <w:pPr>
        <w:ind w:firstLine="420"/>
      </w:pPr>
      <w:r>
        <w:rPr>
          <w:rFonts w:hint="eastAsia"/>
        </w:rPr>
        <w:t>%m</w:t>
      </w:r>
      <w:r>
        <w:t>=</w:t>
      </w:r>
      <w:r>
        <w:rPr>
          <w:rFonts w:hint="eastAsia"/>
        </w:rPr>
        <w:t>两位数字月份，e</w:t>
      </w:r>
      <w:r>
        <w:t>g</w:t>
      </w:r>
      <w:r>
        <w:rPr>
          <w:rFonts w:hint="eastAsia"/>
        </w:rPr>
        <w:t>：0</w:t>
      </w:r>
      <w:r>
        <w:t>1</w:t>
      </w:r>
    </w:p>
    <w:p w14:paraId="18C460C1" w14:textId="40C097B7" w:rsidR="008F75FC" w:rsidRDefault="008F75FC" w:rsidP="00F9499C">
      <w:pPr>
        <w:ind w:firstLine="420"/>
      </w:pPr>
    </w:p>
    <w:p w14:paraId="37892BE3" w14:textId="16A8F42F" w:rsidR="008F75FC" w:rsidRDefault="008F75FC" w:rsidP="008F75FC">
      <w:r>
        <w:t>20210309</w:t>
      </w:r>
    </w:p>
    <w:p w14:paraId="7214795D" w14:textId="0965EEEE" w:rsidR="008F75FC" w:rsidRDefault="008F75FC" w:rsidP="00B37335">
      <w:pPr>
        <w:ind w:left="420"/>
      </w:pPr>
      <w:r>
        <w:t>X/Y axis</w:t>
      </w:r>
      <w:r>
        <w:rPr>
          <w:rFonts w:hint="eastAsia"/>
        </w:rPr>
        <w:t>字体字号可以通过</w:t>
      </w:r>
      <w:r w:rsidRPr="008F75FC">
        <w:t>.style("font", "14px times")</w:t>
      </w:r>
      <w:r>
        <w:rPr>
          <w:rFonts w:hint="eastAsia"/>
        </w:rPr>
        <w:t>设置，更简洁是通过class在</w:t>
      </w:r>
      <w:r>
        <w:t>&lt;style&gt;</w:t>
      </w:r>
      <w:r>
        <w:rPr>
          <w:rFonts w:hint="eastAsia"/>
        </w:rPr>
        <w:t>中设置</w:t>
      </w:r>
      <w:r>
        <w:t>.axis{font: 14px sans-serif; }</w:t>
      </w:r>
    </w:p>
    <w:p w14:paraId="268BC541" w14:textId="5B1B0935" w:rsidR="00B37335" w:rsidRDefault="00B37335" w:rsidP="00B37335">
      <w:pPr>
        <w:ind w:left="420"/>
      </w:pPr>
    </w:p>
    <w:p w14:paraId="074A2EB2" w14:textId="73BBF4A2" w:rsidR="00B37335" w:rsidRDefault="00B37335" w:rsidP="00B37335">
      <w:pPr>
        <w:pStyle w:val="a6"/>
        <w:ind w:left="420"/>
        <w:rPr>
          <w:rFonts w:asciiTheme="minorHAnsi" w:eastAsiaTheme="minorEastAsia" w:hAnsiTheme="minorHAnsi" w:cstheme="minorBidi"/>
          <w:kern w:val="2"/>
          <w:sz w:val="21"/>
        </w:rPr>
      </w:pPr>
      <w:r w:rsidRPr="00B37335">
        <w:rPr>
          <w:rFonts w:asciiTheme="minorHAnsi" w:eastAsiaTheme="minorEastAsia" w:hAnsiTheme="minorHAnsi" w:cstheme="minorBidi" w:hint="eastAsia"/>
          <w:kern w:val="2"/>
          <w:sz w:val="21"/>
        </w:rPr>
        <w:t>坐标刻度间隔自定义（以往虽然指定数字但内部一定程度自动分配不完全实现自定义），</w:t>
      </w:r>
      <w:r w:rsidRPr="00B37335">
        <w:rPr>
          <w:rFonts w:asciiTheme="minorHAnsi" w:eastAsiaTheme="minorEastAsia" w:hAnsiTheme="minorHAnsi" w:cstheme="minorBidi"/>
          <w:kern w:val="2"/>
          <w:sz w:val="21"/>
        </w:rPr>
        <w:t>.ticks(d3.timeDay.every(4))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，这里是每隔四天，其他设置还有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B37335" w14:paraId="1C2D87B9" w14:textId="77777777" w:rsidTr="00B37335">
        <w:tc>
          <w:tcPr>
            <w:tcW w:w="8290" w:type="dxa"/>
          </w:tcPr>
          <w:p w14:paraId="2F14B42E" w14:textId="77777777" w:rsidR="00B37335" w:rsidRDefault="00B37335" w:rsidP="00B37335">
            <w:pPr>
              <w:pStyle w:val="a6"/>
            </w:pPr>
            <w:r>
              <w:rPr>
                <w:rFonts w:ascii="LinLibertine" w:hAnsi="LinLibertine"/>
              </w:rPr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d3.timeMillisecond </w:t>
            </w:r>
            <w:r>
              <w:rPr>
                <w:rFonts w:ascii="LinLibertine" w:hAnsi="LinLibertine"/>
              </w:rPr>
              <w:t xml:space="preserve">: Milliseconds 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d3.timeSecond </w:t>
            </w:r>
            <w:r>
              <w:rPr>
                <w:rFonts w:ascii="LinLibertine" w:hAnsi="LinLibertine"/>
              </w:rPr>
              <w:t>: Seconds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d3.timeMinute </w:t>
            </w:r>
            <w:r>
              <w:rPr>
                <w:rFonts w:ascii="LinLibertine" w:hAnsi="LinLibertine"/>
              </w:rPr>
              <w:t>: Minutes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d3.timeHour </w:t>
            </w:r>
            <w:r>
              <w:rPr>
                <w:rFonts w:ascii="LinLibertine" w:hAnsi="LinLibertine"/>
              </w:rPr>
              <w:t xml:space="preserve">: Hours </w:t>
            </w:r>
          </w:p>
          <w:p w14:paraId="792BB0E0" w14:textId="24E6A46F" w:rsidR="00B37335" w:rsidRPr="003D2323" w:rsidRDefault="00B37335" w:rsidP="00B37335">
            <w:pPr>
              <w:pStyle w:val="a6"/>
            </w:pPr>
            <w:r>
              <w:rPr>
                <w:rFonts w:ascii="LinLibertine" w:hAnsi="LinLibertine"/>
              </w:rPr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d3.timeDay </w:t>
            </w:r>
            <w:r>
              <w:rPr>
                <w:rFonts w:ascii="LinLibertine" w:hAnsi="LinLibertine"/>
              </w:rPr>
              <w:t>: Days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d3.timeWeek </w:t>
            </w:r>
            <w:r>
              <w:rPr>
                <w:rFonts w:ascii="LinLibertine" w:hAnsi="LinLibertine"/>
              </w:rPr>
              <w:t xml:space="preserve">: This is an alias for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d3.timeSunday </w:t>
            </w:r>
            <w:r>
              <w:rPr>
                <w:rFonts w:ascii="LinLibertine" w:hAnsi="LinLibertine"/>
              </w:rPr>
              <w:t xml:space="preserve">for a week 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d3.timeSunday </w:t>
            </w:r>
            <w:r>
              <w:rPr>
                <w:rFonts w:ascii="LinLibertine" w:hAnsi="LinLibertine"/>
              </w:rPr>
              <w:t>: A week starting on Sunday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d3.timeMonday </w:t>
            </w:r>
            <w:r>
              <w:rPr>
                <w:rFonts w:ascii="LinLibertine" w:hAnsi="LinLibertine"/>
              </w:rPr>
              <w:t>: A week starting on Monday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d3.timeTuesday </w:t>
            </w:r>
            <w:r>
              <w:rPr>
                <w:rFonts w:ascii="LinLibertine" w:hAnsi="LinLibertine"/>
              </w:rPr>
              <w:t>: A week starting on Tuesday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d3.timeWednesday </w:t>
            </w:r>
            <w:r>
              <w:rPr>
                <w:rFonts w:ascii="LinLibertine" w:hAnsi="LinLibertine"/>
              </w:rPr>
              <w:t>: A week starting on Wednesday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d3.timeThursday </w:t>
            </w:r>
            <w:r>
              <w:rPr>
                <w:rFonts w:ascii="LinLibertine" w:hAnsi="LinLibertine"/>
              </w:rPr>
              <w:t>: A week starting on Thursday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d3.timeFriday </w:t>
            </w:r>
            <w:r>
              <w:rPr>
                <w:rFonts w:ascii="LinLibertine" w:hAnsi="LinLibertine"/>
              </w:rPr>
              <w:t>: A week starting on Friday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d3.timeSaturday </w:t>
            </w:r>
            <w:r>
              <w:rPr>
                <w:rFonts w:ascii="LinLibertine" w:hAnsi="LinLibertine"/>
              </w:rPr>
              <w:t>: A week starting on Saturday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d3.timeMonth </w:t>
            </w:r>
            <w:r>
              <w:rPr>
                <w:rFonts w:ascii="LinLibertine" w:hAnsi="LinLibertine"/>
              </w:rPr>
              <w:t>: Months starting on the 1st of the month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d3.timeYear </w:t>
            </w:r>
            <w:r>
              <w:rPr>
                <w:rFonts w:ascii="LinLibertine" w:hAnsi="LinLibertine"/>
              </w:rPr>
              <w:t xml:space="preserve">: Years Starting on the 1st day of the year </w:t>
            </w:r>
          </w:p>
        </w:tc>
      </w:tr>
    </w:tbl>
    <w:p w14:paraId="0CA4E6F0" w14:textId="04C6D645" w:rsidR="00B37335" w:rsidRDefault="00B37335" w:rsidP="00B37335">
      <w:pPr>
        <w:pStyle w:val="a6"/>
        <w:ind w:left="420"/>
        <w:rPr>
          <w:rFonts w:asciiTheme="minorHAnsi" w:eastAsiaTheme="minorEastAsia" w:hAnsiTheme="minorHAnsi" w:cstheme="minorBidi"/>
          <w:kern w:val="2"/>
          <w:sz w:val="21"/>
        </w:rPr>
      </w:pPr>
    </w:p>
    <w:p w14:paraId="5B16D9A0" w14:textId="3CC4CCAF" w:rsidR="007E7497" w:rsidRDefault="007E7497" w:rsidP="00B37335">
      <w:pPr>
        <w:pStyle w:val="a6"/>
        <w:ind w:left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坐标刻度文字旋转角度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7E7497" w14:paraId="055C2F13" w14:textId="77777777" w:rsidTr="007E7497">
        <w:tc>
          <w:tcPr>
            <w:tcW w:w="8290" w:type="dxa"/>
          </w:tcPr>
          <w:p w14:paraId="71984D88" w14:textId="77777777" w:rsidR="007E7497" w:rsidRPr="007E7497" w:rsidRDefault="007E7497" w:rsidP="007E7497">
            <w:pPr>
              <w:pStyle w:val="a6"/>
              <w:ind w:left="42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.selectAll("text")</w:t>
            </w:r>
          </w:p>
          <w:p w14:paraId="7AE34CF8" w14:textId="77777777" w:rsidR="007E7497" w:rsidRPr="007E7497" w:rsidRDefault="007E7497" w:rsidP="007E7497">
            <w:pPr>
              <w:pStyle w:val="a6"/>
              <w:ind w:left="42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.style("text-anchor", "end")</w:t>
            </w:r>
          </w:p>
          <w:p w14:paraId="7D0CBBF4" w14:textId="77777777" w:rsidR="007E7497" w:rsidRPr="007E7497" w:rsidRDefault="007E7497" w:rsidP="007E7497">
            <w:pPr>
              <w:pStyle w:val="a6"/>
              <w:ind w:left="42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lastRenderedPageBreak/>
              <w:t>.attr("transform", "rotate(-25)")</w:t>
            </w:r>
          </w:p>
          <w:p w14:paraId="6C937533" w14:textId="77777777" w:rsidR="007E7497" w:rsidRPr="007E7497" w:rsidRDefault="007E7497" w:rsidP="007E7497">
            <w:pPr>
              <w:pStyle w:val="a6"/>
              <w:ind w:left="42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.attr("dx", ".5em")</w:t>
            </w:r>
          </w:p>
          <w:p w14:paraId="6D3780FC" w14:textId="3622D8E3" w:rsidR="007E7497" w:rsidRDefault="007E7497" w:rsidP="008D4015">
            <w:pPr>
              <w:pStyle w:val="a6"/>
              <w:ind w:left="42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.attr("dy", ".7em")</w:t>
            </w:r>
          </w:p>
        </w:tc>
      </w:tr>
    </w:tbl>
    <w:p w14:paraId="64ED25E5" w14:textId="202447CF" w:rsidR="007E7497" w:rsidRDefault="007E7497" w:rsidP="00B37335">
      <w:pPr>
        <w:pStyle w:val="a6"/>
        <w:ind w:left="420"/>
        <w:rPr>
          <w:rFonts w:asciiTheme="minorHAnsi" w:eastAsiaTheme="minorEastAsia" w:hAnsiTheme="minorHAnsi" w:cstheme="minorBidi"/>
          <w:kern w:val="2"/>
          <w:sz w:val="21"/>
        </w:rPr>
      </w:pPr>
    </w:p>
    <w:p w14:paraId="2AE3846D" w14:textId="78E24446" w:rsidR="0087393D" w:rsidRDefault="0087393D" w:rsidP="00B37335">
      <w:pPr>
        <w:pStyle w:val="a6"/>
        <w:ind w:left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Y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坐标轴label旋转-</w:t>
      </w:r>
      <w:r>
        <w:rPr>
          <w:rFonts w:asciiTheme="minorHAnsi" w:eastAsiaTheme="minorEastAsia" w:hAnsiTheme="minorHAnsi" w:cstheme="minorBidi"/>
          <w:kern w:val="2"/>
          <w:sz w:val="21"/>
        </w:rPr>
        <w:t>90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（</w:t>
      </w:r>
      <w:r w:rsidRPr="0087393D">
        <w:rPr>
          <w:rFonts w:asciiTheme="minorHAnsi" w:eastAsiaTheme="minorEastAsia" w:hAnsiTheme="minorHAnsi" w:cstheme="minorBidi"/>
          <w:kern w:val="2"/>
          <w:sz w:val="21"/>
        </w:rPr>
        <w:t>先放入g，移动g调整旋转的原点，再旋转比较好理解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）</w:t>
      </w:r>
    </w:p>
    <w:p w14:paraId="1B6223D9" w14:textId="5182D216" w:rsidR="0087393D" w:rsidRPr="0087393D" w:rsidRDefault="0087393D" w:rsidP="00B37335">
      <w:pPr>
        <w:pStyle w:val="a6"/>
        <w:ind w:left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更多translate与rotate执行顺序见</w:t>
      </w:r>
      <w:r w:rsidRPr="0087393D">
        <w:rPr>
          <w:rFonts w:asciiTheme="minorHAnsi" w:eastAsiaTheme="minorEastAsia" w:hAnsiTheme="minorHAnsi" w:cstheme="minorBidi"/>
          <w:kern w:val="2"/>
          <w:sz w:val="21"/>
        </w:rPr>
        <w:t>index_how they work_translateOrratate.html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87393D" w14:paraId="38D8E11A" w14:textId="77777777" w:rsidTr="0087393D">
        <w:tc>
          <w:tcPr>
            <w:tcW w:w="8290" w:type="dxa"/>
          </w:tcPr>
          <w:p w14:paraId="0F02D7E7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// y label</w:t>
            </w:r>
          </w:p>
          <w:p w14:paraId="7B2162CD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svg.append("g")</w:t>
            </w:r>
          </w:p>
          <w:p w14:paraId="4AD840EB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.attr("transform", "translate(" + 50 + "," + 250 +")")</w:t>
            </w:r>
          </w:p>
          <w:p w14:paraId="653F4751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.append("text")</w:t>
            </w:r>
          </w:p>
          <w:p w14:paraId="479FE75C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// .attr("x", 450)</w:t>
            </w:r>
          </w:p>
          <w:p w14:paraId="5C7B94B4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// .attr("y", 250)</w:t>
            </w:r>
          </w:p>
          <w:p w14:paraId="0C04A6E5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.attr("dy", ".3em")//相对于左边定义的一个框非右侧y轴</w:t>
            </w:r>
          </w:p>
          <w:p w14:paraId="29834914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.attr("transform", "rotate(-90)")</w:t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</w:p>
          <w:p w14:paraId="2C974C59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.style("text-anchor","middle")</w:t>
            </w:r>
          </w:p>
          <w:p w14:paraId="471CD9B5" w14:textId="4358C221" w:rsid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.text("Value")</w:t>
            </w:r>
          </w:p>
        </w:tc>
      </w:tr>
    </w:tbl>
    <w:p w14:paraId="5EF6D057" w14:textId="77777777" w:rsidR="0087393D" w:rsidRDefault="0087393D" w:rsidP="00B37335">
      <w:pPr>
        <w:pStyle w:val="a6"/>
        <w:ind w:left="420"/>
        <w:rPr>
          <w:rFonts w:asciiTheme="minorHAnsi" w:eastAsiaTheme="minorEastAsia" w:hAnsiTheme="minorHAnsi" w:cstheme="minorBidi"/>
          <w:kern w:val="2"/>
          <w:sz w:val="21"/>
        </w:rPr>
      </w:pPr>
    </w:p>
    <w:p w14:paraId="373D11BE" w14:textId="08944BCC" w:rsidR="00B37335" w:rsidRDefault="00BB4493" w:rsidP="00B37335">
      <w:pPr>
        <w:ind w:left="420"/>
      </w:pPr>
      <w:r>
        <w:rPr>
          <w:rFonts w:hint="eastAsia"/>
        </w:rPr>
        <w:t>连接线curve的方式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BB4493" w14:paraId="24532BCE" w14:textId="77777777" w:rsidTr="00BB4493">
        <w:tc>
          <w:tcPr>
            <w:tcW w:w="8290" w:type="dxa"/>
          </w:tcPr>
          <w:p w14:paraId="473D5F0C" w14:textId="77777777" w:rsidR="00BB4493" w:rsidRDefault="00D423E0" w:rsidP="00B37335">
            <w:hyperlink r:id="rId10" w:anchor="curves" w:history="1">
              <w:r w:rsidR="00BB4493" w:rsidRPr="001A3A2A">
                <w:rPr>
                  <w:rStyle w:val="a3"/>
                </w:rPr>
                <w:t>https://github.com/d3/d3-shape/blob/master/README.md#curves</w:t>
              </w:r>
            </w:hyperlink>
            <w:r w:rsidR="00BB4493">
              <w:t xml:space="preserve"> </w:t>
            </w:r>
          </w:p>
          <w:p w14:paraId="69573427" w14:textId="77777777" w:rsidR="00BB4493" w:rsidRDefault="00BB4493" w:rsidP="00B37335">
            <w:r>
              <w:rPr>
                <w:rFonts w:hint="eastAsia"/>
              </w:rPr>
              <w:t>常用</w:t>
            </w:r>
          </w:p>
          <w:p w14:paraId="397B5103" w14:textId="77777777" w:rsidR="00BB4493" w:rsidRDefault="00BB4493" w:rsidP="00B37335">
            <w:r w:rsidRPr="00BB4493">
              <w:t>.curve(d3.curveBasis)</w:t>
            </w:r>
          </w:p>
          <w:p w14:paraId="060C6389" w14:textId="389D640B" w:rsidR="00BB4493" w:rsidRDefault="00BB4493" w:rsidP="00B37335">
            <w:r w:rsidRPr="00BB4493">
              <w:t>.curve(d3.curveStep)</w:t>
            </w:r>
          </w:p>
        </w:tc>
      </w:tr>
    </w:tbl>
    <w:p w14:paraId="3C2C7646" w14:textId="6FCE0B5A" w:rsidR="00BB4493" w:rsidRDefault="00BB4493" w:rsidP="00B37335">
      <w:pPr>
        <w:ind w:left="420"/>
      </w:pPr>
    </w:p>
    <w:p w14:paraId="4E968051" w14:textId="2724BACD" w:rsidR="00714198" w:rsidRDefault="00714198" w:rsidP="00714198">
      <w:r>
        <w:rPr>
          <w:rFonts w:hint="eastAsia"/>
        </w:rPr>
        <w:t>0</w:t>
      </w:r>
      <w:r>
        <w:t>310:</w:t>
      </w:r>
    </w:p>
    <w:p w14:paraId="6AAC7162" w14:textId="15D427A4" w:rsidR="008F75FC" w:rsidRDefault="00714198" w:rsidP="00714198">
      <w:pPr>
        <w:ind w:left="420"/>
      </w:pPr>
      <w:r>
        <w:rPr>
          <w:rFonts w:hint="eastAsia"/>
        </w:rPr>
        <w:t>自定义坐标开始以及显示什么刻度使用</w:t>
      </w:r>
      <w:r w:rsidRPr="00714198">
        <w:t>.tickValues([50,150,250])</w:t>
      </w:r>
      <w:r>
        <w:rPr>
          <w:rFonts w:hint="eastAsia"/>
        </w:rPr>
        <w:t>；</w:t>
      </w:r>
    </w:p>
    <w:p w14:paraId="09954993" w14:textId="77777777" w:rsidR="007A6498" w:rsidRDefault="00714198" w:rsidP="00714198">
      <w:pPr>
        <w:ind w:left="420"/>
      </w:pPr>
      <w:r>
        <w:rPr>
          <w:rFonts w:hint="eastAsia"/>
        </w:rPr>
        <w:t>于此相似但并是不一个功能的</w:t>
      </w:r>
    </w:p>
    <w:p w14:paraId="07017C66" w14:textId="3F34413A" w:rsidR="00714198" w:rsidRDefault="00714198" w:rsidP="00714198">
      <w:pPr>
        <w:ind w:left="420"/>
      </w:pPr>
      <w:r w:rsidRPr="00714198">
        <w:t>console.log("check tick</w:t>
      </w:r>
      <w:r>
        <w:rPr>
          <w:rFonts w:hint="eastAsia"/>
        </w:rPr>
        <w:t>s</w:t>
      </w:r>
      <w:r w:rsidRPr="00714198">
        <w:t>", d3.ticks(50,250,5))</w:t>
      </w:r>
      <w:r w:rsidR="007A6498">
        <w:t>=&gt;</w:t>
      </w:r>
      <w:r w:rsidR="007A6498" w:rsidRPr="007A6498">
        <w:t xml:space="preserve"> [50, 100, 150, 200, 250]</w:t>
      </w:r>
    </w:p>
    <w:p w14:paraId="6022B2DA" w14:textId="3539F55F" w:rsidR="006B1E55" w:rsidRDefault="007A6498" w:rsidP="00714198">
      <w:pPr>
        <w:ind w:left="420"/>
      </w:pPr>
      <w:r w:rsidRPr="007A6498">
        <w:t xml:space="preserve">console.log("check tickIncrement", d3.ticks(50,250,5)) </w:t>
      </w:r>
      <w:r>
        <w:t>=&gt;</w:t>
      </w:r>
      <w:r w:rsidRPr="007A6498">
        <w:t xml:space="preserve"> </w:t>
      </w:r>
      <w:r w:rsidR="006B1E55">
        <w:t>50</w:t>
      </w:r>
    </w:p>
    <w:p w14:paraId="0B8704FF" w14:textId="11FA65A4" w:rsidR="006B1E55" w:rsidRDefault="006B1E55" w:rsidP="00714198">
      <w:pPr>
        <w:ind w:left="420"/>
      </w:pPr>
      <w:r w:rsidRPr="006B1E55">
        <w:t>console.log("check tickStep", d3.tickStep(50,250,5))</w:t>
      </w:r>
      <w:r>
        <w:t xml:space="preserve"> =&gt; 50</w:t>
      </w:r>
    </w:p>
    <w:p w14:paraId="4E1A1161" w14:textId="3A3B18D5" w:rsidR="003B4B8D" w:rsidRDefault="00D423E0" w:rsidP="00714198">
      <w:pPr>
        <w:ind w:left="420"/>
      </w:pPr>
      <w:hyperlink r:id="rId11" w:history="1">
        <w:r w:rsidR="003B4B8D" w:rsidRPr="001A3A2A">
          <w:rPr>
            <w:rStyle w:val="a3"/>
          </w:rPr>
          <w:t>https://ghenshaw-work.medium.com/customizing-axes-in-d3-js-99d58863738b</w:t>
        </w:r>
      </w:hyperlink>
      <w:r w:rsidR="003B4B8D">
        <w:t xml:space="preserve"> </w:t>
      </w:r>
    </w:p>
    <w:p w14:paraId="08347FEB" w14:textId="611C1A5C" w:rsidR="00774CD2" w:rsidRDefault="00774CD2" w:rsidP="00714198">
      <w:pPr>
        <w:ind w:left="420"/>
      </w:pPr>
    </w:p>
    <w:p w14:paraId="0E2C19E9" w14:textId="6F0BA333" w:rsidR="00774CD2" w:rsidRDefault="00774CD2" w:rsidP="00774CD2">
      <w:r>
        <w:t>0312</w:t>
      </w:r>
    </w:p>
    <w:p w14:paraId="2C80BB36" w14:textId="70C94EE9" w:rsidR="00774CD2" w:rsidRDefault="00774CD2" w:rsidP="00774CD2">
      <w:r>
        <w:tab/>
        <w:t>T</w:t>
      </w:r>
      <w:r>
        <w:rPr>
          <w:rFonts w:hint="eastAsia"/>
        </w:rPr>
        <w:t>ransition的运动方式动画演示，函数原理</w:t>
      </w:r>
    </w:p>
    <w:p w14:paraId="75E52844" w14:textId="4684C235" w:rsidR="00774CD2" w:rsidRDefault="00774CD2" w:rsidP="00774CD2">
      <w:r>
        <w:tab/>
      </w:r>
      <w:hyperlink r:id="rId12" w:history="1">
        <w:r w:rsidRPr="001A3A2A">
          <w:rPr>
            <w:rStyle w:val="a3"/>
          </w:rPr>
          <w:t>https://bl.ocks.org/d3noob/fa4cfde5450852cfef0603857f080585</w:t>
        </w:r>
      </w:hyperlink>
      <w:r>
        <w:t xml:space="preserve"> </w:t>
      </w:r>
    </w:p>
    <w:p w14:paraId="6E1B587F" w14:textId="45DDE28E" w:rsidR="00774CD2" w:rsidRDefault="00774CD2" w:rsidP="00774CD2">
      <w:r>
        <w:tab/>
      </w:r>
      <w:hyperlink r:id="rId13" w:history="1">
        <w:r w:rsidRPr="001A3A2A">
          <w:rPr>
            <w:rStyle w:val="a3"/>
          </w:rPr>
          <w:t>https://observablehq.com/@d3/easing</w:t>
        </w:r>
      </w:hyperlink>
      <w:r>
        <w:t xml:space="preserve"> </w:t>
      </w:r>
    </w:p>
    <w:p w14:paraId="0A3CC1A3" w14:textId="77777777" w:rsidR="00774CD2" w:rsidRPr="00774CD2" w:rsidRDefault="00774CD2" w:rsidP="00774CD2">
      <w:r>
        <w:tab/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7869"/>
      </w:tblGrid>
      <w:tr w:rsidR="00774CD2" w14:paraId="0FBC68B8" w14:textId="77777777" w:rsidTr="00774CD2">
        <w:tc>
          <w:tcPr>
            <w:tcW w:w="7869" w:type="dxa"/>
          </w:tcPr>
          <w:p w14:paraId="4E62672C" w14:textId="62800B3E" w:rsidR="00774CD2" w:rsidRDefault="00774CD2" w:rsidP="00774CD2">
            <w:pPr>
              <w:pStyle w:val="a6"/>
            </w:pPr>
            <w:r>
              <w:rPr>
                <w:rFonts w:ascii="LinLibertine" w:hAnsi="LinLibertine"/>
              </w:rPr>
              <w:t xml:space="preserve">• linear </w:t>
            </w:r>
            <w:r>
              <w:rPr>
                <w:rFonts w:ascii="LinLibertine" w:hAnsi="LinLibertine"/>
              </w:rPr>
              <w:br/>
              <w:t xml:space="preserve">• quad </w:t>
            </w:r>
            <w:r>
              <w:rPr>
                <w:rFonts w:ascii="LinLibertine" w:hAnsi="LinLibertine"/>
              </w:rPr>
              <w:br/>
              <w:t xml:space="preserve">• cubic </w:t>
            </w:r>
            <w:r>
              <w:rPr>
                <w:rFonts w:ascii="LinLibertine" w:hAnsi="LinLibertine"/>
              </w:rPr>
              <w:br/>
              <w:t xml:space="preserve">• poly </w:t>
            </w:r>
            <w:r>
              <w:rPr>
                <w:rFonts w:ascii="LinLibertine" w:hAnsi="LinLibertine"/>
              </w:rPr>
              <w:br/>
              <w:t xml:space="preserve">• sin </w:t>
            </w:r>
          </w:p>
          <w:p w14:paraId="5C0D928F" w14:textId="13B0D9B0" w:rsidR="00774CD2" w:rsidRPr="00774CD2" w:rsidRDefault="00774CD2" w:rsidP="009171E8">
            <w:pPr>
              <w:pStyle w:val="a6"/>
            </w:pPr>
            <w:r>
              <w:rPr>
                <w:rFonts w:ascii="LinLibertine" w:hAnsi="LinLibertine"/>
              </w:rPr>
              <w:t>• exp</w:t>
            </w:r>
            <w:r>
              <w:rPr>
                <w:rFonts w:ascii="LinLibertine" w:hAnsi="LinLibertine"/>
              </w:rPr>
              <w:br/>
              <w:t>• circle</w:t>
            </w:r>
            <w:r>
              <w:rPr>
                <w:rFonts w:ascii="LinLibertine" w:hAnsi="LinLibertine"/>
              </w:rPr>
              <w:br/>
              <w:t>• bounce • back</w:t>
            </w:r>
            <w:r>
              <w:rPr>
                <w:rFonts w:ascii="LinLibertine" w:hAnsi="LinLibertine"/>
              </w:rPr>
              <w:br/>
              <w:t xml:space="preserve">• elastic </w:t>
            </w:r>
          </w:p>
        </w:tc>
      </w:tr>
    </w:tbl>
    <w:p w14:paraId="6C493175" w14:textId="2C5FC15A" w:rsidR="00774CD2" w:rsidRDefault="00774CD2" w:rsidP="00774CD2"/>
    <w:p w14:paraId="70896871" w14:textId="2D125EBB" w:rsidR="0081779E" w:rsidRDefault="0081779E" w:rsidP="00774CD2">
      <w:r>
        <w:rPr>
          <w:rFonts w:hint="eastAsia"/>
        </w:rPr>
        <w:t>0</w:t>
      </w:r>
      <w:r>
        <w:t>313: for</w:t>
      </w:r>
      <w:r>
        <w:rPr>
          <w:rFonts w:hint="eastAsia"/>
        </w:rPr>
        <w:t>循环区间</w:t>
      </w:r>
    </w:p>
    <w:p w14:paraId="0C0CD2AD" w14:textId="77777777" w:rsidR="00184DD8" w:rsidRDefault="00184DD8" w:rsidP="0081779E">
      <w:pPr>
        <w:ind w:firstLine="420"/>
      </w:pPr>
      <w:r>
        <w:rPr>
          <w:rFonts w:hint="eastAsia"/>
          <w:noProof/>
        </w:rPr>
        <w:drawing>
          <wp:inline distT="0" distB="0" distL="0" distR="0" wp14:anchorId="6422A7EE" wp14:editId="21C1A2E0">
            <wp:extent cx="52705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4B1F" w14:textId="1C23CA3E" w:rsidR="00184DD8" w:rsidRDefault="00184DD8" w:rsidP="0081779E">
      <w:pPr>
        <w:ind w:firstLine="420"/>
      </w:pPr>
      <w:r>
        <w:rPr>
          <w:rFonts w:hint="eastAsia"/>
        </w:rPr>
        <w:t>，5</w:t>
      </w:r>
      <w:r>
        <w:t>-1</w:t>
      </w:r>
      <w:r>
        <w:rPr>
          <w:rFonts w:hint="eastAsia"/>
        </w:rPr>
        <w:t>，没有0；执行完foe</w:t>
      </w:r>
      <w:r>
        <w:t>-</w:t>
      </w:r>
      <w:r>
        <w:rPr>
          <w:rFonts w:hint="eastAsia"/>
        </w:rPr>
        <w:t>输出结果-foo减一和下一个foe结合在一块；0通不过</w:t>
      </w:r>
    </w:p>
    <w:p w14:paraId="50108BC2" w14:textId="138A4AF2" w:rsidR="0081779E" w:rsidRDefault="0081779E" w:rsidP="0081779E">
      <w:pPr>
        <w:ind w:firstLine="420"/>
      </w:pPr>
      <w:r>
        <w:rPr>
          <w:rFonts w:hint="eastAsia"/>
          <w:noProof/>
        </w:rPr>
        <w:drawing>
          <wp:inline distT="0" distB="0" distL="0" distR="0" wp14:anchorId="2D1A9C91" wp14:editId="36D4CA48">
            <wp:extent cx="2427514" cy="34849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136" cy="348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DCFD" w14:textId="674FA84B" w:rsidR="00D423E0" w:rsidRDefault="00D423E0" w:rsidP="0081779E">
      <w:pPr>
        <w:ind w:firstLine="420"/>
      </w:pPr>
    </w:p>
    <w:p w14:paraId="75F82740" w14:textId="13F1466C" w:rsidR="00D423E0" w:rsidRDefault="00D423E0" w:rsidP="0081779E">
      <w:pPr>
        <w:ind w:firstLine="420"/>
      </w:pPr>
      <w:r>
        <w:lastRenderedPageBreak/>
        <w:t>A</w:t>
      </w:r>
      <w:r>
        <w:rPr>
          <w:rFonts w:hint="eastAsia"/>
        </w:rPr>
        <w:t>xis对应path，line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7869"/>
      </w:tblGrid>
      <w:tr w:rsidR="00D423E0" w14:paraId="3E2EEDF5" w14:textId="77777777" w:rsidTr="00D423E0">
        <w:tc>
          <w:tcPr>
            <w:tcW w:w="7869" w:type="dxa"/>
          </w:tcPr>
          <w:p w14:paraId="4BE8F96C" w14:textId="77777777" w:rsidR="00D423E0" w:rsidRDefault="00D423E0" w:rsidP="00D423E0"/>
          <w:p w14:paraId="43B580D9" w14:textId="77777777" w:rsidR="00D423E0" w:rsidRDefault="00D423E0" w:rsidP="00D423E0">
            <w:r>
              <w:tab/>
            </w:r>
            <w:r>
              <w:tab/>
              <w:t>.x.Axis line{ /*刻度线*/</w:t>
            </w:r>
          </w:p>
          <w:p w14:paraId="251CCBCB" w14:textId="77777777" w:rsidR="00D423E0" w:rsidRDefault="00D423E0" w:rsidP="00D423E0">
            <w:r>
              <w:tab/>
            </w:r>
            <w:r>
              <w:tab/>
            </w:r>
            <w:r>
              <w:tab/>
              <w:t>display: none;</w:t>
            </w:r>
          </w:p>
          <w:p w14:paraId="5CC2DEBF" w14:textId="77777777" w:rsidR="00D423E0" w:rsidRDefault="00D423E0" w:rsidP="00D423E0">
            <w:r>
              <w:tab/>
            </w:r>
            <w:r>
              <w:tab/>
              <w:t>}</w:t>
            </w:r>
          </w:p>
          <w:p w14:paraId="3AE82179" w14:textId="77777777" w:rsidR="00D423E0" w:rsidRDefault="00D423E0" w:rsidP="00D423E0">
            <w:r>
              <w:tab/>
            </w:r>
            <w:r>
              <w:tab/>
              <w:t>.x.Axis path{ /*轴线*/</w:t>
            </w:r>
          </w:p>
          <w:p w14:paraId="765901DC" w14:textId="77777777" w:rsidR="00D423E0" w:rsidRDefault="00D423E0" w:rsidP="00D423E0">
            <w:r>
              <w:tab/>
            </w:r>
            <w:r>
              <w:tab/>
            </w:r>
            <w:r>
              <w:tab/>
              <w:t>display: none;</w:t>
            </w:r>
          </w:p>
          <w:p w14:paraId="6938AC17" w14:textId="4FA94C22" w:rsidR="00D423E0" w:rsidRDefault="00D423E0" w:rsidP="00D423E0">
            <w:pPr>
              <w:rPr>
                <w:rFonts w:hint="eastAsia"/>
              </w:rPr>
            </w:pPr>
            <w:r>
              <w:tab/>
            </w:r>
            <w:r>
              <w:tab/>
              <w:t>}</w:t>
            </w:r>
          </w:p>
        </w:tc>
      </w:tr>
    </w:tbl>
    <w:p w14:paraId="2A2761CC" w14:textId="77777777" w:rsidR="00D423E0" w:rsidRPr="00774CD2" w:rsidRDefault="00D423E0" w:rsidP="0081779E">
      <w:pPr>
        <w:ind w:firstLine="420"/>
        <w:rPr>
          <w:rFonts w:hint="eastAsia"/>
        </w:rPr>
      </w:pPr>
    </w:p>
    <w:sectPr w:rsidR="00D423E0" w:rsidRPr="00774CD2" w:rsidSect="00D964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Libertine">
    <w:altName w:val="Cambria"/>
    <w:panose1 w:val="020B0604020202020204"/>
    <w:charset w:val="00"/>
    <w:family w:val="roman"/>
    <w:notTrueType/>
    <w:pitch w:val="default"/>
  </w:font>
  <w:font w:name="AnonymousPro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C7FBA"/>
    <w:multiLevelType w:val="multilevel"/>
    <w:tmpl w:val="B3C8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1A"/>
    <w:rsid w:val="00055CD2"/>
    <w:rsid w:val="000A658E"/>
    <w:rsid w:val="00180EE9"/>
    <w:rsid w:val="00184DD8"/>
    <w:rsid w:val="001B2750"/>
    <w:rsid w:val="001C026A"/>
    <w:rsid w:val="00220904"/>
    <w:rsid w:val="003B4B8D"/>
    <w:rsid w:val="003D0A66"/>
    <w:rsid w:val="003D2323"/>
    <w:rsid w:val="003E7626"/>
    <w:rsid w:val="0042407F"/>
    <w:rsid w:val="0042470F"/>
    <w:rsid w:val="00456CDC"/>
    <w:rsid w:val="00571B03"/>
    <w:rsid w:val="005C0453"/>
    <w:rsid w:val="00646ED3"/>
    <w:rsid w:val="00652C0C"/>
    <w:rsid w:val="00677A9A"/>
    <w:rsid w:val="006A16F9"/>
    <w:rsid w:val="006B1E55"/>
    <w:rsid w:val="00705154"/>
    <w:rsid w:val="00714198"/>
    <w:rsid w:val="00774CD2"/>
    <w:rsid w:val="00783172"/>
    <w:rsid w:val="007A6498"/>
    <w:rsid w:val="007E7497"/>
    <w:rsid w:val="0081779E"/>
    <w:rsid w:val="0085507C"/>
    <w:rsid w:val="00857865"/>
    <w:rsid w:val="0087393D"/>
    <w:rsid w:val="008C22DC"/>
    <w:rsid w:val="008D4015"/>
    <w:rsid w:val="008F75FC"/>
    <w:rsid w:val="009171E8"/>
    <w:rsid w:val="009A3E80"/>
    <w:rsid w:val="009D1FEB"/>
    <w:rsid w:val="009E041A"/>
    <w:rsid w:val="00AD246C"/>
    <w:rsid w:val="00B315A7"/>
    <w:rsid w:val="00B37335"/>
    <w:rsid w:val="00B815FA"/>
    <w:rsid w:val="00BB4493"/>
    <w:rsid w:val="00C5794A"/>
    <w:rsid w:val="00CA2780"/>
    <w:rsid w:val="00CA405C"/>
    <w:rsid w:val="00CD71A0"/>
    <w:rsid w:val="00CE3DF7"/>
    <w:rsid w:val="00D423E0"/>
    <w:rsid w:val="00D964AF"/>
    <w:rsid w:val="00DD4DA5"/>
    <w:rsid w:val="00E24B0F"/>
    <w:rsid w:val="00EC2B3F"/>
    <w:rsid w:val="00EE24AA"/>
    <w:rsid w:val="00F9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E9ABC"/>
  <w15:chartTrackingRefBased/>
  <w15:docId w15:val="{95157EF5-864E-6644-8314-033090A9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04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041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E3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D71A0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F94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F7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F75FC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0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bremer.github.io/occupationscanvas/" TargetMode="External"/><Relationship Id="rId13" Type="http://schemas.openxmlformats.org/officeDocument/2006/relationships/hyperlink" Target="https://observablehq.com/@d3/eas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bservablehq.com/@d3/cascaded-treemap" TargetMode="External"/><Relationship Id="rId12" Type="http://schemas.openxmlformats.org/officeDocument/2006/relationships/hyperlink" Target="https://bl.ocks.org/d3noob/fa4cfde5450852cfef0603857f08058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bservablehq.com/@d3/d3v6-migration-guide" TargetMode="External"/><Relationship Id="rId11" Type="http://schemas.openxmlformats.org/officeDocument/2006/relationships/hyperlink" Target="https://ghenshaw-work.medium.com/customizing-axes-in-d3-js-99d58863738b" TargetMode="External"/><Relationship Id="rId5" Type="http://schemas.openxmlformats.org/officeDocument/2006/relationships/hyperlink" Target="https://github.com/d3/d3-array/blob/v2.11.0/README.md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github.com/d3/d3-shape/blob/master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phics.reuters.com/HEALTH-CORONAVIRUS/BATS/qzjpqglbxpx/index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2021-03-04T16:27:00Z</dcterms:created>
  <dcterms:modified xsi:type="dcterms:W3CDTF">2021-03-12T17:58:00Z</dcterms:modified>
</cp:coreProperties>
</file>