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D’HAENNE MATTHIAS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nan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2025019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