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59544C7F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E4422">
        <w:rPr>
          <w:b/>
          <w:bCs/>
          <w:sz w:val="40"/>
          <w:szCs w:val="40"/>
        </w:rPr>
        <w:t>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3E4422">
        <w:rPr>
          <w:b/>
          <w:bCs/>
          <w:sz w:val="40"/>
          <w:szCs w:val="40"/>
        </w:rPr>
        <w:t>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7AA34720" w:rsidR="00C23DBA" w:rsidRDefault="007740B3" w:rsidP="00417647">
            <w:pPr>
              <w:spacing w:line="360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 el alta de las transacciones de una Entidad para el sistema “Módulo Integral de Descuentos y cuenta corrientes” de la Caja de Jubilaciones, pensiones y retiros de Córdoba para tener la información de todas las transacciones/operaciones por las cuales la Entidad realizará los descuentos a los beneficiarios</w:t>
            </w:r>
            <w:r w:rsidR="00F4104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2427CAF1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</w:t>
      </w:r>
      <w:r w:rsidR="003E4422">
        <w:rPr>
          <w:rFonts w:cs="Arial"/>
        </w:rPr>
        <w:t>Solapa</w:t>
      </w:r>
      <w:r>
        <w:rPr>
          <w:rFonts w:cs="Arial"/>
        </w:rPr>
        <w:t xml:space="preserve">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F909A6">
        <w:rPr>
          <w:rFonts w:cs="Arial"/>
        </w:rPr>
        <w:t>descripta en la HU – MID-</w:t>
      </w:r>
      <w:r w:rsidR="003E4422">
        <w:rPr>
          <w:rFonts w:cs="Arial"/>
        </w:rPr>
        <w:t>DESC</w:t>
      </w:r>
      <w:r w:rsidR="00F909A6">
        <w:rPr>
          <w:rFonts w:cs="Arial"/>
        </w:rPr>
        <w:t>-00</w:t>
      </w:r>
      <w:r w:rsidR="003E4422">
        <w:rPr>
          <w:rFonts w:cs="Arial"/>
        </w:rPr>
        <w:t>5</w:t>
      </w:r>
      <w:r w:rsidR="00F909A6">
        <w:rPr>
          <w:rFonts w:cs="Arial"/>
        </w:rPr>
        <w:t xml:space="preserve"> </w:t>
      </w:r>
      <w:r w:rsidR="00A834F8">
        <w:rPr>
          <w:rFonts w:cs="Arial"/>
        </w:rPr>
        <w:t>que permite:</w:t>
      </w:r>
    </w:p>
    <w:p w14:paraId="1AD9E2E8" w14:textId="417F6428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  <w:r w:rsidR="003E4422">
        <w:rPr>
          <w:rFonts w:cs="Arial"/>
        </w:rPr>
        <w:t xml:space="preserve"> para una Entidad</w:t>
      </w:r>
    </w:p>
    <w:p w14:paraId="45EFFE79" w14:textId="37571B2B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  <w:r w:rsidR="003E4422">
        <w:rPr>
          <w:rFonts w:cs="Arial"/>
        </w:rPr>
        <w:t xml:space="preserve"> para una Entidad</w:t>
      </w:r>
    </w:p>
    <w:p w14:paraId="27BEA63D" w14:textId="60C1FCEA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  <w:r w:rsidR="003E4422">
        <w:rPr>
          <w:rFonts w:cs="Arial"/>
        </w:rPr>
        <w:t xml:space="preserve"> para una Entidad</w:t>
      </w:r>
    </w:p>
    <w:p w14:paraId="154B3C21" w14:textId="0EE07D0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  <w:r w:rsidR="003E4422">
        <w:rPr>
          <w:rFonts w:cs="Arial"/>
        </w:rPr>
        <w:t xml:space="preserve"> para una Entidad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147804F3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3F0DB8">
        <w:rPr>
          <w:rFonts w:cs="Arial"/>
          <w:b/>
          <w:bCs/>
        </w:rPr>
        <w:t xml:space="preserve"> para una Entidad</w:t>
      </w:r>
      <w:r w:rsidR="00333882">
        <w:rPr>
          <w:rFonts w:cs="Arial"/>
          <w:b/>
          <w:bCs/>
        </w:rPr>
        <w:t xml:space="preserve"> se accede con el botón Añadir Transacción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0B229557" w:rsidR="00A155A9" w:rsidRDefault="003F0DB8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55395F">
        <w:rPr>
          <w:rFonts w:cs="Arial"/>
        </w:rPr>
        <w:t xml:space="preserve"> </w:t>
      </w:r>
      <w:r w:rsidR="00E00315">
        <w:rPr>
          <w:rFonts w:cs="Arial"/>
        </w:rPr>
        <w:t>N</w:t>
      </w:r>
      <w:r w:rsidR="0055395F"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</w:p>
    <w:p w14:paraId="2A3CCBDF" w14:textId="6E42E292" w:rsidR="00F50FCD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4D5CF4" w:rsidRPr="004603E9">
        <w:rPr>
          <w:rFonts w:cs="Arial"/>
        </w:rPr>
        <w:t xml:space="preserve">de acuerdo </w:t>
      </w:r>
      <w:r w:rsidR="004D5CF4">
        <w:rPr>
          <w:rFonts w:cs="Arial"/>
        </w:rPr>
        <w:t>con</w:t>
      </w:r>
      <w:r w:rsidR="003F0DB8">
        <w:rPr>
          <w:rFonts w:cs="Arial"/>
        </w:rPr>
        <w:t xml:space="preserve"> la Entidad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6AB75A90" w14:textId="31529684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>Código de Descuento*</w:t>
      </w:r>
      <w:r>
        <w:rPr>
          <w:rFonts w:cs="Arial"/>
        </w:rPr>
        <w:t xml:space="preserve"> </w:t>
      </w:r>
      <w:r w:rsidR="003A57B5">
        <w:rPr>
          <w:rFonts w:cs="Arial"/>
        </w:rPr>
        <w:t>(se autogenera)</w:t>
      </w:r>
    </w:p>
    <w:p w14:paraId="171A2A45" w14:textId="53BABAD0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Tipo </w:t>
      </w:r>
      <w:r w:rsidR="002E616C">
        <w:rPr>
          <w:rFonts w:cs="Arial"/>
        </w:rPr>
        <w:t xml:space="preserve">de </w:t>
      </w:r>
      <w:r w:rsidRPr="00031D8B">
        <w:rPr>
          <w:rFonts w:cs="Arial"/>
        </w:rPr>
        <w:t>Cálculo*</w:t>
      </w:r>
    </w:p>
    <w:p w14:paraId="61D45861" w14:textId="77777777" w:rsidR="004D5FF4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 w:rsidRPr="00031D8B">
        <w:rPr>
          <w:rFonts w:cs="Arial"/>
        </w:rPr>
        <w:t>Valor descuento*</w:t>
      </w:r>
    </w:p>
    <w:p w14:paraId="2A4F6DBC" w14:textId="0D6A856B" w:rsidR="004D5FF4" w:rsidRPr="00031D8B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Alcance </w:t>
      </w:r>
      <w:r w:rsidR="002B39ED">
        <w:rPr>
          <w:rFonts w:cs="Arial"/>
        </w:rPr>
        <w:t>Descuento</w:t>
      </w:r>
      <w:r>
        <w:rPr>
          <w:rFonts w:cs="Arial"/>
        </w:rPr>
        <w:t xml:space="preserve"> *</w:t>
      </w:r>
    </w:p>
    <w:p w14:paraId="44319FBC" w14:textId="374B3690" w:rsidR="004D5FF4" w:rsidRPr="005D0A49" w:rsidRDefault="004D5FF4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 w:rsidRPr="00031D8B">
        <w:rPr>
          <w:rFonts w:cs="Arial"/>
        </w:rPr>
        <w:t xml:space="preserve">Tipo </w:t>
      </w:r>
      <w:r w:rsidR="002E616C">
        <w:rPr>
          <w:rFonts w:cs="Arial"/>
        </w:rPr>
        <w:t xml:space="preserve">de </w:t>
      </w:r>
      <w:r w:rsidRPr="00031D8B">
        <w:rPr>
          <w:rFonts w:cs="Arial"/>
        </w:rPr>
        <w:t>Carga</w:t>
      </w:r>
      <w:r w:rsidR="005D0A49">
        <w:rPr>
          <w:rFonts w:cs="Arial"/>
        </w:rPr>
        <w:t>*</w:t>
      </w:r>
    </w:p>
    <w:p w14:paraId="1AD96DBC" w14:textId="00CADD37" w:rsidR="005D0A49" w:rsidRPr="00031D8B" w:rsidRDefault="005D0A49" w:rsidP="004D5FF4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>
        <w:rPr>
          <w:rFonts w:cs="Arial"/>
        </w:rPr>
        <w:t>Periodicidad*</w:t>
      </w:r>
    </w:p>
    <w:p w14:paraId="269D5FD1" w14:textId="34FC7702" w:rsidR="00333882" w:rsidRDefault="00333882" w:rsidP="00333882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Fecha vigencia desde*</w:t>
      </w:r>
    </w:p>
    <w:p w14:paraId="20BA01B4" w14:textId="16609EF8" w:rsidR="005D0A49" w:rsidRDefault="005D0A49" w:rsidP="00333882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Fecha vigencia hasta</w:t>
      </w: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404145B3" w14:textId="38670335" w:rsidR="008F3158" w:rsidRDefault="00817512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Valores de los campos:</w:t>
      </w:r>
    </w:p>
    <w:p w14:paraId="220533FE" w14:textId="43DE4CE1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8F3158">
        <w:rPr>
          <w:rFonts w:cs="Arial"/>
          <w:b/>
          <w:bCs/>
        </w:rPr>
        <w:t>Tipo</w:t>
      </w:r>
      <w:r w:rsidR="00A15492">
        <w:rPr>
          <w:rFonts w:cs="Arial"/>
          <w:b/>
          <w:bCs/>
        </w:rPr>
        <w:t xml:space="preserve"> de Cálculo</w:t>
      </w:r>
    </w:p>
    <w:p w14:paraId="1CF15FF8" w14:textId="4FDD25BF" w:rsidR="007D36D8" w:rsidRDefault="00200235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P</w:t>
      </w:r>
      <w:r w:rsidR="00A15492">
        <w:rPr>
          <w:rFonts w:cs="Arial"/>
          <w:b/>
          <w:bCs/>
        </w:rPr>
        <w:t xml:space="preserve">orcentaje – </w:t>
      </w:r>
      <w:r>
        <w:rPr>
          <w:rFonts w:cs="Arial"/>
          <w:b/>
          <w:bCs/>
        </w:rPr>
        <w:t>I</w:t>
      </w:r>
      <w:r w:rsidR="00A15492">
        <w:rPr>
          <w:rFonts w:cs="Arial"/>
          <w:b/>
          <w:bCs/>
        </w:rPr>
        <w:t xml:space="preserve">mporte - </w:t>
      </w:r>
      <w:r>
        <w:rPr>
          <w:rFonts w:cs="Arial"/>
          <w:b/>
          <w:bCs/>
        </w:rPr>
        <w:t>F</w:t>
      </w:r>
      <w:r w:rsidR="00A15492">
        <w:rPr>
          <w:rFonts w:cs="Arial"/>
          <w:b/>
          <w:bCs/>
        </w:rPr>
        <w:t>órmula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4D852D40" w:rsidR="00111828" w:rsidRPr="008F3158" w:rsidRDefault="00A15492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Alcance Descuento</w:t>
      </w:r>
    </w:p>
    <w:p w14:paraId="79E54F95" w14:textId="76867CA7" w:rsidR="00BD6957" w:rsidRDefault="00A15492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Liquidación – Liquidación SAC – Liquidación Especial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CE43D68" w:rsidR="00397D40" w:rsidRPr="008F3158" w:rsidRDefault="001C0DF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Tipo de Carga</w:t>
      </w:r>
    </w:p>
    <w:p w14:paraId="7DC1FEC0" w14:textId="572CEFA3" w:rsidR="00E90A80" w:rsidRDefault="001C0DF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Individual – Masiva - Ambas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3A5A1A23" w:rsidR="00E90A80" w:rsidRPr="008F3158" w:rsidRDefault="001C0DF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Periodicidad</w:t>
      </w:r>
    </w:p>
    <w:p w14:paraId="65F486C2" w14:textId="08A7C683" w:rsidR="007F59C1" w:rsidRPr="008E6BE6" w:rsidRDefault="004E548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Diaria – Mensual - Mixta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1C483681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Una vez que el usuario con perfil autorizado ha completado los datos, realiza clic en el botón </w:t>
      </w:r>
      <w:r w:rsidRPr="00792403">
        <w:rPr>
          <w:rFonts w:cs="Arial"/>
          <w:highlight w:val="yellow"/>
        </w:rPr>
        <w:t>“</w:t>
      </w:r>
      <w:r w:rsidR="00B375D7" w:rsidRPr="00792403">
        <w:rPr>
          <w:rFonts w:cs="Arial"/>
          <w:highlight w:val="yellow"/>
        </w:rPr>
        <w:t>Registrar</w:t>
      </w:r>
      <w:r w:rsidRPr="00792403">
        <w:rPr>
          <w:rFonts w:cs="Arial"/>
          <w:highlight w:val="yellow"/>
        </w:rPr>
        <w:t>”</w:t>
      </w:r>
      <w:r w:rsidRPr="00153792">
        <w:rPr>
          <w:rFonts w:cs="Arial"/>
        </w:rPr>
        <w:t xml:space="preserve"> </w:t>
      </w:r>
      <w:r w:rsidR="00792403" w:rsidRPr="00792403">
        <w:rPr>
          <w:rFonts w:cs="Arial"/>
          <w:highlight w:val="yellow"/>
        </w:rPr>
        <w:t>(ver prototipo, está distinto)</w:t>
      </w:r>
      <w:r w:rsidR="00792403">
        <w:rPr>
          <w:rFonts w:cs="Arial"/>
        </w:rPr>
        <w:t xml:space="preserve"> </w:t>
      </w:r>
      <w:r w:rsidRPr="00153792">
        <w:rPr>
          <w:rFonts w:cs="Arial"/>
        </w:rPr>
        <w:t>del sistema, para efectuar el registro correspondiente.</w:t>
      </w:r>
      <w:r w:rsidR="00F14F71">
        <w:rPr>
          <w:rFonts w:cs="Arial"/>
        </w:rPr>
        <w:t xml:space="preserve"> Automáticamente se genera</w:t>
      </w:r>
      <w:r w:rsidR="00565FBA">
        <w:rPr>
          <w:rFonts w:cs="Arial"/>
        </w:rPr>
        <w:t xml:space="preserve">, muestra y guarda </w:t>
      </w:r>
      <w:r w:rsidR="00F14F71">
        <w:rPr>
          <w:rFonts w:cs="Arial"/>
        </w:rPr>
        <w:t xml:space="preserve">el código </w:t>
      </w:r>
      <w:r w:rsidR="00397545">
        <w:rPr>
          <w:rFonts w:cs="Arial"/>
        </w:rPr>
        <w:t>de la transacción para la Entidad.</w:t>
      </w:r>
    </w:p>
    <w:p w14:paraId="551EE18A" w14:textId="77777777" w:rsidR="00A3446B" w:rsidRDefault="00000000"/>
    <w:p w14:paraId="1CBF4E44" w14:textId="77777777" w:rsidR="00C23DBA" w:rsidRDefault="00C23DBA"/>
    <w:p w14:paraId="722A461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9ADD65E" w:rsidR="00C23DBA" w:rsidRDefault="005C5756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</w:t>
            </w:r>
            <w:r w:rsidR="00C23DBA">
              <w:rPr>
                <w:rFonts w:ascii="Trebuchet MS" w:hAnsi="Trebuchet MS" w:cs="Arial"/>
              </w:rPr>
              <w:t>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E82A24" w14:paraId="7844223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FFFED6C" w14:textId="3D3D5E35" w:rsidR="00E82A24" w:rsidRDefault="00E82A2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registrar una </w:t>
            </w:r>
            <w:r w:rsidR="00645BED">
              <w:rPr>
                <w:rFonts w:ascii="Arial" w:hAnsi="Arial" w:cs="Arial"/>
                <w:color w:val="202124"/>
                <w:shd w:val="clear" w:color="auto" w:fill="FFFFFF"/>
              </w:rPr>
              <w:t>transacción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deberá estar logueado con usuario y contraseña con permiso autorizado.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14B703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</w:t>
            </w:r>
            <w:r w:rsidR="00E82A24">
              <w:rPr>
                <w:rFonts w:cs="Arial"/>
              </w:rPr>
              <w:t xml:space="preserve"> “Debe completar los datos obligatorios”.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6ED73131" w:rsidR="00C23DBA" w:rsidRPr="00E65687" w:rsidRDefault="00E82A24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Los radio button de</w:t>
            </w:r>
            <w:r w:rsidR="008C668A">
              <w:rPr>
                <w:rFonts w:ascii="Trebuchet MS" w:hAnsi="Trebuchet MS" w:cs="Arial"/>
              </w:rPr>
              <w:t xml:space="preserve"> </w:t>
            </w:r>
            <w:r w:rsidR="00A302DA">
              <w:rPr>
                <w:rFonts w:ascii="Trebuchet MS" w:hAnsi="Trebuchet MS" w:cs="Arial"/>
              </w:rPr>
              <w:t>los campos</w:t>
            </w:r>
            <w:r>
              <w:rPr>
                <w:rFonts w:ascii="Trebuchet MS" w:hAnsi="Trebuchet MS" w:cs="Arial"/>
              </w:rPr>
              <w:t xml:space="preserve"> “</w:t>
            </w:r>
            <w:r w:rsidR="008C668A">
              <w:rPr>
                <w:rFonts w:ascii="Trebuchet MS" w:hAnsi="Trebuchet MS" w:cs="Arial"/>
              </w:rPr>
              <w:t>Tipo Descuento, Tipo de Carga y Periodicidad</w:t>
            </w:r>
            <w:r>
              <w:rPr>
                <w:rFonts w:ascii="Trebuchet MS" w:hAnsi="Trebuchet MS" w:cs="Arial"/>
              </w:rPr>
              <w:t>”</w:t>
            </w:r>
            <w:r w:rsidR="001F1CA5">
              <w:rPr>
                <w:rFonts w:ascii="Trebuchet MS" w:hAnsi="Trebuchet MS" w:cs="Arial"/>
              </w:rPr>
              <w:t>,</w:t>
            </w:r>
            <w:r>
              <w:rPr>
                <w:rFonts w:ascii="Trebuchet MS" w:hAnsi="Trebuchet MS" w:cs="Arial"/>
              </w:rPr>
              <w:t xml:space="preserve"> </w:t>
            </w:r>
            <w:r w:rsidR="00D93012">
              <w:rPr>
                <w:rFonts w:ascii="Trebuchet MS" w:hAnsi="Trebuchet MS" w:cs="Arial"/>
              </w:rPr>
              <w:t xml:space="preserve">en la configuración de la transacción </w:t>
            </w:r>
            <w:r w:rsidR="00A302DA">
              <w:rPr>
                <w:rFonts w:ascii="Trebuchet MS" w:hAnsi="Trebuchet MS" w:cs="Arial"/>
              </w:rPr>
              <w:t>para la Entidad</w:t>
            </w:r>
            <w:r w:rsidR="001F1CA5">
              <w:rPr>
                <w:rFonts w:ascii="Trebuchet MS" w:hAnsi="Trebuchet MS" w:cs="Arial"/>
              </w:rPr>
              <w:t>,</w:t>
            </w:r>
            <w:r w:rsidR="00A302DA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debe permitir seleccionar un</w:t>
            </w:r>
            <w:r w:rsidR="00252FB4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y solo una de las opciones.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0D6C4D3" w:rsidR="00C23DBA" w:rsidRDefault="00D93012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código de la transacción </w:t>
            </w:r>
            <w:r w:rsidR="00A302DA">
              <w:rPr>
                <w:rFonts w:ascii="Trebuchet MS" w:hAnsi="Trebuchet MS" w:cs="Arial"/>
              </w:rPr>
              <w:t xml:space="preserve">para la entidad </w:t>
            </w:r>
            <w:r>
              <w:rPr>
                <w:rFonts w:ascii="Trebuchet MS" w:hAnsi="Trebuchet MS" w:cs="Arial"/>
              </w:rPr>
              <w:t xml:space="preserve">está definido </w:t>
            </w:r>
            <w:r w:rsidR="003A57B5">
              <w:rPr>
                <w:rFonts w:cs="Arial"/>
              </w:rPr>
              <w:t>con codTipoEntidad-codEntidad-codTransaccionEntidad</w:t>
            </w:r>
            <w:r w:rsidR="00307853">
              <w:rPr>
                <w:rFonts w:cs="Arial"/>
              </w:rPr>
              <w:t xml:space="preserve">. </w:t>
            </w:r>
            <w:r w:rsidR="00E05455">
              <w:rPr>
                <w:rFonts w:cs="Arial"/>
              </w:rPr>
              <w:t>(secuencial, 2 cifras)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49948A26" w:rsidR="000A7DCD" w:rsidRPr="000A7DCD" w:rsidRDefault="00307853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campo Valor descuento se visualiza cuando se ha hecho una elección</w:t>
            </w:r>
            <w:r w:rsidR="002E616C">
              <w:rPr>
                <w:rFonts w:ascii="Trebuchet MS" w:hAnsi="Trebuchet MS" w:cs="Arial"/>
              </w:rPr>
              <w:t xml:space="preserve"> en </w:t>
            </w:r>
            <w:r w:rsidR="00C85BEE">
              <w:rPr>
                <w:rFonts w:ascii="Trebuchet MS" w:hAnsi="Trebuchet MS" w:cs="Arial"/>
              </w:rPr>
              <w:t>el campo Tipo de Carga</w:t>
            </w:r>
          </w:p>
        </w:tc>
      </w:tr>
      <w:tr w:rsidR="00D541EA" w:rsidRPr="000A7DCD" w14:paraId="055A0E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4FE92FF" w14:textId="15B862C1" w:rsidR="00D541EA" w:rsidRDefault="00D541EA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La fecha fin vigencia</w:t>
            </w:r>
            <w:r w:rsidR="00397545">
              <w:rPr>
                <w:rFonts w:ascii="Trebuchet MS" w:hAnsi="Trebuchet MS" w:cs="Arial"/>
              </w:rPr>
              <w:t xml:space="preserve"> no</w:t>
            </w:r>
            <w:r>
              <w:rPr>
                <w:rFonts w:ascii="Trebuchet MS" w:hAnsi="Trebuchet MS" w:cs="Arial"/>
              </w:rPr>
              <w:t xml:space="preserve"> es obligatoria</w:t>
            </w:r>
          </w:p>
        </w:tc>
      </w:tr>
    </w:tbl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6456EE7" w14:textId="77777777" w:rsidR="00CF2F9C" w:rsidRDefault="00CF2F9C">
      <w:pPr>
        <w:spacing w:after="200" w:line="276" w:lineRule="auto"/>
        <w:ind w:firstLine="0"/>
        <w:jc w:val="left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sz w:val="32"/>
          <w:szCs w:val="32"/>
          <w:u w:val="single"/>
        </w:rPr>
        <w:br w:type="page"/>
      </w:r>
    </w:p>
    <w:p w14:paraId="024BB068" w14:textId="141BB6E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34C56761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="00CF2F9C">
        <w:rPr>
          <w:b/>
          <w:noProof/>
          <w:sz w:val="28"/>
          <w:szCs w:val="28"/>
          <w:u w:val="single"/>
          <w:lang w:val="es-AR" w:eastAsia="es-AR"/>
        </w:rPr>
        <w:t xml:space="preserve"> por Entidad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585B5472" w:rsidR="00C23DBA" w:rsidRDefault="00FA4497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42C38AC8" wp14:editId="3843EB31">
            <wp:extent cx="5391150" cy="5861147"/>
            <wp:effectExtent l="0" t="0" r="0" b="6350"/>
            <wp:docPr id="2772603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6033" name="Imagen 1" descr="Una captura de pantalla de una computadora&#10;&#10;Descripción generada automáticamente"/>
                    <pic:cNvPicPr/>
                  </pic:nvPicPr>
                  <pic:blipFill rotWithShape="1">
                    <a:blip r:embed="rId7"/>
                    <a:srcRect l="41275" t="18511" r="24329" b="14976"/>
                    <a:stretch/>
                  </pic:blipFill>
                  <pic:spPr bwMode="auto">
                    <a:xfrm>
                      <a:off x="0" y="0"/>
                      <a:ext cx="5398482" cy="5869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1BEC9F26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A6F7D4" w14:textId="77777777" w:rsidR="00D541EA" w:rsidRDefault="00D541EA">
      <w:pPr>
        <w:spacing w:after="200" w:line="276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br w:type="page"/>
      </w:r>
    </w:p>
    <w:p w14:paraId="2ECB49DF" w14:textId="512BF01A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lastRenderedPageBreak/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77EF1405" w:rsidR="00C23DBA" w:rsidRDefault="00D541E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29DFF45C" wp14:editId="4B8B1C43">
            <wp:extent cx="5769707" cy="4657725"/>
            <wp:effectExtent l="0" t="0" r="2540" b="0"/>
            <wp:docPr id="6507361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6135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529" t="17569" r="50964" b="12780"/>
                    <a:stretch/>
                  </pic:blipFill>
                  <pic:spPr bwMode="auto">
                    <a:xfrm>
                      <a:off x="0" y="0"/>
                      <a:ext cx="5782966" cy="466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82E7" w14:textId="2139736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65DB1A12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0B11DB" w14:paraId="63DB47DA" w14:textId="77777777" w:rsidTr="0043026F">
        <w:trPr>
          <w:trHeight w:val="371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72EBDD7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6D4F7B3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43026F" w14:paraId="623E09B1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3BACAD9B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  <w:r w:rsidR="000B60C5">
              <w:rPr>
                <w:rFonts w:cs="Arial"/>
              </w:rPr>
              <w:t xml:space="preserve">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3BF121EE" w:rsidR="00C23DBA" w:rsidRDefault="00C85B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3657EFA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Nombre de la transacción general</w:t>
            </w:r>
            <w:r w:rsidR="005E04AF">
              <w:rPr>
                <w:lang w:eastAsia="en-US"/>
              </w:rPr>
              <w:t xml:space="preserve"> que se asocia a la Entidad</w:t>
            </w:r>
          </w:p>
        </w:tc>
      </w:tr>
      <w:tr w:rsidR="0043026F" w14:paraId="7DC5DC2F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5B96985E" w:rsidR="00C23DBA" w:rsidRPr="00043AE4" w:rsidRDefault="00B516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 w:rsidR="005E04AF">
              <w:rPr>
                <w:lang w:eastAsia="en-US"/>
              </w:rPr>
              <w:t xml:space="preserve"> y </w:t>
            </w:r>
            <w:r>
              <w:rPr>
                <w:lang w:eastAsia="en-US"/>
              </w:rPr>
              <w:t>mostrar al guardar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69E0F890" w:rsidR="00C23DBA" w:rsidRPr="00043AE4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B516DC">
              <w:rPr>
                <w:lang w:eastAsia="en-US"/>
              </w:rPr>
              <w:t xml:space="preserve">ID </w:t>
            </w:r>
            <w:r w:rsidR="005E04AF">
              <w:rPr>
                <w:lang w:eastAsia="en-US"/>
              </w:rPr>
              <w:t>de la Transacción para esa Entidad</w:t>
            </w:r>
          </w:p>
        </w:tc>
      </w:tr>
      <w:tr w:rsidR="0043026F" w14:paraId="0F0D024B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CF277A1" w:rsidR="00C23DBA" w:rsidRPr="001C22EE" w:rsidRDefault="00666326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Cálculo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12D3F2B4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Tipo de descuento que implica</w:t>
            </w:r>
          </w:p>
        </w:tc>
      </w:tr>
      <w:tr w:rsidR="0043026F" w14:paraId="6F5E7446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51B5A555" w:rsidR="00C23DBA" w:rsidRDefault="0006562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Valor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50647424" w:rsidR="00C23DBA" w:rsidRDefault="0006562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58EC6A9B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</w:p>
        </w:tc>
      </w:tr>
      <w:tr w:rsidR="0043026F" w14:paraId="3644BBC8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608C077C" w:rsidR="00C23DBA" w:rsidRPr="001C22EE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Alcance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5D07EAD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0A6913">
              <w:rPr>
                <w:lang w:eastAsia="en-US"/>
              </w:rPr>
              <w:t>Sobre que liquidación de haber se aplica</w:t>
            </w:r>
          </w:p>
        </w:tc>
      </w:tr>
      <w:tr w:rsidR="0043026F" w14:paraId="7741EB4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317FDF60" w:rsidR="00C23DBA" w:rsidRPr="00DC0615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Carga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0632E8DC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D0670">
              <w:rPr>
                <w:lang w:eastAsia="en-US"/>
              </w:rPr>
              <w:t>Cómo se ingresa la novedad del descuento</w:t>
            </w:r>
          </w:p>
        </w:tc>
      </w:tr>
      <w:tr w:rsidR="0043026F" w14:paraId="2382D3A9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5A7384E5" w:rsidR="00C23DBA" w:rsidRPr="003347B1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Periodicidad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1BC89C82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D0670">
              <w:rPr>
                <w:lang w:eastAsia="en-US"/>
              </w:rPr>
              <w:t>Con que frecuencia se ingresa la novedad del descuento</w:t>
            </w:r>
          </w:p>
        </w:tc>
      </w:tr>
      <w:tr w:rsidR="005E04AF" w14:paraId="4099EDE4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530E" w14:textId="7186DC20" w:rsidR="005E04AF" w:rsidRDefault="005E04AF" w:rsidP="005E04AF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Fecha </w:t>
            </w:r>
            <w:r w:rsidR="008D0670">
              <w:rPr>
                <w:rFonts w:cs="Arial"/>
              </w:rPr>
              <w:t>de Inicio de vigencia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F18B" w14:textId="0D481523" w:rsidR="005E04AF" w:rsidRDefault="005E04AF" w:rsidP="005E04AF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Ingresar-</w:t>
            </w:r>
            <w:r w:rsidR="00A418AC">
              <w:rPr>
                <w:lang w:eastAsia="en-US"/>
              </w:rPr>
              <w:t>S</w:t>
            </w:r>
            <w:r>
              <w:rPr>
                <w:lang w:eastAsia="en-US"/>
              </w:rPr>
              <w:t>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107A" w14:textId="4DC5F397" w:rsidR="005E04AF" w:rsidRDefault="005E04AF" w:rsidP="005E04AF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 alta</w:t>
            </w:r>
          </w:p>
        </w:tc>
      </w:tr>
      <w:tr w:rsidR="0043026F" w14:paraId="16016E9A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2F5D8F4" w:rsidR="00C23DBA" w:rsidRDefault="00C2473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  <w:r w:rsidR="005E04AF">
              <w:rPr>
                <w:rFonts w:cs="Arial"/>
              </w:rPr>
              <w:t xml:space="preserve"> de Fin de vigencia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40CE8B06" w:rsidR="00C23DBA" w:rsidRDefault="008D067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A418AC">
              <w:rPr>
                <w:lang w:eastAsia="en-US"/>
              </w:rPr>
              <w:t>-</w:t>
            </w:r>
            <w:r w:rsidR="008015DB"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5EA6BF9F" w:rsidR="00C23DBA" w:rsidRDefault="005E04A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 es o</w:t>
            </w:r>
            <w:r w:rsidR="000B11DB">
              <w:rPr>
                <w:lang w:eastAsia="en-US"/>
              </w:rPr>
              <w:t xml:space="preserve">bligatorio. </w:t>
            </w:r>
            <w:r w:rsidR="00A418AC">
              <w:rPr>
                <w:lang w:eastAsia="en-US"/>
              </w:rPr>
              <w:t>Ingresar fecha de finalización</w:t>
            </w:r>
          </w:p>
        </w:tc>
      </w:tr>
      <w:tr w:rsidR="000B11DB" w14:paraId="0161748C" w14:textId="77777777" w:rsidTr="0043026F">
        <w:trPr>
          <w:trHeight w:val="307"/>
        </w:trPr>
        <w:tc>
          <w:tcPr>
            <w:tcW w:w="31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80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44ACF343" w14:textId="77777777" w:rsidTr="0043026F">
        <w:tc>
          <w:tcPr>
            <w:tcW w:w="3103" w:type="dxa"/>
            <w:vAlign w:val="center"/>
          </w:tcPr>
          <w:p w14:paraId="12C0DE1A" w14:textId="581BFE35" w:rsidR="00C23DBA" w:rsidRDefault="00191A10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Botón </w:t>
            </w:r>
            <w:r w:rsidR="00A418AC">
              <w:rPr>
                <w:noProof/>
              </w:rPr>
              <w:t>V</w:t>
            </w:r>
            <w:r>
              <w:rPr>
                <w:noProof/>
              </w:rPr>
              <w:t>olver</w:t>
            </w:r>
          </w:p>
        </w:tc>
        <w:tc>
          <w:tcPr>
            <w:tcW w:w="2180" w:type="dxa"/>
            <w:vAlign w:val="center"/>
          </w:tcPr>
          <w:p w14:paraId="0C154A9D" w14:textId="36998BB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11" w:type="dxa"/>
            <w:vAlign w:val="center"/>
          </w:tcPr>
          <w:p w14:paraId="27DC2CBC" w14:textId="3D0C3E5C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Vuelve a la página anterior sin registrar la transacción general</w:t>
            </w:r>
          </w:p>
        </w:tc>
      </w:tr>
      <w:tr w:rsidR="0043026F" w14:paraId="7FBC4351" w14:textId="77777777" w:rsidTr="0043026F">
        <w:tc>
          <w:tcPr>
            <w:tcW w:w="3103" w:type="dxa"/>
            <w:vAlign w:val="center"/>
          </w:tcPr>
          <w:p w14:paraId="41C2F605" w14:textId="5D4E7DE6" w:rsidR="00C23DBA" w:rsidRDefault="00191A10" w:rsidP="00A1185A">
            <w:pPr>
              <w:spacing w:line="360" w:lineRule="auto"/>
              <w:jc w:val="center"/>
            </w:pPr>
            <w:r>
              <w:t>Botón Registrar</w:t>
            </w: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80" w:type="dxa"/>
            <w:vAlign w:val="center"/>
          </w:tcPr>
          <w:p w14:paraId="1074EE96" w14:textId="1C1F64A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211" w:type="dxa"/>
            <w:vAlign w:val="center"/>
          </w:tcPr>
          <w:p w14:paraId="70F19A60" w14:textId="2FEB518D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Registra los datos de la transacción general guardando todos los datos.</w:t>
            </w:r>
          </w:p>
        </w:tc>
      </w:tr>
      <w:tr w:rsidR="0043026F" w14:paraId="0DCB57D2" w14:textId="77777777" w:rsidTr="0043026F">
        <w:tc>
          <w:tcPr>
            <w:tcW w:w="3103" w:type="dxa"/>
            <w:vAlign w:val="center"/>
          </w:tcPr>
          <w:p w14:paraId="746F70BC" w14:textId="5B64F44D" w:rsidR="00C23DBA" w:rsidRPr="00CF2F9C" w:rsidRDefault="00A418AC" w:rsidP="00A1185A">
            <w:pPr>
              <w:spacing w:line="360" w:lineRule="auto"/>
              <w:jc w:val="center"/>
              <w:rPr>
                <w:noProof/>
                <w:highlight w:val="yellow"/>
              </w:rPr>
            </w:pPr>
            <w:r w:rsidRPr="00CF2F9C">
              <w:rPr>
                <w:noProof/>
                <w:highlight w:val="yellow"/>
              </w:rPr>
              <w:t>Botón Cancelar</w:t>
            </w:r>
          </w:p>
        </w:tc>
        <w:tc>
          <w:tcPr>
            <w:tcW w:w="2180" w:type="dxa"/>
            <w:vAlign w:val="center"/>
          </w:tcPr>
          <w:p w14:paraId="7244D54E" w14:textId="2923BF58" w:rsidR="00C23DBA" w:rsidRPr="00CF2F9C" w:rsidRDefault="00CF2F9C" w:rsidP="00A1185A">
            <w:pPr>
              <w:spacing w:line="360" w:lineRule="auto"/>
              <w:ind w:firstLine="0"/>
              <w:jc w:val="center"/>
              <w:rPr>
                <w:highlight w:val="yellow"/>
                <w:lang w:eastAsia="en-US"/>
              </w:rPr>
            </w:pPr>
            <w:r w:rsidRPr="00CF2F9C">
              <w:rPr>
                <w:highlight w:val="yellow"/>
                <w:lang w:eastAsia="en-US"/>
              </w:rPr>
              <w:t>Ver si hace falta</w:t>
            </w:r>
          </w:p>
        </w:tc>
        <w:tc>
          <w:tcPr>
            <w:tcW w:w="3211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45E99C37" w14:textId="77777777" w:rsidR="00271B43" w:rsidRDefault="00000000" w:rsidP="00271B43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547D7527" w14:textId="087D31BC" w:rsidR="00C23DBA" w:rsidRPr="00271B43" w:rsidRDefault="00C23DBA" w:rsidP="00271B43">
      <w:pPr>
        <w:spacing w:line="360" w:lineRule="auto"/>
        <w:rPr>
          <w:rFonts w:ascii="Arial" w:hAnsi="Arial" w:cs="Arial"/>
          <w:sz w:val="22"/>
        </w:rPr>
      </w:pPr>
      <w:r>
        <w:rPr>
          <w:b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3E2034B6" w:rsidR="00C23DBA" w:rsidRDefault="00512DF2" w:rsidP="00A1185A">
            <w:pPr>
              <w:spacing w:line="360" w:lineRule="auto"/>
              <w:ind w:firstLine="0"/>
            </w:pPr>
            <w:r>
              <w:t>20</w:t>
            </w:r>
            <w:r w:rsidR="00C23DBA">
              <w:t>/0</w:t>
            </w:r>
            <w:r>
              <w:t>5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8B5D2EE" w:rsidR="00C23DBA" w:rsidRDefault="00512DF2" w:rsidP="00A1185A">
            <w:pPr>
              <w:spacing w:line="360" w:lineRule="auto"/>
              <w:ind w:firstLine="0"/>
              <w:jc w:val="left"/>
            </w:pPr>
            <w:r>
              <w:t>Versión inicial de HU</w:t>
            </w:r>
          </w:p>
        </w:tc>
        <w:tc>
          <w:tcPr>
            <w:tcW w:w="2693" w:type="dxa"/>
          </w:tcPr>
          <w:p w14:paraId="6B77A318" w14:textId="16E96CF9" w:rsidR="00C23DBA" w:rsidRDefault="00E00315" w:rsidP="00A1185A">
            <w:pPr>
              <w:spacing w:line="276" w:lineRule="auto"/>
              <w:ind w:firstLine="0"/>
              <w:jc w:val="left"/>
            </w:pPr>
            <w:r>
              <w:t>Ana Strub</w:t>
            </w: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4AA98BDC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10214ACB" w14:textId="4CC20794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683F11DB" w14:textId="111AD09E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69CDCAB" w14:textId="36EBDA19" w:rsidR="001712EA" w:rsidRPr="00625689" w:rsidRDefault="001712EA" w:rsidP="00A1185A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26BBBB7C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705D0126" w14:textId="1068FCED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2315A509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36F2FE61" w:rsidR="00207692" w:rsidRDefault="00207692" w:rsidP="00A1185A">
            <w:pPr>
              <w:spacing w:line="360" w:lineRule="auto"/>
              <w:ind w:firstLine="0"/>
            </w:pPr>
          </w:p>
        </w:tc>
      </w:tr>
      <w:tr w:rsidR="00271B43" w14:paraId="3697ACFF" w14:textId="77777777" w:rsidTr="00A1185A">
        <w:tc>
          <w:tcPr>
            <w:tcW w:w="959" w:type="dxa"/>
          </w:tcPr>
          <w:p w14:paraId="20F5D93B" w14:textId="035442DD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129B6F59" w14:textId="7A9A0F92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00B64AC" w14:textId="229CF61A" w:rsidR="00271B43" w:rsidRDefault="00271B43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0022154C" w14:textId="0B143E0C" w:rsidR="00271B43" w:rsidRDefault="00271B43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9"/>
      <w:footerReference w:type="default" r:id="rId10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7762" w14:textId="77777777" w:rsidR="00F63677" w:rsidRDefault="00F63677" w:rsidP="00C23DBA">
      <w:r>
        <w:separator/>
      </w:r>
    </w:p>
  </w:endnote>
  <w:endnote w:type="continuationSeparator" w:id="0">
    <w:p w14:paraId="128E0871" w14:textId="77777777" w:rsidR="00F63677" w:rsidRDefault="00F6367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F8E6" w14:textId="77777777" w:rsidR="00F63677" w:rsidRDefault="00F63677" w:rsidP="00C23DBA">
      <w:r>
        <w:separator/>
      </w:r>
    </w:p>
  </w:footnote>
  <w:footnote w:type="continuationSeparator" w:id="0">
    <w:p w14:paraId="682DD4E8" w14:textId="77777777" w:rsidR="00F63677" w:rsidRDefault="00F6367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8A616A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680B"/>
    <w:rsid w:val="00031D8B"/>
    <w:rsid w:val="000640F5"/>
    <w:rsid w:val="0006562F"/>
    <w:rsid w:val="00070FA1"/>
    <w:rsid w:val="000931DC"/>
    <w:rsid w:val="00094368"/>
    <w:rsid w:val="000A6913"/>
    <w:rsid w:val="000A7DCD"/>
    <w:rsid w:val="000B11DB"/>
    <w:rsid w:val="000B60C5"/>
    <w:rsid w:val="000C6D6B"/>
    <w:rsid w:val="000E01C0"/>
    <w:rsid w:val="00111828"/>
    <w:rsid w:val="00130297"/>
    <w:rsid w:val="001712EA"/>
    <w:rsid w:val="00191A10"/>
    <w:rsid w:val="001B2411"/>
    <w:rsid w:val="001C0925"/>
    <w:rsid w:val="001C0DF1"/>
    <w:rsid w:val="001C19B8"/>
    <w:rsid w:val="001C3CD0"/>
    <w:rsid w:val="001C539E"/>
    <w:rsid w:val="001D71E1"/>
    <w:rsid w:val="001F1CA5"/>
    <w:rsid w:val="00200235"/>
    <w:rsid w:val="00207692"/>
    <w:rsid w:val="00211C93"/>
    <w:rsid w:val="00222900"/>
    <w:rsid w:val="00240F4A"/>
    <w:rsid w:val="00250204"/>
    <w:rsid w:val="00252FB4"/>
    <w:rsid w:val="00255F88"/>
    <w:rsid w:val="00263997"/>
    <w:rsid w:val="00271B43"/>
    <w:rsid w:val="002811C5"/>
    <w:rsid w:val="002A2213"/>
    <w:rsid w:val="002B39ED"/>
    <w:rsid w:val="002B6CD5"/>
    <w:rsid w:val="002E616C"/>
    <w:rsid w:val="002E7800"/>
    <w:rsid w:val="00307853"/>
    <w:rsid w:val="00311D53"/>
    <w:rsid w:val="00333882"/>
    <w:rsid w:val="0039199B"/>
    <w:rsid w:val="00397545"/>
    <w:rsid w:val="00397D40"/>
    <w:rsid w:val="003A4479"/>
    <w:rsid w:val="003A57B5"/>
    <w:rsid w:val="003A6C03"/>
    <w:rsid w:val="003C0D44"/>
    <w:rsid w:val="003E4422"/>
    <w:rsid w:val="003F0DB8"/>
    <w:rsid w:val="00417647"/>
    <w:rsid w:val="0043026F"/>
    <w:rsid w:val="00445C0A"/>
    <w:rsid w:val="004603E9"/>
    <w:rsid w:val="00473512"/>
    <w:rsid w:val="004763A0"/>
    <w:rsid w:val="0049481F"/>
    <w:rsid w:val="00494F5F"/>
    <w:rsid w:val="004D5CF4"/>
    <w:rsid w:val="004D5FF4"/>
    <w:rsid w:val="004E1B0F"/>
    <w:rsid w:val="004E5481"/>
    <w:rsid w:val="004F157D"/>
    <w:rsid w:val="00512DF2"/>
    <w:rsid w:val="00514DC0"/>
    <w:rsid w:val="00550E23"/>
    <w:rsid w:val="0055395F"/>
    <w:rsid w:val="005562AC"/>
    <w:rsid w:val="00565FBA"/>
    <w:rsid w:val="0057463E"/>
    <w:rsid w:val="00590FE4"/>
    <w:rsid w:val="005C5756"/>
    <w:rsid w:val="005D0A49"/>
    <w:rsid w:val="005E04AF"/>
    <w:rsid w:val="005E07D2"/>
    <w:rsid w:val="00604DD7"/>
    <w:rsid w:val="00611441"/>
    <w:rsid w:val="00620A48"/>
    <w:rsid w:val="00625689"/>
    <w:rsid w:val="00632E4D"/>
    <w:rsid w:val="00633167"/>
    <w:rsid w:val="00645BED"/>
    <w:rsid w:val="00666326"/>
    <w:rsid w:val="00692EC3"/>
    <w:rsid w:val="00697CC7"/>
    <w:rsid w:val="006A4AA5"/>
    <w:rsid w:val="006E094D"/>
    <w:rsid w:val="006E1693"/>
    <w:rsid w:val="006F066A"/>
    <w:rsid w:val="00731022"/>
    <w:rsid w:val="00736F14"/>
    <w:rsid w:val="0075301C"/>
    <w:rsid w:val="00770F45"/>
    <w:rsid w:val="00771272"/>
    <w:rsid w:val="007740B3"/>
    <w:rsid w:val="00775537"/>
    <w:rsid w:val="00792403"/>
    <w:rsid w:val="007C32FD"/>
    <w:rsid w:val="007D36D8"/>
    <w:rsid w:val="007F59C1"/>
    <w:rsid w:val="008015DB"/>
    <w:rsid w:val="00816528"/>
    <w:rsid w:val="00817512"/>
    <w:rsid w:val="00821FCF"/>
    <w:rsid w:val="00831EF3"/>
    <w:rsid w:val="00836BAE"/>
    <w:rsid w:val="00854076"/>
    <w:rsid w:val="00857264"/>
    <w:rsid w:val="00880FD2"/>
    <w:rsid w:val="008879EC"/>
    <w:rsid w:val="00890FDD"/>
    <w:rsid w:val="00891D73"/>
    <w:rsid w:val="008C3056"/>
    <w:rsid w:val="008C668A"/>
    <w:rsid w:val="008D0670"/>
    <w:rsid w:val="008D122A"/>
    <w:rsid w:val="008E6A6B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0190D"/>
    <w:rsid w:val="00A15492"/>
    <w:rsid w:val="00A155A9"/>
    <w:rsid w:val="00A16CA4"/>
    <w:rsid w:val="00A302DA"/>
    <w:rsid w:val="00A418AC"/>
    <w:rsid w:val="00A711BA"/>
    <w:rsid w:val="00A767A6"/>
    <w:rsid w:val="00A81F8C"/>
    <w:rsid w:val="00A834F8"/>
    <w:rsid w:val="00A909CB"/>
    <w:rsid w:val="00AA59BC"/>
    <w:rsid w:val="00AB1AAD"/>
    <w:rsid w:val="00AC4386"/>
    <w:rsid w:val="00AD31D6"/>
    <w:rsid w:val="00AE5E3F"/>
    <w:rsid w:val="00AF27E2"/>
    <w:rsid w:val="00B047E3"/>
    <w:rsid w:val="00B12E42"/>
    <w:rsid w:val="00B32004"/>
    <w:rsid w:val="00B33858"/>
    <w:rsid w:val="00B375D7"/>
    <w:rsid w:val="00B40300"/>
    <w:rsid w:val="00B46715"/>
    <w:rsid w:val="00B501F4"/>
    <w:rsid w:val="00B516DC"/>
    <w:rsid w:val="00B5726E"/>
    <w:rsid w:val="00B6204A"/>
    <w:rsid w:val="00B76723"/>
    <w:rsid w:val="00BA2D95"/>
    <w:rsid w:val="00BA6EBC"/>
    <w:rsid w:val="00BD6957"/>
    <w:rsid w:val="00BD7ACC"/>
    <w:rsid w:val="00BF7393"/>
    <w:rsid w:val="00C23DBA"/>
    <w:rsid w:val="00C2473F"/>
    <w:rsid w:val="00C74A50"/>
    <w:rsid w:val="00C85BEE"/>
    <w:rsid w:val="00CF2F9C"/>
    <w:rsid w:val="00D0179B"/>
    <w:rsid w:val="00D42FCA"/>
    <w:rsid w:val="00D541EA"/>
    <w:rsid w:val="00D57405"/>
    <w:rsid w:val="00D6502C"/>
    <w:rsid w:val="00D6782F"/>
    <w:rsid w:val="00D93012"/>
    <w:rsid w:val="00D947BF"/>
    <w:rsid w:val="00DB2E42"/>
    <w:rsid w:val="00DC4A50"/>
    <w:rsid w:val="00DE0349"/>
    <w:rsid w:val="00DE04F1"/>
    <w:rsid w:val="00E00315"/>
    <w:rsid w:val="00E05455"/>
    <w:rsid w:val="00E8028D"/>
    <w:rsid w:val="00E82A24"/>
    <w:rsid w:val="00E90A80"/>
    <w:rsid w:val="00F021FD"/>
    <w:rsid w:val="00F14F71"/>
    <w:rsid w:val="00F41046"/>
    <w:rsid w:val="00F468E7"/>
    <w:rsid w:val="00F50FCD"/>
    <w:rsid w:val="00F54371"/>
    <w:rsid w:val="00F57795"/>
    <w:rsid w:val="00F579AF"/>
    <w:rsid w:val="00F63677"/>
    <w:rsid w:val="00F80674"/>
    <w:rsid w:val="00F906B4"/>
    <w:rsid w:val="00F909A6"/>
    <w:rsid w:val="00FA4497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7714B7"/>
    <w:rsid w:val="00A17164"/>
    <w:rsid w:val="00AD618B"/>
    <w:rsid w:val="00AF5430"/>
    <w:rsid w:val="00DF607B"/>
    <w:rsid w:val="00E0756D"/>
    <w:rsid w:val="00E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658</Words>
  <Characters>3724</Characters>
  <Application>Microsoft Office Word</Application>
  <DocSecurity>0</DocSecurity>
  <Lines>100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Ana Strub</cp:lastModifiedBy>
  <cp:revision>36</cp:revision>
  <dcterms:created xsi:type="dcterms:W3CDTF">2023-05-23T17:09:00Z</dcterms:created>
  <dcterms:modified xsi:type="dcterms:W3CDTF">2023-05-24T09:00:00Z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