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EC0C1" w14:textId="77777777" w:rsidR="00C23DBA" w:rsidRDefault="00C23DBA" w:rsidP="00C23DBA">
      <w:pPr>
        <w:spacing w:after="240"/>
        <w:ind w:firstLine="0"/>
        <w:jc w:val="center"/>
        <w:rPr>
          <w:b/>
          <w:bCs/>
          <w:sz w:val="40"/>
          <w:szCs w:val="40"/>
        </w:rPr>
      </w:pPr>
    </w:p>
    <w:p w14:paraId="38358BA6" w14:textId="52AD8C35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ENT-</w:t>
      </w:r>
      <w:r w:rsidRPr="00DC0615">
        <w:rPr>
          <w:b/>
          <w:bCs/>
          <w:sz w:val="40"/>
          <w:szCs w:val="40"/>
        </w:rPr>
        <w:t>0</w:t>
      </w:r>
      <w:r w:rsidR="008C1255">
        <w:rPr>
          <w:b/>
          <w:bCs/>
          <w:sz w:val="40"/>
          <w:szCs w:val="40"/>
        </w:rPr>
        <w:t>04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</w:t>
      </w:r>
      <w:r w:rsidR="008C1255">
        <w:rPr>
          <w:b/>
          <w:bCs/>
          <w:sz w:val="40"/>
          <w:szCs w:val="40"/>
        </w:rPr>
        <w:t>Consultar</w:t>
      </w:r>
      <w:r>
        <w:rPr>
          <w:b/>
          <w:bCs/>
          <w:sz w:val="40"/>
          <w:szCs w:val="40"/>
        </w:rPr>
        <w:t xml:space="preserve"> Entidades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073700AA" w:rsidR="00C23DBA" w:rsidRDefault="00C23DBA" w:rsidP="00F6592A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>quier</w:t>
            </w:r>
            <w:r w:rsidR="00F00421">
              <w:t>o</w:t>
            </w:r>
            <w:r>
              <w:t xml:space="preserve"> </w:t>
            </w:r>
            <w:r w:rsidR="008C1255">
              <w:t>consultar</w:t>
            </w:r>
            <w:r>
              <w:t xml:space="preserve"> </w:t>
            </w:r>
            <w:r w:rsidR="008C1255">
              <w:t xml:space="preserve">una </w:t>
            </w:r>
            <w:r>
              <w:t>“Entidad” para el sistema “Módulo Integral de Descuentos y cuenta corrientes” de la Caja de Jubilaciones, pensiones y retiros de Córdoba.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5AEC349D" w14:textId="1942CF6C" w:rsidR="00F00421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 xml:space="preserve">El usuario con perfil autorizado </w:t>
      </w:r>
      <w:r w:rsidR="00F00421">
        <w:rPr>
          <w:rFonts w:cs="Arial"/>
        </w:rPr>
        <w:t xml:space="preserve">desde la bandeja de entidades, selecciona el/los campo/s de datos que desee y a continuación selecciona el botón buscar. </w:t>
      </w:r>
    </w:p>
    <w:p w14:paraId="220723A8" w14:textId="77777777" w:rsidR="00F00421" w:rsidRDefault="00F00421" w:rsidP="00C23DBA">
      <w:pPr>
        <w:spacing w:line="360" w:lineRule="auto"/>
        <w:ind w:firstLine="0"/>
        <w:rPr>
          <w:rFonts w:cs="Arial"/>
        </w:rPr>
      </w:pPr>
      <w:r>
        <w:rPr>
          <w:rFonts w:cs="Arial"/>
        </w:rPr>
        <w:t>De esta manera en la grilla inferior se visualizarán los siguientes datos:</w:t>
      </w:r>
    </w:p>
    <w:p w14:paraId="1700B176" w14:textId="4D7421DE" w:rsidR="00C23DBA" w:rsidRDefault="00F00421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Código de entidad</w:t>
      </w:r>
    </w:p>
    <w:p w14:paraId="0F746120" w14:textId="7465D895" w:rsidR="00F00421" w:rsidRDefault="00F00421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Tipo de Entidad</w:t>
      </w:r>
    </w:p>
    <w:p w14:paraId="40ED4C06" w14:textId="4ED912A3" w:rsidR="00C23DBA" w:rsidRPr="00F00421" w:rsidRDefault="00F00421" w:rsidP="00C23DBA">
      <w:pPr>
        <w:pStyle w:val="Prrafodelista"/>
        <w:numPr>
          <w:ilvl w:val="0"/>
          <w:numId w:val="1"/>
        </w:numPr>
        <w:spacing w:line="360" w:lineRule="auto"/>
        <w:ind w:hanging="302"/>
        <w:rPr>
          <w:rFonts w:cs="Arial"/>
        </w:rPr>
      </w:pPr>
      <w:r w:rsidRPr="00F00421">
        <w:rPr>
          <w:rFonts w:cs="Arial"/>
        </w:rPr>
        <w:t>CUIT</w:t>
      </w:r>
    </w:p>
    <w:p w14:paraId="6CC30F39" w14:textId="200E0E98" w:rsidR="00C23DBA" w:rsidRPr="00D015E2" w:rsidRDefault="00F00421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Número e-expediente</w:t>
      </w:r>
    </w:p>
    <w:p w14:paraId="0B227DD1" w14:textId="250A04CD" w:rsidR="00C23DBA" w:rsidRPr="00F00421" w:rsidRDefault="00F00421" w:rsidP="00F00421">
      <w:pPr>
        <w:pStyle w:val="Prrafodelista"/>
        <w:numPr>
          <w:ilvl w:val="0"/>
          <w:numId w:val="1"/>
        </w:numPr>
        <w:spacing w:line="360" w:lineRule="auto"/>
        <w:ind w:left="1050" w:hanging="283"/>
      </w:pPr>
      <w:r>
        <w:rPr>
          <w:rFonts w:cs="Arial"/>
        </w:rPr>
        <w:t>Acciones</w:t>
      </w:r>
      <w:r w:rsidR="00831A89">
        <w:rPr>
          <w:rFonts w:cs="Arial"/>
        </w:rPr>
        <w:t>:</w:t>
      </w:r>
    </w:p>
    <w:p w14:paraId="56529D82" w14:textId="4C310D09" w:rsidR="00F00421" w:rsidRDefault="00F00421" w:rsidP="00831A89">
      <w:pPr>
        <w:spacing w:line="360" w:lineRule="auto"/>
      </w:pPr>
      <w:r>
        <w:tab/>
      </w:r>
      <w:r>
        <w:tab/>
      </w:r>
      <w:r w:rsidR="00831A89">
        <w:rPr>
          <w:noProof/>
          <w:lang w:val="es-AR" w:eastAsia="es-AR"/>
        </w:rPr>
        <w:drawing>
          <wp:inline distT="0" distB="0" distL="0" distR="0" wp14:anchorId="7F2F4184" wp14:editId="240EC1CF">
            <wp:extent cx="213360" cy="2590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A89" w:rsidRPr="00831A89">
        <w:rPr>
          <w:b/>
        </w:rPr>
        <w:t xml:space="preserve"> </w:t>
      </w:r>
      <w:r w:rsidRPr="00831A89">
        <w:rPr>
          <w:b/>
        </w:rPr>
        <w:t>Visualizar</w:t>
      </w:r>
      <w:r>
        <w:t xml:space="preserve"> (los datos a consultar son los mismos que se detallan en la HU-</w:t>
      </w:r>
      <w:r w:rsidR="00831A89">
        <w:tab/>
      </w:r>
      <w:r w:rsidR="00831A89">
        <w:tab/>
      </w:r>
      <w:r w:rsidR="00831A89">
        <w:tab/>
      </w:r>
      <w:r>
        <w:t>MID-ENT-001- Registrar Entidades).</w:t>
      </w:r>
    </w:p>
    <w:p w14:paraId="2EE82F6E" w14:textId="51ABB984" w:rsidR="00F00421" w:rsidRPr="00831A89" w:rsidRDefault="00F00421" w:rsidP="00F00421">
      <w:pPr>
        <w:spacing w:line="360" w:lineRule="auto"/>
        <w:rPr>
          <w:b/>
        </w:rPr>
      </w:pPr>
      <w:r>
        <w:tab/>
      </w:r>
      <w:r>
        <w:tab/>
      </w:r>
      <w:r w:rsidR="00831A89">
        <w:rPr>
          <w:noProof/>
          <w:lang w:val="es-AR" w:eastAsia="es-AR"/>
        </w:rPr>
        <w:drawing>
          <wp:inline distT="0" distB="0" distL="0" distR="0" wp14:anchorId="0D947335" wp14:editId="743C11E6">
            <wp:extent cx="199390" cy="2051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A89">
        <w:t xml:space="preserve"> </w:t>
      </w:r>
      <w:r w:rsidRPr="00831A89">
        <w:rPr>
          <w:b/>
        </w:rPr>
        <w:t>Editar</w:t>
      </w:r>
    </w:p>
    <w:p w14:paraId="577DE1D5" w14:textId="47DDE208" w:rsidR="00F00421" w:rsidRDefault="00F00421" w:rsidP="00F00421">
      <w:pPr>
        <w:spacing w:line="360" w:lineRule="auto"/>
      </w:pPr>
      <w:r>
        <w:tab/>
      </w:r>
      <w:r>
        <w:tab/>
      </w:r>
      <w:r w:rsidR="00831A89">
        <w:rPr>
          <w:noProof/>
          <w:lang w:val="es-AR" w:eastAsia="es-AR"/>
        </w:rPr>
        <w:drawing>
          <wp:inline distT="0" distB="0" distL="0" distR="0" wp14:anchorId="77444ABC" wp14:editId="26C12D25">
            <wp:extent cx="170180" cy="170180"/>
            <wp:effectExtent l="0" t="0" r="127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A89">
        <w:t xml:space="preserve"> </w:t>
      </w:r>
      <w:r>
        <w:t>Cambiar Estado (HU en confección).</w:t>
      </w:r>
    </w:p>
    <w:p w14:paraId="6ACA240A" w14:textId="77777777" w:rsidR="00F00421" w:rsidRDefault="00F00421" w:rsidP="00F00421">
      <w:pPr>
        <w:spacing w:line="360" w:lineRule="auto"/>
      </w:pPr>
    </w:p>
    <w:p w14:paraId="67D57BDB" w14:textId="77777777" w:rsidR="00F00421" w:rsidRDefault="00F00421" w:rsidP="00F00421">
      <w:pPr>
        <w:spacing w:line="360" w:lineRule="auto"/>
      </w:pPr>
    </w:p>
    <w:p w14:paraId="03FD73E1" w14:textId="77777777" w:rsidR="00F00421" w:rsidRDefault="00F00421" w:rsidP="00F00421">
      <w:pPr>
        <w:spacing w:line="360" w:lineRule="auto"/>
      </w:pPr>
    </w:p>
    <w:p w14:paraId="2D5320C2" w14:textId="77777777" w:rsidR="00F00421" w:rsidRDefault="00F00421" w:rsidP="00F00421">
      <w:pPr>
        <w:spacing w:line="360" w:lineRule="auto"/>
      </w:pPr>
    </w:p>
    <w:p w14:paraId="1B7DCEDD" w14:textId="77777777" w:rsidR="00C23DBA" w:rsidRDefault="00C23DBA"/>
    <w:p w14:paraId="0787573C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23DBA" w14:paraId="3CDA8D7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9E9792C" w14:textId="1A6CFA76" w:rsidR="00C23DBA" w:rsidRPr="000A7F83" w:rsidRDefault="00C23DBA" w:rsidP="00F00421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Para </w:t>
            </w:r>
            <w:r w:rsidR="00F00421">
              <w:rPr>
                <w:rFonts w:ascii="Arial" w:hAnsi="Arial" w:cs="Arial"/>
                <w:color w:val="202124"/>
                <w:shd w:val="clear" w:color="auto" w:fill="FFFFFF"/>
              </w:rPr>
              <w:t xml:space="preserve">consultar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una entidad se necesitará el código </w:t>
            </w:r>
            <w:r w:rsidR="00F00421">
              <w:rPr>
                <w:rFonts w:ascii="Arial" w:hAnsi="Arial" w:cs="Arial"/>
                <w:color w:val="202124"/>
                <w:shd w:val="clear" w:color="auto" w:fill="FFFFFF"/>
              </w:rPr>
              <w:t>o nombre de la entidad. (Obligatorio).</w:t>
            </w:r>
          </w:p>
        </w:tc>
      </w:tr>
      <w:tr w:rsidR="00C23DBA" w14:paraId="77937F1F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772BB98" w14:textId="61D1499F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</w:tr>
    </w:tbl>
    <w:p w14:paraId="5C70EDC3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bookmarkEnd w:id="0"/>
    <w:p w14:paraId="735E45C0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A6D6E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58E409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4D50CC4E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FBAA8F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4BB0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2CBB3510" w14:textId="77777777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>Bandeja de Entidades:</w:t>
      </w:r>
    </w:p>
    <w:p w14:paraId="24EF71E5" w14:textId="6B47E973" w:rsidR="00C23DBA" w:rsidRDefault="00C23DBA" w:rsidP="00C23DBA">
      <w:pPr>
        <w:spacing w:line="360" w:lineRule="auto"/>
        <w:ind w:firstLine="0"/>
        <w:jc w:val="left"/>
        <w:rPr>
          <w:noProof/>
          <w:lang w:val="es-AR" w:eastAsia="es-AR"/>
        </w:rPr>
      </w:pPr>
    </w:p>
    <w:p w14:paraId="10F128D3" w14:textId="63DB538F" w:rsidR="00C23DBA" w:rsidRDefault="00CB07DE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70219214" wp14:editId="52EDF024">
            <wp:extent cx="4905375" cy="4457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D6D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FBDFA9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6437D54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62BA66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39BA1AC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961E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49DE3A09" w14:textId="4E53CA68" w:rsidR="00CB07DE" w:rsidRDefault="00CB07DE" w:rsidP="00C23DBA">
      <w:pPr>
        <w:spacing w:line="360" w:lineRule="auto"/>
        <w:ind w:firstLine="0"/>
        <w:rPr>
          <w:noProof/>
          <w:lang w:val="es-AR" w:eastAsia="es-AR"/>
        </w:rPr>
      </w:pPr>
    </w:p>
    <w:p w14:paraId="7F88D2BE" w14:textId="3F09B07E" w:rsidR="00CB07DE" w:rsidRDefault="00CB07DE" w:rsidP="00C23DBA">
      <w:pPr>
        <w:spacing w:line="360" w:lineRule="auto"/>
        <w:ind w:firstLine="0"/>
        <w:rPr>
          <w:noProof/>
          <w:lang w:val="es-AR" w:eastAsia="es-AR"/>
        </w:rPr>
      </w:pPr>
    </w:p>
    <w:p w14:paraId="71C4BA25" w14:textId="23261E9F" w:rsidR="00CB07DE" w:rsidRDefault="00CB07DE" w:rsidP="00C23DBA">
      <w:pPr>
        <w:spacing w:line="360" w:lineRule="auto"/>
        <w:ind w:firstLine="0"/>
        <w:rPr>
          <w:noProof/>
          <w:lang w:val="es-AR" w:eastAsia="es-AR"/>
        </w:rPr>
      </w:pPr>
    </w:p>
    <w:p w14:paraId="087172F0" w14:textId="77777777" w:rsidR="00CB07DE" w:rsidRDefault="00CB07DE" w:rsidP="00C23DBA">
      <w:pPr>
        <w:spacing w:line="360" w:lineRule="auto"/>
        <w:ind w:firstLine="0"/>
        <w:rPr>
          <w:noProof/>
          <w:lang w:val="es-AR" w:eastAsia="es-AR"/>
        </w:rPr>
      </w:pPr>
    </w:p>
    <w:p w14:paraId="74384C1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35BEA3D" w14:textId="28993E44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77777777" w:rsidR="00C23DBA" w:rsidRDefault="00C23DBA" w:rsidP="00C23DBA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lastRenderedPageBreak/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7"/>
        <w:gridCol w:w="2154"/>
        <w:gridCol w:w="3213"/>
      </w:tblGrid>
      <w:tr w:rsidR="00C23DBA" w14:paraId="63DB47DA" w14:textId="77777777" w:rsidTr="00CB07DE">
        <w:trPr>
          <w:trHeight w:val="371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B07DE" w14:paraId="72EBDD73" w14:textId="77777777" w:rsidTr="00CB07DE">
        <w:trPr>
          <w:trHeight w:val="419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5A4FC683" w:rsidR="00CB07DE" w:rsidRPr="003A2AC6" w:rsidRDefault="00CB07DE" w:rsidP="00CB07DE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Entidad.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417F7CD6" w:rsidR="00CB07DE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52E4F123" w:rsidR="00CB07DE" w:rsidRDefault="00CB07DE" w:rsidP="00CB07D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Tipo de entidad a seleccionar por el usuario autorizado.</w:t>
            </w:r>
          </w:p>
        </w:tc>
      </w:tr>
      <w:tr w:rsidR="00CB07DE" w14:paraId="623E09B1" w14:textId="77777777" w:rsidTr="00CB07DE">
        <w:trPr>
          <w:trHeight w:val="419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153FAAD8" w:rsidR="00CB07DE" w:rsidRDefault="00CB07DE" w:rsidP="00CB07D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 de Entidad.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4689E87A" w:rsidR="00CB07DE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33A85927" w:rsidR="00CB07DE" w:rsidRDefault="00CB07DE" w:rsidP="00CB07D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Nombre de Entidad a ingresar por el usuario autorizado.</w:t>
            </w:r>
          </w:p>
        </w:tc>
      </w:tr>
      <w:tr w:rsidR="00CB07DE" w14:paraId="051F234C" w14:textId="77777777" w:rsidTr="00CB07DE">
        <w:trPr>
          <w:trHeight w:val="419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749746E2" w:rsidR="00CB07DE" w:rsidRPr="001C22EE" w:rsidRDefault="00CB07DE" w:rsidP="00CB07D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51309D42" w:rsidR="00CB07DE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14E681E4" w:rsidR="00CB07DE" w:rsidRDefault="00CB07DE" w:rsidP="00CB07D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ID a ingresar por el usuario autorizado.</w:t>
            </w:r>
          </w:p>
        </w:tc>
      </w:tr>
      <w:tr w:rsidR="00CB07DE" w14:paraId="7DC5DC2F" w14:textId="77777777" w:rsidTr="00CB07DE">
        <w:trPr>
          <w:trHeight w:val="419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D7C1" w14:textId="7124C288" w:rsidR="00CB07DE" w:rsidRPr="001C22EE" w:rsidRDefault="00CB07DE" w:rsidP="00CB07D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Expediente Digital.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C2FC" w14:textId="2A47BF83" w:rsidR="00CB07DE" w:rsidRPr="00043AE4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F60A" w14:textId="49F0E99C" w:rsidR="00CB07DE" w:rsidRPr="00043AE4" w:rsidRDefault="00CB07DE" w:rsidP="00CB07D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>
              <w:rPr>
                <w:lang w:eastAsia="en-US"/>
              </w:rPr>
              <w:t>Número</w:t>
            </w:r>
            <w:r>
              <w:rPr>
                <w:lang w:eastAsia="en-US"/>
              </w:rPr>
              <w:t xml:space="preserve"> de expediente digital a ingresar por el usuario autorizado.</w:t>
            </w:r>
          </w:p>
        </w:tc>
      </w:tr>
      <w:tr w:rsidR="00CB07DE" w14:paraId="0F0D024B" w14:textId="77777777" w:rsidTr="00CB07DE">
        <w:trPr>
          <w:trHeight w:val="419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EF43" w14:textId="7E39B70F" w:rsidR="00CB07DE" w:rsidRPr="001C22EE" w:rsidRDefault="00CB07DE" w:rsidP="00CB07D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Cuit</w:t>
            </w:r>
            <w:proofErr w:type="spellEnd"/>
            <w:r>
              <w:rPr>
                <w:rFonts w:cs="Arial"/>
              </w:rPr>
              <w:t>.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9E4D" w14:textId="0730B88F" w:rsidR="00CB07DE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DC51" w14:textId="7324EE08" w:rsidR="00CB07DE" w:rsidRDefault="00CB07DE" w:rsidP="00CB07DE">
            <w:pPr>
              <w:spacing w:line="360" w:lineRule="auto"/>
              <w:ind w:firstLine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Cuit</w:t>
            </w:r>
            <w:proofErr w:type="spellEnd"/>
            <w:r>
              <w:rPr>
                <w:lang w:eastAsia="en-US"/>
              </w:rPr>
              <w:t xml:space="preserve"> a ingresar por el usuario autorizado.</w:t>
            </w:r>
          </w:p>
        </w:tc>
      </w:tr>
      <w:tr w:rsidR="00CB07DE" w14:paraId="6F5E7446" w14:textId="77777777" w:rsidTr="00CB07DE">
        <w:trPr>
          <w:trHeight w:val="419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DBC42" w14:textId="6894AF20" w:rsidR="00CB07DE" w:rsidRDefault="00CB07DE" w:rsidP="00CB07D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Estado.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EE9D" w14:textId="2B0F5DA1" w:rsidR="00CB07DE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F78B" w14:textId="0787BEC3" w:rsidR="00CB07DE" w:rsidRDefault="00CB07DE" w:rsidP="00CB07D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Estado a seleccionar por el usuario autorizado.</w:t>
            </w:r>
          </w:p>
        </w:tc>
      </w:tr>
      <w:tr w:rsidR="00CB07DE" w14:paraId="0161748C" w14:textId="77777777" w:rsidTr="00CB07DE">
        <w:trPr>
          <w:trHeight w:val="307"/>
        </w:trPr>
        <w:tc>
          <w:tcPr>
            <w:tcW w:w="3187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CB07DE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209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CB07DE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324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CB07DE" w:rsidRDefault="00CB07DE" w:rsidP="00CB07DE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B07DE" w14:paraId="44ACF343" w14:textId="77777777" w:rsidTr="00CB07DE">
        <w:tc>
          <w:tcPr>
            <w:tcW w:w="3187" w:type="dxa"/>
            <w:vAlign w:val="center"/>
          </w:tcPr>
          <w:p w14:paraId="12C0DE1A" w14:textId="56736E8F" w:rsidR="00CB07DE" w:rsidRDefault="00CB07DE" w:rsidP="00CB07D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654CDA" wp14:editId="3A420610">
                  <wp:extent cx="752475" cy="170899"/>
                  <wp:effectExtent l="0" t="0" r="0" b="6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739" cy="173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9" w:type="dxa"/>
            <w:vAlign w:val="center"/>
          </w:tcPr>
          <w:p w14:paraId="0C154A9D" w14:textId="11EF5680" w:rsidR="00CB07DE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Volver.</w:t>
            </w:r>
          </w:p>
        </w:tc>
        <w:tc>
          <w:tcPr>
            <w:tcW w:w="3324" w:type="dxa"/>
            <w:vAlign w:val="center"/>
          </w:tcPr>
          <w:p w14:paraId="27DC2CBC" w14:textId="25D6394E" w:rsidR="00CB07DE" w:rsidRDefault="00CB07DE" w:rsidP="00CB07D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autorizado a volver a la pantalla anterior.</w:t>
            </w:r>
          </w:p>
        </w:tc>
      </w:tr>
      <w:tr w:rsidR="00CB07DE" w14:paraId="7FBC4351" w14:textId="77777777" w:rsidTr="00CB07DE">
        <w:tc>
          <w:tcPr>
            <w:tcW w:w="3187" w:type="dxa"/>
            <w:vAlign w:val="center"/>
          </w:tcPr>
          <w:p w14:paraId="26611FC8" w14:textId="77777777" w:rsidR="00CB07DE" w:rsidRDefault="00CB07DE" w:rsidP="00CB07DE">
            <w:pPr>
              <w:spacing w:line="360" w:lineRule="auto"/>
              <w:jc w:val="center"/>
            </w:pPr>
          </w:p>
          <w:p w14:paraId="770D0934" w14:textId="77777777" w:rsidR="00CB07DE" w:rsidRDefault="00CB07DE" w:rsidP="00CB07DE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A271005" wp14:editId="579E5AAB">
                  <wp:extent cx="801370" cy="2286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152" cy="22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4FE19" w14:textId="77777777" w:rsidR="00CB07DE" w:rsidRDefault="00CB07DE" w:rsidP="00CB07DE">
            <w:pPr>
              <w:spacing w:line="360" w:lineRule="auto"/>
              <w:jc w:val="center"/>
            </w:pPr>
          </w:p>
        </w:tc>
        <w:tc>
          <w:tcPr>
            <w:tcW w:w="2209" w:type="dxa"/>
            <w:vAlign w:val="center"/>
          </w:tcPr>
          <w:p w14:paraId="1074EE96" w14:textId="71093D91" w:rsidR="00CB07DE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Guardar.</w:t>
            </w:r>
          </w:p>
        </w:tc>
        <w:tc>
          <w:tcPr>
            <w:tcW w:w="3324" w:type="dxa"/>
            <w:vAlign w:val="center"/>
          </w:tcPr>
          <w:p w14:paraId="70F19A60" w14:textId="0A8BCFA7" w:rsidR="00CB07DE" w:rsidRDefault="00CB07DE" w:rsidP="00CB07D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autorizado a guardar los datos ingresados.</w:t>
            </w:r>
          </w:p>
        </w:tc>
      </w:tr>
      <w:tr w:rsidR="00CB07DE" w14:paraId="0DCB57D2" w14:textId="77777777" w:rsidTr="00CB07DE">
        <w:tc>
          <w:tcPr>
            <w:tcW w:w="3187" w:type="dxa"/>
            <w:vAlign w:val="center"/>
          </w:tcPr>
          <w:p w14:paraId="746F70BC" w14:textId="03D00F1D" w:rsidR="00CB07DE" w:rsidRDefault="00CB07DE" w:rsidP="00CB07D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E0829B" wp14:editId="42FF618E">
                  <wp:extent cx="704850" cy="219075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9" w:type="dxa"/>
            <w:vAlign w:val="center"/>
          </w:tcPr>
          <w:p w14:paraId="7244D54E" w14:textId="30AFEC5D" w:rsidR="00CB07DE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Buscar.</w:t>
            </w:r>
          </w:p>
        </w:tc>
        <w:tc>
          <w:tcPr>
            <w:tcW w:w="3324" w:type="dxa"/>
            <w:vAlign w:val="center"/>
          </w:tcPr>
          <w:p w14:paraId="55B7F8A9" w14:textId="39F9273A" w:rsidR="00CB07DE" w:rsidRDefault="00CB07DE" w:rsidP="00CB07D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buscar los datos ingresados.</w:t>
            </w:r>
          </w:p>
        </w:tc>
      </w:tr>
      <w:tr w:rsidR="00CB07DE" w14:paraId="43990045" w14:textId="77777777" w:rsidTr="00CB07DE">
        <w:tc>
          <w:tcPr>
            <w:tcW w:w="3187" w:type="dxa"/>
            <w:vAlign w:val="center"/>
          </w:tcPr>
          <w:p w14:paraId="6B9C96D3" w14:textId="6A5987C8" w:rsidR="00CB07DE" w:rsidRDefault="00CB07DE" w:rsidP="00CB07D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BAE9F0" wp14:editId="28AD4D58">
                  <wp:extent cx="571500" cy="238125"/>
                  <wp:effectExtent l="0" t="0" r="0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9" w:type="dxa"/>
            <w:vAlign w:val="center"/>
          </w:tcPr>
          <w:p w14:paraId="71531F40" w14:textId="1D7702FC" w:rsidR="00CB07DE" w:rsidRDefault="00CB07D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Limpiar</w:t>
            </w:r>
            <w:r w:rsidR="00920BBE">
              <w:rPr>
                <w:lang w:eastAsia="en-US"/>
              </w:rPr>
              <w:t>.</w:t>
            </w:r>
          </w:p>
        </w:tc>
        <w:tc>
          <w:tcPr>
            <w:tcW w:w="3324" w:type="dxa"/>
            <w:vAlign w:val="center"/>
          </w:tcPr>
          <w:p w14:paraId="1CE2CB2B" w14:textId="208D319F" w:rsidR="00CB07DE" w:rsidRDefault="00920BBE" w:rsidP="00CB07D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eliminar los datos ingresados.</w:t>
            </w:r>
          </w:p>
        </w:tc>
      </w:tr>
      <w:tr w:rsidR="00920BBE" w14:paraId="596CF079" w14:textId="77777777" w:rsidTr="00CB07DE">
        <w:tc>
          <w:tcPr>
            <w:tcW w:w="3187" w:type="dxa"/>
            <w:vAlign w:val="center"/>
          </w:tcPr>
          <w:p w14:paraId="713D1AB5" w14:textId="795BDA5F" w:rsidR="00920BBE" w:rsidRDefault="00920BBE" w:rsidP="00CB07D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D57229" wp14:editId="3E896E47">
                  <wp:extent cx="1076325" cy="219075"/>
                  <wp:effectExtent l="0" t="0" r="9525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9" w:type="dxa"/>
            <w:vAlign w:val="center"/>
          </w:tcPr>
          <w:p w14:paraId="50368092" w14:textId="79AB7908" w:rsidR="00920BBE" w:rsidRDefault="00920BBE" w:rsidP="00CB07D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Descargar.</w:t>
            </w:r>
          </w:p>
        </w:tc>
        <w:tc>
          <w:tcPr>
            <w:tcW w:w="3324" w:type="dxa"/>
            <w:vAlign w:val="center"/>
          </w:tcPr>
          <w:p w14:paraId="55EF53C1" w14:textId="62648418" w:rsidR="00920BBE" w:rsidRDefault="00920BBE" w:rsidP="00CB07D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descargar los datos según los filtros ingresados.</w:t>
            </w: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46B2B5C" w14:textId="77777777" w:rsidR="00C23DBA" w:rsidRDefault="00C23DBA" w:rsidP="00C23DBA">
      <w:pPr>
        <w:rPr>
          <w:lang w:val="es-AR" w:eastAsia="es-AR"/>
        </w:rPr>
      </w:pPr>
    </w:p>
    <w:p w14:paraId="0E6B30E2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413EF404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72413D9" w14:textId="0CFC7DFE" w:rsidR="00C23DBA" w:rsidRDefault="00CB07DE" w:rsidP="00C23DBA">
      <w:pPr>
        <w:rPr>
          <w:noProof/>
          <w:sz w:val="28"/>
          <w:szCs w:val="28"/>
          <w:u w:val="single"/>
          <w:lang w:val="es-AR" w:eastAsia="es-AR"/>
          <w14:ligatures w14:val="standardContextual"/>
        </w:rPr>
      </w:pPr>
      <w:r>
        <w:rPr>
          <w:noProof/>
        </w:rPr>
        <w:drawing>
          <wp:inline distT="0" distB="0" distL="0" distR="0" wp14:anchorId="4D7A42A1" wp14:editId="665AEDA8">
            <wp:extent cx="5210175" cy="45624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7258" w14:textId="77777777" w:rsidR="005F7DF3" w:rsidRDefault="005F7DF3" w:rsidP="00C23DBA">
      <w:pPr>
        <w:rPr>
          <w:noProof/>
          <w:sz w:val="28"/>
          <w:szCs w:val="28"/>
          <w:u w:val="single"/>
          <w:lang w:val="es-AR" w:eastAsia="es-AR"/>
          <w14:ligatures w14:val="standardContextual"/>
        </w:rPr>
      </w:pPr>
    </w:p>
    <w:p w14:paraId="5FA46352" w14:textId="77777777" w:rsidR="005F7DF3" w:rsidRPr="00595223" w:rsidRDefault="005F7DF3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0F183F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0F183F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23A9F43" w14:textId="77777777" w:rsidR="00C23DBA" w:rsidRPr="000C1C04" w:rsidRDefault="000F183F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2DFCC0CE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547D7527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3"/>
        <w:gridCol w:w="2400"/>
      </w:tblGrid>
      <w:tr w:rsidR="00C23DBA" w14:paraId="4814040D" w14:textId="77777777" w:rsidTr="006A7543">
        <w:tc>
          <w:tcPr>
            <w:tcW w:w="957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5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008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480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5ACA6B5B" w14:textId="77777777" w:rsidTr="006A7543">
        <w:tc>
          <w:tcPr>
            <w:tcW w:w="957" w:type="dxa"/>
          </w:tcPr>
          <w:p w14:paraId="37DF648D" w14:textId="179BF0EB" w:rsidR="00C23DBA" w:rsidRDefault="006A7543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5" w:type="dxa"/>
          </w:tcPr>
          <w:p w14:paraId="10214ACB" w14:textId="729ABDC5" w:rsidR="00C23DBA" w:rsidRDefault="005F7DF3" w:rsidP="00A1185A">
            <w:pPr>
              <w:spacing w:line="360" w:lineRule="auto"/>
              <w:ind w:firstLine="0"/>
            </w:pPr>
            <w:r>
              <w:t>18/04/2023</w:t>
            </w:r>
          </w:p>
        </w:tc>
        <w:tc>
          <w:tcPr>
            <w:tcW w:w="4008" w:type="dxa"/>
          </w:tcPr>
          <w:p w14:paraId="683F11DB" w14:textId="4398585E" w:rsidR="00C23DBA" w:rsidRDefault="005F7DF3" w:rsidP="00A1185A">
            <w:pPr>
              <w:spacing w:line="360" w:lineRule="auto"/>
              <w:ind w:firstLine="0"/>
            </w:pPr>
            <w:r>
              <w:t xml:space="preserve">Actualización de prototipo, datos y descripción </w:t>
            </w:r>
            <w:proofErr w:type="spellStart"/>
            <w:r>
              <w:t>hu</w:t>
            </w:r>
            <w:proofErr w:type="spellEnd"/>
            <w:r>
              <w:t>.</w:t>
            </w:r>
          </w:p>
        </w:tc>
        <w:tc>
          <w:tcPr>
            <w:tcW w:w="2480" w:type="dxa"/>
          </w:tcPr>
          <w:p w14:paraId="1CB06C32" w14:textId="77777777" w:rsidR="005F7DF3" w:rsidRDefault="005F7DF3" w:rsidP="005F7DF3">
            <w:pPr>
              <w:spacing w:line="276" w:lineRule="auto"/>
              <w:ind w:firstLine="0"/>
              <w:jc w:val="left"/>
            </w:pPr>
            <w:r>
              <w:t xml:space="preserve">Diana </w:t>
            </w:r>
            <w:proofErr w:type="spellStart"/>
            <w:r>
              <w:t>Sapuppo</w:t>
            </w:r>
            <w:proofErr w:type="spellEnd"/>
            <w:r>
              <w:t>.</w:t>
            </w:r>
          </w:p>
          <w:p w14:paraId="37338C70" w14:textId="77777777" w:rsidR="005F7DF3" w:rsidRDefault="005F7DF3" w:rsidP="005F7DF3">
            <w:pPr>
              <w:spacing w:line="276" w:lineRule="auto"/>
              <w:ind w:firstLine="0"/>
              <w:jc w:val="left"/>
            </w:pPr>
            <w:r>
              <w:t>Santiago Ferreyra.</w:t>
            </w:r>
          </w:p>
          <w:p w14:paraId="4F9F6919" w14:textId="77777777" w:rsidR="005F7DF3" w:rsidRDefault="005F7DF3" w:rsidP="005F7DF3">
            <w:pPr>
              <w:spacing w:line="276" w:lineRule="auto"/>
              <w:ind w:firstLine="0"/>
              <w:jc w:val="left"/>
            </w:pPr>
            <w:r>
              <w:t>Laura Torres.</w:t>
            </w:r>
          </w:p>
          <w:p w14:paraId="569CDCAB" w14:textId="77777777" w:rsidR="00C23DBA" w:rsidRDefault="00C23DBA" w:rsidP="00A1185A">
            <w:pPr>
              <w:spacing w:line="360" w:lineRule="auto"/>
              <w:ind w:firstLine="0"/>
            </w:pPr>
          </w:p>
        </w:tc>
      </w:tr>
      <w:tr w:rsidR="00C23DBA" w14:paraId="2D93D303" w14:textId="77777777" w:rsidTr="006A7543">
        <w:tc>
          <w:tcPr>
            <w:tcW w:w="957" w:type="dxa"/>
          </w:tcPr>
          <w:p w14:paraId="228556BB" w14:textId="0CDD031F" w:rsidR="00C23DBA" w:rsidRDefault="008B50F1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5" w:type="dxa"/>
          </w:tcPr>
          <w:p w14:paraId="705D0126" w14:textId="2776B5F8" w:rsidR="00C23DBA" w:rsidRDefault="00920BBE" w:rsidP="00A1185A">
            <w:pPr>
              <w:spacing w:line="360" w:lineRule="auto"/>
              <w:ind w:firstLine="0"/>
            </w:pPr>
            <w:r>
              <w:t>16/05/2023</w:t>
            </w:r>
          </w:p>
        </w:tc>
        <w:tc>
          <w:tcPr>
            <w:tcW w:w="4008" w:type="dxa"/>
          </w:tcPr>
          <w:p w14:paraId="3B01F801" w14:textId="431C08B0" w:rsidR="00C23DBA" w:rsidRDefault="00920BBE" w:rsidP="00A1185A">
            <w:pPr>
              <w:spacing w:line="360" w:lineRule="auto"/>
              <w:ind w:firstLine="0"/>
            </w:pPr>
            <w:proofErr w:type="spellStart"/>
            <w:r>
              <w:t>Actualizacion</w:t>
            </w:r>
            <w:proofErr w:type="spellEnd"/>
            <w:r>
              <w:t xml:space="preserve"> de prototipo, descripción de </w:t>
            </w:r>
            <w:proofErr w:type="spellStart"/>
            <w:r>
              <w:t>Hu</w:t>
            </w:r>
            <w:proofErr w:type="spellEnd"/>
            <w:r>
              <w:t xml:space="preserve"> y DTE.</w:t>
            </w:r>
          </w:p>
        </w:tc>
        <w:tc>
          <w:tcPr>
            <w:tcW w:w="2480" w:type="dxa"/>
          </w:tcPr>
          <w:p w14:paraId="5594191A" w14:textId="602C6264" w:rsidR="00C23DBA" w:rsidRDefault="00920BBE" w:rsidP="00A1185A">
            <w:pPr>
              <w:spacing w:line="360" w:lineRule="auto"/>
              <w:ind w:firstLine="0"/>
            </w:pPr>
            <w:proofErr w:type="spellStart"/>
            <w:r>
              <w:t>Belen</w:t>
            </w:r>
            <w:proofErr w:type="spellEnd"/>
            <w:r>
              <w:t xml:space="preserve"> Huelva.</w:t>
            </w: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8"/>
      <w:footerReference w:type="default" r:id="rId19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7CA1F" w14:textId="77777777" w:rsidR="000F183F" w:rsidRDefault="000F183F" w:rsidP="00C23DBA">
      <w:r>
        <w:separator/>
      </w:r>
    </w:p>
  </w:endnote>
  <w:endnote w:type="continuationSeparator" w:id="0">
    <w:p w14:paraId="0FF8A4DC" w14:textId="77777777" w:rsidR="000F183F" w:rsidRDefault="000F183F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831A89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831A89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54238" w14:textId="77777777" w:rsidR="000F183F" w:rsidRDefault="000F183F" w:rsidP="00C23DBA">
      <w:r>
        <w:separator/>
      </w:r>
    </w:p>
  </w:footnote>
  <w:footnote w:type="continuationSeparator" w:id="0">
    <w:p w14:paraId="415DE1DD" w14:textId="77777777" w:rsidR="000F183F" w:rsidRDefault="000F183F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D641A3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9A8"/>
    <w:multiLevelType w:val="hybridMultilevel"/>
    <w:tmpl w:val="CEAACAA8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70FA1"/>
    <w:rsid w:val="000A7DCD"/>
    <w:rsid w:val="000F183F"/>
    <w:rsid w:val="00130297"/>
    <w:rsid w:val="001C19B8"/>
    <w:rsid w:val="001C3CD0"/>
    <w:rsid w:val="001C539E"/>
    <w:rsid w:val="0023474A"/>
    <w:rsid w:val="00240F4A"/>
    <w:rsid w:val="00255F88"/>
    <w:rsid w:val="003213D9"/>
    <w:rsid w:val="003A129C"/>
    <w:rsid w:val="00442DA8"/>
    <w:rsid w:val="00465121"/>
    <w:rsid w:val="00465635"/>
    <w:rsid w:val="005F7DF3"/>
    <w:rsid w:val="00603E9F"/>
    <w:rsid w:val="00612FB5"/>
    <w:rsid w:val="00620A48"/>
    <w:rsid w:val="00697CC7"/>
    <w:rsid w:val="006A4AA5"/>
    <w:rsid w:val="006A7543"/>
    <w:rsid w:val="006E094D"/>
    <w:rsid w:val="006E1693"/>
    <w:rsid w:val="00736F14"/>
    <w:rsid w:val="00771272"/>
    <w:rsid w:val="007834B7"/>
    <w:rsid w:val="007C4961"/>
    <w:rsid w:val="00816043"/>
    <w:rsid w:val="00816528"/>
    <w:rsid w:val="008228AF"/>
    <w:rsid w:val="00831A89"/>
    <w:rsid w:val="00831EF3"/>
    <w:rsid w:val="008765F0"/>
    <w:rsid w:val="00880FD2"/>
    <w:rsid w:val="008B50F1"/>
    <w:rsid w:val="008C1255"/>
    <w:rsid w:val="008D122A"/>
    <w:rsid w:val="008D684F"/>
    <w:rsid w:val="00920BBE"/>
    <w:rsid w:val="0094161A"/>
    <w:rsid w:val="009446A0"/>
    <w:rsid w:val="009C5A71"/>
    <w:rsid w:val="009C6F9A"/>
    <w:rsid w:val="009E7715"/>
    <w:rsid w:val="00AA59BC"/>
    <w:rsid w:val="00B12E42"/>
    <w:rsid w:val="00B32004"/>
    <w:rsid w:val="00B33858"/>
    <w:rsid w:val="00BB636B"/>
    <w:rsid w:val="00C23DBA"/>
    <w:rsid w:val="00C52E01"/>
    <w:rsid w:val="00CB07DE"/>
    <w:rsid w:val="00CB3831"/>
    <w:rsid w:val="00D42FCA"/>
    <w:rsid w:val="00D57405"/>
    <w:rsid w:val="00D619DF"/>
    <w:rsid w:val="00D6782F"/>
    <w:rsid w:val="00D84591"/>
    <w:rsid w:val="00DD6BE8"/>
    <w:rsid w:val="00DE0349"/>
    <w:rsid w:val="00F00421"/>
    <w:rsid w:val="00F3765F"/>
    <w:rsid w:val="00F6592A"/>
    <w:rsid w:val="00F80674"/>
    <w:rsid w:val="00FD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92AC06C7-ECE2-4434-B5DC-59CE6244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table" w:customStyle="1" w:styleId="TableNormal">
    <w:name w:val="Table Normal"/>
    <w:rsid w:val="007C4961"/>
    <w:pPr>
      <w:spacing w:after="160" w:line="259" w:lineRule="auto"/>
    </w:pPr>
    <w:rPr>
      <w:rFonts w:ascii="Calibri" w:eastAsia="Calibri" w:hAnsi="Calibri" w:cs="Calibri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jpg"/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222A09"/>
    <w:rsid w:val="00310CDE"/>
    <w:rsid w:val="003127BB"/>
    <w:rsid w:val="003A465B"/>
    <w:rsid w:val="00480F7C"/>
    <w:rsid w:val="007D2311"/>
    <w:rsid w:val="00867234"/>
    <w:rsid w:val="00AD618B"/>
    <w:rsid w:val="00AF5430"/>
    <w:rsid w:val="00CA6769"/>
    <w:rsid w:val="00D83B2D"/>
    <w:rsid w:val="00DF607B"/>
    <w:rsid w:val="00E0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D35A5-B427-42CE-B037-D5132075B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belenhuelva998@gmail.com</cp:lastModifiedBy>
  <cp:revision>2</cp:revision>
  <dcterms:created xsi:type="dcterms:W3CDTF">2023-05-17T00:28:00Z</dcterms:created>
  <dcterms:modified xsi:type="dcterms:W3CDTF">2023-05-17T00:28:00Z</dcterms:modified>
</cp:coreProperties>
</file>